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1697" w:tblpY="1473"/>
        <w:tblOverlap w:val="never"/>
        <w:tblW w:w="8780" w:type="dxa"/>
        <w:tblInd w:w="0" w:type="dxa"/>
        <w:tblLayout w:type="fixed"/>
        <w:tblCellMar>
          <w:top w:w="0" w:type="dxa"/>
          <w:left w:w="108" w:type="dxa"/>
          <w:bottom w:w="0" w:type="dxa"/>
          <w:right w:w="108" w:type="dxa"/>
        </w:tblCellMar>
      </w:tblPr>
      <w:tblGrid>
        <w:gridCol w:w="7108"/>
        <w:gridCol w:w="1672"/>
      </w:tblGrid>
      <w:tr>
        <w:tblPrEx>
          <w:tblLayout w:type="fixed"/>
          <w:tblCellMar>
            <w:top w:w="0" w:type="dxa"/>
            <w:left w:w="108" w:type="dxa"/>
            <w:bottom w:w="0" w:type="dxa"/>
            <w:right w:w="108" w:type="dxa"/>
          </w:tblCellMar>
        </w:tblPrEx>
        <w:trPr>
          <w:cantSplit/>
          <w:trHeight w:val="1091" w:hRule="atLeast"/>
        </w:trPr>
        <w:tc>
          <w:tcPr>
            <w:tcW w:w="7108" w:type="dxa"/>
            <w:tcBorders>
              <w:top w:val="nil"/>
              <w:left w:val="nil"/>
              <w:bottom w:val="nil"/>
              <w:right w:val="nil"/>
            </w:tcBorders>
            <w:noWrap w:val="0"/>
            <w:vAlign w:val="top"/>
          </w:tcPr>
          <w:p>
            <w:pPr>
              <w:spacing w:line="1080" w:lineRule="exact"/>
              <w:jc w:val="distribute"/>
              <w:rPr>
                <w:rFonts w:ascii="宋体" w:hAnsi="宋体"/>
                <w:b/>
                <w:bCs/>
                <w:color w:val="FF0000"/>
                <w:spacing w:val="-20"/>
                <w:sz w:val="88"/>
                <w:szCs w:val="88"/>
              </w:rPr>
            </w:pPr>
            <w:r>
              <w:rPr>
                <w:rFonts w:hint="eastAsia" w:ascii="宋体" w:hAnsi="宋体"/>
                <w:b/>
                <w:bCs/>
                <w:color w:val="FF0000"/>
                <w:spacing w:val="-20"/>
                <w:sz w:val="72"/>
                <w:szCs w:val="72"/>
              </w:rPr>
              <w:t>中共珠海市委宣传部</w:t>
            </w:r>
          </w:p>
        </w:tc>
        <w:tc>
          <w:tcPr>
            <w:tcW w:w="1672" w:type="dxa"/>
            <w:vMerge w:val="restart"/>
            <w:tcBorders>
              <w:top w:val="nil"/>
              <w:left w:val="nil"/>
              <w:bottom w:val="nil"/>
              <w:right w:val="nil"/>
            </w:tcBorders>
            <w:noWrap w:val="0"/>
            <w:vAlign w:val="center"/>
          </w:tcPr>
          <w:p>
            <w:pPr>
              <w:spacing w:line="1080" w:lineRule="exact"/>
              <w:jc w:val="center"/>
              <w:rPr>
                <w:rFonts w:ascii="宋体" w:hAnsi="宋体"/>
                <w:b/>
                <w:bCs/>
                <w:color w:val="FF0000"/>
                <w:spacing w:val="7200"/>
                <w:kern w:val="0"/>
                <w:sz w:val="88"/>
                <w:szCs w:val="88"/>
              </w:rPr>
            </w:pPr>
            <w:r>
              <w:rPr>
                <w:rFonts w:hint="eastAsia" w:ascii="宋体" w:hAnsi="宋体"/>
                <w:b/>
                <w:bCs/>
                <w:color w:val="FF0000"/>
                <w:kern w:val="0"/>
                <w:sz w:val="72"/>
                <w:szCs w:val="72"/>
              </w:rPr>
              <w:t>文件</w:t>
            </w:r>
          </w:p>
        </w:tc>
      </w:tr>
      <w:tr>
        <w:tblPrEx>
          <w:tblLayout w:type="fixed"/>
          <w:tblCellMar>
            <w:top w:w="0" w:type="dxa"/>
            <w:left w:w="108" w:type="dxa"/>
            <w:bottom w:w="0" w:type="dxa"/>
            <w:right w:w="108" w:type="dxa"/>
          </w:tblCellMar>
        </w:tblPrEx>
        <w:trPr>
          <w:cantSplit/>
          <w:trHeight w:val="1088" w:hRule="atLeast"/>
        </w:trPr>
        <w:tc>
          <w:tcPr>
            <w:tcW w:w="7108" w:type="dxa"/>
            <w:tcBorders>
              <w:top w:val="nil"/>
              <w:left w:val="nil"/>
              <w:bottom w:val="nil"/>
              <w:right w:val="nil"/>
            </w:tcBorders>
            <w:noWrap w:val="0"/>
            <w:vAlign w:val="top"/>
          </w:tcPr>
          <w:p>
            <w:pPr>
              <w:autoSpaceDE w:val="0"/>
              <w:spacing w:line="1080" w:lineRule="exact"/>
              <w:ind w:right="-46" w:rightChars="-22"/>
              <w:rPr>
                <w:rFonts w:ascii="宋体" w:hAnsi="宋体"/>
                <w:b/>
                <w:bCs/>
                <w:color w:val="FF0000"/>
                <w:spacing w:val="-6"/>
                <w:w w:val="85"/>
                <w:kern w:val="0"/>
                <w:sz w:val="88"/>
                <w:szCs w:val="88"/>
              </w:rPr>
            </w:pPr>
            <w:r>
              <w:rPr>
                <w:rFonts w:hint="eastAsia" w:ascii="宋体" w:hAnsi="宋体"/>
                <w:b/>
                <w:bCs/>
                <w:color w:val="FF0000"/>
                <w:spacing w:val="-20"/>
                <w:w w:val="85"/>
                <w:sz w:val="72"/>
                <w:szCs w:val="72"/>
              </w:rPr>
              <w:t>珠海市文化广电旅游体育局</w:t>
            </w:r>
          </w:p>
        </w:tc>
        <w:tc>
          <w:tcPr>
            <w:tcW w:w="1672" w:type="dxa"/>
            <w:vMerge w:val="continue"/>
            <w:tcBorders>
              <w:top w:val="nil"/>
              <w:left w:val="nil"/>
              <w:bottom w:val="nil"/>
              <w:right w:val="nil"/>
            </w:tcBorders>
            <w:noWrap w:val="0"/>
            <w:vAlign w:val="center"/>
          </w:tcPr>
          <w:p>
            <w:pPr>
              <w:widowControl/>
              <w:jc w:val="left"/>
              <w:rPr>
                <w:rFonts w:ascii="宋体" w:hAnsi="宋体"/>
                <w:b/>
                <w:bCs/>
                <w:color w:val="FF0000"/>
                <w:spacing w:val="7200"/>
                <w:kern w:val="0"/>
                <w:sz w:val="88"/>
                <w:szCs w:val="88"/>
              </w:rPr>
            </w:pPr>
          </w:p>
        </w:tc>
      </w:tr>
    </w:tbl>
    <w:p>
      <w:pPr>
        <w:tabs>
          <w:tab w:val="left" w:pos="816"/>
        </w:tabs>
        <w:spacing w:line="54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ab/>
      </w:r>
    </w:p>
    <w:p>
      <w:pPr>
        <w:tabs>
          <w:tab w:val="left" w:pos="816"/>
        </w:tabs>
        <w:spacing w:line="540" w:lineRule="exact"/>
        <w:ind w:firstLine="2880" w:firstLineChars="900"/>
        <w:jc w:val="left"/>
        <w:rPr>
          <w:rFonts w:hint="eastAsia" w:ascii="方正小标宋简体" w:hAnsi="方正小标宋简体" w:eastAsia="方正小标宋简体" w:cs="方正小标宋简体"/>
          <w:color w:val="000000"/>
          <w:sz w:val="44"/>
          <w:szCs w:val="44"/>
        </w:rPr>
      </w:pPr>
      <w:r>
        <w:rPr>
          <w:rFonts w:hint="eastAsia" w:ascii="仿宋_GB2312" w:hAnsi="仿宋_GB2312" w:eastAsia="仿宋_GB2312" w:cs="仿宋_GB2312"/>
          <w:color w:val="000000"/>
          <w:sz w:val="32"/>
          <w:szCs w:val="32"/>
        </w:rPr>
        <w:t>珠宣通〔2020〕40号</w:t>
      </w:r>
    </w:p>
    <w:p>
      <w:pPr>
        <w:pStyle w:val="2"/>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pict>
          <v:line id="_x0000_s1026" o:spid="_x0000_s1026" o:spt="20" style="position:absolute;left:0pt;margin-left:-9.8pt;margin-top:12.6pt;height:0pt;width:441pt;mso-wrap-distance-bottom:0pt;mso-wrap-distance-top:0pt;z-index:251659264;mso-width-relative:page;mso-height-relative:page;" coordsize="21600,21600">
            <v:path arrowok="t"/>
            <v:fill focussize="0,0"/>
            <v:stroke weight="2pt" color="#FF0000"/>
            <v:imagedata o:title=""/>
            <o:lock v:ext="edit"/>
            <w10:wrap type="topAndBottom"/>
          </v:line>
        </w:pict>
      </w:r>
      <w:r>
        <w:rPr>
          <w:rFonts w:hint="eastAsia" w:ascii="仿宋_GB2312" w:hAnsi="仿宋_GB2312" w:eastAsia="仿宋_GB2312" w:cs="仿宋_GB2312"/>
          <w:sz w:val="32"/>
          <w:szCs w:val="32"/>
        </w:rPr>
        <w:t> </w:t>
      </w:r>
    </w:p>
    <w:p>
      <w:pPr>
        <w:spacing w:line="579" w:lineRule="exact"/>
        <w:jc w:val="center"/>
        <w:rPr>
          <w:rFonts w:hint="eastAsia" w:ascii="方正小标宋简体" w:hAnsi="仿宋"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rPr>
        <w:t>关于印发《</w:t>
      </w:r>
      <w:r>
        <w:rPr>
          <w:rFonts w:hint="eastAsia" w:ascii="方正小标宋简体" w:hAnsi="仿宋" w:eastAsia="方正小标宋简体" w:cs="方正小标宋简体"/>
          <w:spacing w:val="-17"/>
          <w:sz w:val="44"/>
          <w:szCs w:val="44"/>
        </w:rPr>
        <w:t>珠海市积极应对新冠肺炎疫情影响支持文化旅游体育行业发展政策措施</w:t>
      </w:r>
    </w:p>
    <w:p>
      <w:pPr>
        <w:spacing w:line="579" w:lineRule="exact"/>
        <w:jc w:val="center"/>
        <w:rPr>
          <w:rFonts w:hint="eastAsia" w:ascii="方正小标宋简体" w:hAnsi="方正小标宋简体" w:eastAsia="方正小标宋简体" w:cs="方正小标宋简体"/>
          <w:spacing w:val="-17"/>
          <w:sz w:val="44"/>
          <w:szCs w:val="44"/>
        </w:rPr>
      </w:pPr>
      <w:r>
        <w:rPr>
          <w:rFonts w:hint="eastAsia" w:ascii="方正小标宋简体" w:hAnsi="仿宋" w:eastAsia="方正小标宋简体" w:cs="方正小标宋简体"/>
          <w:spacing w:val="-17"/>
          <w:sz w:val="44"/>
          <w:szCs w:val="44"/>
        </w:rPr>
        <w:t>实施细则</w:t>
      </w:r>
      <w:r>
        <w:rPr>
          <w:rFonts w:hint="eastAsia" w:ascii="方正小标宋简体" w:hAnsi="方正小标宋简体" w:eastAsia="方正小标宋简体" w:cs="方正小标宋简体"/>
          <w:spacing w:val="-17"/>
          <w:sz w:val="44"/>
          <w:szCs w:val="44"/>
        </w:rPr>
        <w:t>》的通知</w:t>
      </w:r>
      <w:bookmarkStart w:id="0" w:name="_GoBack"/>
      <w:bookmarkEnd w:id="0"/>
      <w:permStart w:id="0" w:edGrp="everyone"/>
      <w:permEnd w:id="0"/>
    </w:p>
    <w:p>
      <w:pPr>
        <w:spacing w:line="579" w:lineRule="exact"/>
        <w:rPr>
          <w:rFonts w:hint="eastAsia"/>
        </w:rPr>
      </w:pPr>
    </w:p>
    <w:p>
      <w:pPr>
        <w:spacing w:line="579"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横琴新区管委会，各区政府（管委会），市政府各部门、各直属机构：</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现将《珠海市积极应对新冠肺炎疫情影响支持文化旅游体育行业发展政策措施实施细则》印发给你们，请认真贯彻执行。</w:t>
      </w:r>
    </w:p>
    <w:p>
      <w:pPr>
        <w:pStyle w:val="2"/>
        <w:spacing w:line="579" w:lineRule="exact"/>
        <w:rPr>
          <w:rFonts w:hint="eastAsia" w:ascii="仿宋_GB2312" w:hAnsi="仿宋_GB2312" w:eastAsia="仿宋_GB2312" w:cs="仿宋_GB2312"/>
          <w:sz w:val="32"/>
          <w:szCs w:val="32"/>
        </w:rPr>
      </w:pPr>
    </w:p>
    <w:p>
      <w:pPr>
        <w:pStyle w:val="2"/>
        <w:spacing w:line="579" w:lineRule="exact"/>
        <w:rPr>
          <w:rFonts w:hint="eastAsia" w:ascii="仿宋_GB2312" w:hAnsi="仿宋_GB2312" w:eastAsia="仿宋_GB2312" w:cs="仿宋_GB2312"/>
          <w:sz w:val="32"/>
          <w:szCs w:val="32"/>
        </w:rPr>
      </w:pPr>
    </w:p>
    <w:p>
      <w:pPr>
        <w:spacing w:line="579" w:lineRule="exact"/>
        <w:rPr>
          <w:rFonts w:hint="eastAsia" w:ascii="仿宋_GB2312" w:hAnsi="仿宋_GB2312" w:eastAsia="仿宋_GB2312" w:cs="仿宋_GB2312"/>
          <w:sz w:val="32"/>
          <w:szCs w:val="32"/>
        </w:rPr>
      </w:pPr>
      <w:r>
        <w:rPr>
          <w:sz w:val="32"/>
        </w:rPr>
        <w:pict>
          <v:shape id="Control 4" o:spid="_x0000_s1027" o:spt="201" type="#_x0000_t201" style="position:absolute;left:0pt;margin-left:248pt;margin-top:-60.95pt;height:133.5pt;width:133.5pt;z-index:-251658240;mso-width-relative:page;mso-height-relative:page;" o:ole="t" filled="f" o:preferrelative="t" stroked="f" coordsize="21600,21600">
            <v:path/>
            <v:fill on="f" focussize="0,0"/>
            <v:stroke on="f"/>
            <v:imagedata r:id="rId6" o:title=""/>
            <o:lock v:ext="edit" aspectratio="f"/>
          </v:shape>
          <w:control r:id="rId5" w:name="ESEntity2" w:shapeid="Control 4"/>
        </w:pict>
      </w:r>
      <w:r>
        <w:rPr>
          <w:sz w:val="32"/>
        </w:rPr>
        <w:pict>
          <v:shape id="Control 3" o:spid="_x0000_s1028" o:spt="201" type="#_x0000_t201" style="position:absolute;left:0pt;margin-left:2.5pt;margin-top:-61.2pt;height:133.5pt;width:133.5pt;z-index:251660288;mso-width-relative:page;mso-height-relative:page;" o:ole="t" filled="f" o:preferrelative="t" stroked="f" coordsize="21600,21600">
            <v:path/>
            <v:fill on="f" focussize="0,0"/>
            <v:stroke on="f"/>
            <v:imagedata r:id="rId8" o:title=""/>
            <o:lock v:ext="edit" aspectratio="f"/>
          </v:shape>
          <w:control r:id="rId7" w:name="ESEntity1" w:shapeid="Control 3"/>
        </w:pict>
      </w:r>
      <w:r>
        <w:rPr>
          <w:rFonts w:hint="eastAsia" w:ascii="仿宋_GB2312" w:hAnsi="仿宋_GB2312" w:eastAsia="仿宋_GB2312" w:cs="仿宋_GB2312"/>
          <w:sz w:val="32"/>
          <w:szCs w:val="32"/>
        </w:rPr>
        <w:t>中共珠海市委宣传部         珠海市文化广电旅游体育局</w:t>
      </w:r>
    </w:p>
    <w:p>
      <w:pPr>
        <w:spacing w:line="579"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2020年5月27日</w:t>
      </w:r>
    </w:p>
    <w:p>
      <w:pPr>
        <w:spacing w:line="579" w:lineRule="exact"/>
      </w:pPr>
    </w:p>
    <w:p>
      <w:pPr>
        <w:spacing w:line="540" w:lineRule="exact"/>
        <w:jc w:val="center"/>
        <w:rPr>
          <w:rFonts w:hint="eastAsia" w:ascii="方正小标宋简体" w:hAnsi="仿宋" w:eastAsia="方正小标宋简体" w:cs="方正小标宋简体"/>
          <w:sz w:val="44"/>
          <w:szCs w:val="44"/>
        </w:rPr>
      </w:pPr>
    </w:p>
    <w:p>
      <w:pPr>
        <w:spacing w:line="579" w:lineRule="exact"/>
        <w:rPr>
          <w:rFonts w:hint="eastAsia" w:ascii="方正小标宋简体" w:hAnsi="仿宋" w:eastAsia="方正小标宋简体" w:cs="方正小标宋简体"/>
          <w:sz w:val="44"/>
          <w:szCs w:val="44"/>
        </w:rPr>
      </w:pPr>
    </w:p>
    <w:p>
      <w:pPr>
        <w:spacing w:line="579" w:lineRule="exact"/>
        <w:jc w:val="center"/>
        <w:rPr>
          <w:rFonts w:hint="eastAsia" w:ascii="方正小标宋简体" w:hAnsi="仿宋" w:eastAsia="方正小标宋简体" w:cs="方正小标宋简体"/>
          <w:spacing w:val="-11"/>
          <w:sz w:val="44"/>
          <w:szCs w:val="44"/>
        </w:rPr>
      </w:pPr>
      <w:r>
        <w:rPr>
          <w:rFonts w:hint="eastAsia" w:ascii="方正小标宋简体" w:hAnsi="仿宋" w:eastAsia="方正小标宋简体" w:cs="方正小标宋简体"/>
          <w:spacing w:val="-11"/>
          <w:sz w:val="44"/>
          <w:szCs w:val="44"/>
        </w:rPr>
        <w:t>珠海市积极应对新冠肺炎疫情影响支持文化旅游体育行业发展政策措施实施细则</w:t>
      </w:r>
    </w:p>
    <w:p>
      <w:pPr>
        <w:pStyle w:val="2"/>
        <w:spacing w:line="579" w:lineRule="exact"/>
        <w:ind w:firstLine="0"/>
        <w:rPr>
          <w:rFonts w:hint="eastAsia" w:ascii="仿宋" w:hAnsi="仿宋" w:eastAsia="仿宋" w:cs="仿宋"/>
          <w:sz w:val="32"/>
          <w:szCs w:val="32"/>
        </w:rPr>
      </w:pPr>
    </w:p>
    <w:p>
      <w:pPr>
        <w:pStyle w:val="2"/>
        <w:spacing w:line="579" w:lineRule="exact"/>
        <w:ind w:firstLine="640"/>
        <w:rPr>
          <w:rFonts w:hint="eastAsia" w:ascii="仿宋" w:hAnsi="仿宋" w:eastAsia="仿宋" w:cs="仿宋"/>
          <w:sz w:val="32"/>
          <w:szCs w:val="32"/>
        </w:rPr>
      </w:pPr>
      <w:r>
        <w:rPr>
          <w:rFonts w:hint="eastAsia" w:ascii="仿宋" w:hAnsi="仿宋" w:eastAsia="仿宋" w:cs="仿宋"/>
          <w:sz w:val="32"/>
          <w:szCs w:val="32"/>
        </w:rPr>
        <w:t>为落实好《珠海市积极应对新冠肺炎疫情影响支持文化旅游体育行业发展政策措施》（珠宣通〔2020〕32号，以下简称《政策措施》），推进各项惠企扶持政策落地实施，制定本实施细则。</w:t>
      </w:r>
    </w:p>
    <w:p>
      <w:pPr>
        <w:pStyle w:val="2"/>
        <w:numPr>
          <w:ilvl w:val="0"/>
          <w:numId w:val="1"/>
        </w:numPr>
        <w:spacing w:line="579" w:lineRule="exact"/>
        <w:ind w:firstLine="640"/>
        <w:rPr>
          <w:rFonts w:hint="eastAsia" w:ascii="黑体" w:hAnsi="黑体" w:eastAsia="黑体" w:cs="黑体"/>
          <w:sz w:val="32"/>
          <w:szCs w:val="32"/>
        </w:rPr>
      </w:pPr>
      <w:r>
        <w:rPr>
          <w:rFonts w:hint="eastAsia" w:ascii="黑体" w:hAnsi="黑体" w:eastAsia="黑体" w:cs="黑体"/>
          <w:sz w:val="32"/>
          <w:szCs w:val="32"/>
        </w:rPr>
        <w:t>申报主体</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珠海市内注册并依法正常经营、具备独立法人资格、获得相应经营许可，依法缴纳税费和社保的文化、旅游、体育企业，如企业有失信行为并且未修复的不得申报。企业社会信用考核情况依据全国信用信息共享平台（广东珠海）正式公布的相关数据为准，考核的时间区间为相关申报项目执行的该年度内。</w:t>
      </w:r>
    </w:p>
    <w:p>
      <w:pPr>
        <w:pStyle w:val="2"/>
        <w:spacing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二、对文化娱乐场所、广播电视、电影、新闻出版、演艺、文化产品批发零售等相关企业给予贷款贴息支持</w:t>
      </w:r>
    </w:p>
    <w:p>
      <w:pPr>
        <w:pStyle w:val="2"/>
        <w:spacing w:line="579"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（一）对疫情期间我市地方法人银行机构向我市中小微企业发放新增贷款（含展期）给予贷款贴息</w:t>
      </w:r>
    </w:p>
    <w:p>
      <w:pPr>
        <w:pStyle w:val="2"/>
        <w:spacing w:line="579"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1.扶持标准</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贷款合同签订日的贷款市场报价利率（LPR）的50%给予企业利息补贴，贷款金额以实际发生金额为准，贴息期限不超过3个月。对于展期的贷款，以银行批准的展期期限为准，不足三个月的，以实际展期时间进行贴息。单个企业最高不超过5万元。</w:t>
      </w:r>
    </w:p>
    <w:p>
      <w:pPr>
        <w:pStyle w:val="2"/>
        <w:spacing w:line="579"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2.申报条件</w:t>
      </w:r>
    </w:p>
    <w:p>
      <w:pPr>
        <w:pStyle w:val="2"/>
        <w:spacing w:line="579" w:lineRule="exact"/>
        <w:ind w:firstLine="0"/>
        <w:rPr>
          <w:rFonts w:hint="eastAsia" w:ascii="仿宋" w:hAnsi="仿宋" w:eastAsia="仿宋" w:cs="仿宋"/>
          <w:sz w:val="32"/>
          <w:szCs w:val="32"/>
        </w:rPr>
      </w:pPr>
      <w:r>
        <w:rPr>
          <w:rFonts w:hint="eastAsia" w:ascii="仿宋" w:hAnsi="仿宋" w:eastAsia="仿宋" w:cs="仿宋"/>
          <w:sz w:val="32"/>
          <w:szCs w:val="32"/>
        </w:rPr>
        <w:t xml:space="preserve">    （1）在珠海市注册的中小微企业。</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（2）从1月23日广东省启动重大突发公共卫生事件一级响应起至广东省突发公共卫生事件应急响应解除之日期间，在我市地方法人银行机构办理贷款（以银行发放贷款日期或展期起始日期为准）。</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（3）在申报贴息前已复工复产或疫情期间未停工。</w:t>
      </w:r>
    </w:p>
    <w:p>
      <w:pPr>
        <w:pStyle w:val="2"/>
        <w:spacing w:line="579"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3.申报材料</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（1）珠海市中小微企业复工复产贷款利息补贴申请表（银行领取）。</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（2）企业复工复产相关证明材料，包括复工批准文件、企业所在区的镇（街）出具的复工复产证明或企业复工复产自证材料等。</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（3）办理银行贷款业务的相关业务凭证（需显示银行印章）复印件。</w:t>
      </w:r>
    </w:p>
    <w:p>
      <w:pPr>
        <w:pStyle w:val="2"/>
        <w:spacing w:line="579"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4.申报流程</w:t>
      </w:r>
    </w:p>
    <w:p>
      <w:pPr>
        <w:pStyle w:val="2"/>
        <w:spacing w:line="579" w:lineRule="exact"/>
        <w:ind w:firstLine="643" w:firstLineChars="200"/>
        <w:rPr>
          <w:rFonts w:ascii="仿宋" w:hAnsi="仿宋" w:eastAsia="仿宋" w:cs="仿宋"/>
          <w:sz w:val="32"/>
          <w:szCs w:val="32"/>
        </w:rPr>
      </w:pPr>
      <w:r>
        <w:rPr>
          <w:rFonts w:hint="eastAsia" w:ascii="仿宋" w:hAnsi="仿宋" w:eastAsia="仿宋" w:cs="仿宋"/>
          <w:b/>
          <w:bCs/>
          <w:sz w:val="32"/>
          <w:szCs w:val="32"/>
        </w:rPr>
        <w:t>（1）</w:t>
      </w:r>
      <w:r>
        <w:rPr>
          <w:rFonts w:ascii="仿宋" w:hAnsi="仿宋" w:eastAsia="仿宋" w:cs="仿宋"/>
          <w:b/>
          <w:bCs/>
          <w:sz w:val="32"/>
          <w:szCs w:val="32"/>
        </w:rPr>
        <w:t>申报。</w:t>
      </w:r>
      <w:r>
        <w:rPr>
          <w:rFonts w:ascii="仿宋" w:hAnsi="仿宋" w:eastAsia="仿宋" w:cs="仿宋"/>
          <w:sz w:val="32"/>
          <w:szCs w:val="32"/>
        </w:rPr>
        <w:t>合作银行机构根据本细则规定，收集申报资料，进行初审后，将相关申报材料汇总提交至市金融工作局。</w:t>
      </w:r>
    </w:p>
    <w:p>
      <w:pPr>
        <w:pStyle w:val="2"/>
        <w:spacing w:line="579" w:lineRule="exact"/>
        <w:ind w:firstLine="643" w:firstLineChars="200"/>
        <w:rPr>
          <w:rFonts w:ascii="仿宋" w:hAnsi="仿宋" w:eastAsia="仿宋" w:cs="仿宋"/>
          <w:sz w:val="32"/>
          <w:szCs w:val="32"/>
        </w:rPr>
      </w:pPr>
      <w:r>
        <w:rPr>
          <w:rFonts w:hint="eastAsia" w:ascii="仿宋" w:hAnsi="仿宋" w:eastAsia="仿宋" w:cs="仿宋"/>
          <w:b/>
          <w:bCs/>
          <w:sz w:val="32"/>
          <w:szCs w:val="32"/>
        </w:rPr>
        <w:t>（2）</w:t>
      </w:r>
      <w:r>
        <w:rPr>
          <w:rFonts w:ascii="仿宋" w:hAnsi="仿宋" w:eastAsia="仿宋" w:cs="仿宋"/>
          <w:b/>
          <w:bCs/>
          <w:sz w:val="32"/>
          <w:szCs w:val="32"/>
        </w:rPr>
        <w:t>审核。</w:t>
      </w:r>
      <w:r>
        <w:rPr>
          <w:rFonts w:ascii="仿宋" w:hAnsi="仿宋" w:eastAsia="仿宋" w:cs="仿宋"/>
          <w:sz w:val="32"/>
          <w:szCs w:val="32"/>
        </w:rPr>
        <w:t>由遴选产生的会计师事务所审核申报材料及核算贴息金额，出具审核意见。市金融工作局根据审核结果制定贴息清单。</w:t>
      </w:r>
    </w:p>
    <w:p>
      <w:pPr>
        <w:pStyle w:val="2"/>
        <w:spacing w:line="579" w:lineRule="exact"/>
        <w:ind w:firstLine="643" w:firstLineChars="200"/>
        <w:rPr>
          <w:rFonts w:ascii="仿宋" w:hAnsi="仿宋" w:eastAsia="仿宋" w:cs="仿宋"/>
          <w:sz w:val="32"/>
          <w:szCs w:val="32"/>
        </w:rPr>
      </w:pPr>
      <w:r>
        <w:rPr>
          <w:rFonts w:hint="eastAsia" w:ascii="仿宋" w:hAnsi="仿宋" w:eastAsia="仿宋" w:cs="仿宋"/>
          <w:b/>
          <w:bCs/>
          <w:sz w:val="32"/>
          <w:szCs w:val="32"/>
        </w:rPr>
        <w:t>（3）</w:t>
      </w:r>
      <w:r>
        <w:rPr>
          <w:rFonts w:ascii="仿宋" w:hAnsi="仿宋" w:eastAsia="仿宋" w:cs="仿宋"/>
          <w:b/>
          <w:bCs/>
          <w:sz w:val="32"/>
          <w:szCs w:val="32"/>
        </w:rPr>
        <w:t>公示。</w:t>
      </w:r>
      <w:r>
        <w:rPr>
          <w:rFonts w:ascii="仿宋" w:hAnsi="仿宋" w:eastAsia="仿宋" w:cs="仿宋"/>
          <w:sz w:val="32"/>
          <w:szCs w:val="32"/>
        </w:rPr>
        <w:t>市金融工作局将贴息清单在局网站进行公示，公示时间为5个工作日。公示期间若有异议，由市金融工作局负责调查核实。</w:t>
      </w:r>
    </w:p>
    <w:p>
      <w:pPr>
        <w:pStyle w:val="2"/>
        <w:spacing w:line="579" w:lineRule="exact"/>
        <w:ind w:firstLine="643" w:firstLineChars="200"/>
        <w:rPr>
          <w:rFonts w:ascii="仿宋" w:hAnsi="仿宋" w:eastAsia="仿宋" w:cs="仿宋"/>
          <w:sz w:val="32"/>
          <w:szCs w:val="32"/>
        </w:rPr>
      </w:pPr>
      <w:r>
        <w:rPr>
          <w:rFonts w:hint="eastAsia" w:ascii="仿宋" w:hAnsi="仿宋" w:eastAsia="仿宋" w:cs="仿宋"/>
          <w:b/>
          <w:bCs/>
          <w:sz w:val="32"/>
          <w:szCs w:val="32"/>
        </w:rPr>
        <w:t>（4）</w:t>
      </w:r>
      <w:r>
        <w:rPr>
          <w:rFonts w:ascii="仿宋" w:hAnsi="仿宋" w:eastAsia="仿宋" w:cs="仿宋"/>
          <w:b/>
          <w:bCs/>
          <w:sz w:val="32"/>
          <w:szCs w:val="32"/>
        </w:rPr>
        <w:t>资金拨付。</w:t>
      </w:r>
      <w:r>
        <w:rPr>
          <w:rFonts w:ascii="仿宋" w:hAnsi="仿宋" w:eastAsia="仿宋" w:cs="仿宋"/>
          <w:sz w:val="32"/>
          <w:szCs w:val="32"/>
        </w:rPr>
        <w:t>市金融工作局根据公示结果制定资金拨付计划，按财政资金相关管理办法报批，经批准后由市金融工作局将贴息资金拨付至合作银行机构，银行机构根据贴息清单在5个工作日内将贴息资金一次性拨付至相关企业结算账户。</w:t>
      </w:r>
    </w:p>
    <w:p>
      <w:pPr>
        <w:pStyle w:val="2"/>
        <w:spacing w:line="579"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5.联系方式</w:t>
      </w:r>
    </w:p>
    <w:p>
      <w:pPr>
        <w:pStyle w:val="2"/>
        <w:spacing w:line="579" w:lineRule="exact"/>
        <w:ind w:firstLine="640" w:firstLineChars="200"/>
        <w:rPr>
          <w:rFonts w:hint="eastAsia" w:ascii="仿宋" w:hAnsi="仿宋" w:eastAsia="仿宋" w:cs="仿宋"/>
          <w:sz w:val="32"/>
          <w:szCs w:val="32"/>
        </w:rPr>
      </w:pPr>
      <w:r>
        <w:rPr>
          <w:rFonts w:ascii="仿宋" w:hAnsi="仿宋" w:eastAsia="仿宋" w:cs="仿宋"/>
          <w:sz w:val="32"/>
          <w:szCs w:val="32"/>
        </w:rPr>
        <w:t>联系人：</w:t>
      </w:r>
      <w:r>
        <w:rPr>
          <w:rFonts w:hint="eastAsia" w:ascii="仿宋" w:hAnsi="仿宋" w:eastAsia="仿宋" w:cs="仿宋"/>
          <w:sz w:val="32"/>
          <w:szCs w:val="32"/>
        </w:rPr>
        <w:t>市金融工作局</w:t>
      </w:r>
      <w:r>
        <w:rPr>
          <w:rFonts w:ascii="仿宋" w:hAnsi="仿宋" w:eastAsia="仿宋" w:cs="仿宋"/>
          <w:sz w:val="32"/>
          <w:szCs w:val="32"/>
        </w:rPr>
        <w:t>冯骋，联系电话：2113315</w:t>
      </w:r>
      <w:r>
        <w:rPr>
          <w:rFonts w:hint="eastAsia" w:ascii="仿宋" w:hAnsi="仿宋" w:eastAsia="仿宋" w:cs="仿宋"/>
          <w:sz w:val="32"/>
          <w:szCs w:val="32"/>
        </w:rPr>
        <w:t>。</w:t>
      </w:r>
    </w:p>
    <w:p>
      <w:pPr>
        <w:pStyle w:val="2"/>
        <w:spacing w:line="579"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（二）对中小微企业在我市银行机构办理票据贴现业务产生的贴现利息给予补贴</w:t>
      </w:r>
    </w:p>
    <w:p>
      <w:pPr>
        <w:pStyle w:val="2"/>
        <w:spacing w:line="579"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1.扶持标准</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按照实际支付利息的50%给予补贴，单笔票据贴现业务补贴最高不超过5万元，单个企业申请贴现补贴不超过20万元。</w:t>
      </w:r>
    </w:p>
    <w:p>
      <w:pPr>
        <w:pStyle w:val="2"/>
        <w:spacing w:line="579"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2.申报条件</w:t>
      </w:r>
    </w:p>
    <w:p>
      <w:pPr>
        <w:pStyle w:val="2"/>
        <w:spacing w:line="579" w:lineRule="exact"/>
        <w:ind w:firstLine="0"/>
        <w:rPr>
          <w:rFonts w:hint="eastAsia" w:ascii="仿宋" w:hAnsi="仿宋" w:eastAsia="仿宋" w:cs="仿宋"/>
          <w:sz w:val="32"/>
          <w:szCs w:val="32"/>
        </w:rPr>
      </w:pPr>
      <w:r>
        <w:rPr>
          <w:rFonts w:hint="eastAsia" w:ascii="仿宋" w:hAnsi="仿宋" w:eastAsia="仿宋" w:cs="仿宋"/>
          <w:sz w:val="32"/>
          <w:szCs w:val="32"/>
        </w:rPr>
        <w:t xml:space="preserve">    （1）在珠海市注册的中小微企业。</w:t>
      </w:r>
    </w:p>
    <w:p>
      <w:pPr>
        <w:pStyle w:val="2"/>
        <w:spacing w:line="579" w:lineRule="exact"/>
        <w:ind w:firstLine="640"/>
        <w:rPr>
          <w:rFonts w:hint="eastAsia" w:ascii="仿宋" w:hAnsi="仿宋" w:eastAsia="仿宋" w:cs="仿宋"/>
          <w:sz w:val="32"/>
          <w:szCs w:val="32"/>
        </w:rPr>
      </w:pPr>
      <w:r>
        <w:rPr>
          <w:rFonts w:hint="eastAsia" w:ascii="仿宋" w:hAnsi="仿宋" w:eastAsia="仿宋" w:cs="仿宋"/>
          <w:sz w:val="32"/>
          <w:szCs w:val="32"/>
        </w:rPr>
        <w:t>（2）从1月23日广东省启动重大突发公共卫生事件一级响应起至广东省突发公共卫生事件应急响应解除之日期间，在我市银行金融机构办理票据贴现。</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（3）在申报补贴前已经复工复产或疫情期间未停工。</w:t>
      </w:r>
    </w:p>
    <w:p>
      <w:pPr>
        <w:pStyle w:val="2"/>
        <w:spacing w:line="579" w:lineRule="exact"/>
        <w:ind w:firstLine="640"/>
        <w:rPr>
          <w:rFonts w:hint="eastAsia" w:ascii="仿宋" w:hAnsi="仿宋" w:eastAsia="仿宋" w:cs="仿宋"/>
          <w:b/>
          <w:bCs/>
          <w:sz w:val="32"/>
          <w:szCs w:val="32"/>
        </w:rPr>
      </w:pPr>
      <w:r>
        <w:rPr>
          <w:rFonts w:hint="eastAsia" w:ascii="仿宋" w:hAnsi="仿宋" w:eastAsia="仿宋" w:cs="仿宋"/>
          <w:b/>
          <w:bCs/>
          <w:sz w:val="32"/>
          <w:szCs w:val="32"/>
        </w:rPr>
        <w:t>3.申报材料</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珠海市中小微企业复工复产票据贴现费用补贴申请表（银行领取）</w:t>
      </w:r>
      <w:r>
        <w:rPr>
          <w:rFonts w:hint="eastAsia" w:ascii="仿宋" w:hAnsi="仿宋" w:eastAsia="仿宋" w:cs="仿宋"/>
          <w:sz w:val="32"/>
          <w:szCs w:val="32"/>
        </w:rPr>
        <w:t>。</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企业复工复产相关证明材料，包括复工批准文件、企业所在区的镇（街）出具的复工复产证明或企业复工复产自证材料等</w:t>
      </w:r>
      <w:r>
        <w:rPr>
          <w:rFonts w:hint="eastAsia" w:ascii="仿宋" w:hAnsi="仿宋" w:eastAsia="仿宋" w:cs="仿宋"/>
          <w:sz w:val="32"/>
          <w:szCs w:val="32"/>
        </w:rPr>
        <w:t>。</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贴现票据复印件（须包含票面、背书信息），贴现业务办理凭证（需显示银行印章）复印件</w:t>
      </w:r>
      <w:r>
        <w:rPr>
          <w:rFonts w:hint="eastAsia" w:ascii="仿宋" w:hAnsi="仿宋" w:eastAsia="仿宋" w:cs="仿宋"/>
          <w:sz w:val="32"/>
          <w:szCs w:val="32"/>
        </w:rPr>
        <w:t>。</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增值税发票、交易合同或订货单等贴现票据相关交易的证明资料</w:t>
      </w:r>
      <w:r>
        <w:rPr>
          <w:rFonts w:hint="eastAsia" w:ascii="仿宋" w:hAnsi="仿宋" w:eastAsia="仿宋" w:cs="仿宋"/>
          <w:sz w:val="32"/>
          <w:szCs w:val="32"/>
        </w:rPr>
        <w:t>。</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贴现资金去向证明材料，包括贴现资金使用说明以及相关银行转账记录等。</w:t>
      </w:r>
    </w:p>
    <w:p>
      <w:pPr>
        <w:pStyle w:val="2"/>
        <w:spacing w:line="579" w:lineRule="exact"/>
        <w:ind w:firstLine="640"/>
        <w:rPr>
          <w:rFonts w:hint="eastAsia" w:ascii="仿宋" w:hAnsi="仿宋" w:eastAsia="仿宋" w:cs="仿宋"/>
          <w:b/>
          <w:bCs/>
          <w:sz w:val="32"/>
          <w:szCs w:val="32"/>
        </w:rPr>
      </w:pPr>
      <w:r>
        <w:rPr>
          <w:rFonts w:hint="eastAsia" w:ascii="仿宋" w:hAnsi="仿宋" w:eastAsia="仿宋" w:cs="仿宋"/>
          <w:b/>
          <w:bCs/>
          <w:sz w:val="32"/>
          <w:szCs w:val="32"/>
        </w:rPr>
        <w:t>4.申报流程</w:t>
      </w:r>
    </w:p>
    <w:p>
      <w:pPr>
        <w:pStyle w:val="2"/>
        <w:spacing w:line="579" w:lineRule="exact"/>
        <w:ind w:firstLine="643" w:firstLineChars="200"/>
        <w:rPr>
          <w:rFonts w:ascii="仿宋" w:hAnsi="仿宋" w:eastAsia="仿宋" w:cs="仿宋"/>
          <w:sz w:val="32"/>
          <w:szCs w:val="32"/>
        </w:rPr>
      </w:pPr>
      <w:r>
        <w:rPr>
          <w:rFonts w:hint="eastAsia" w:ascii="仿宋" w:hAnsi="仿宋" w:eastAsia="仿宋" w:cs="仿宋"/>
          <w:b/>
          <w:bCs/>
          <w:sz w:val="32"/>
          <w:szCs w:val="32"/>
        </w:rPr>
        <w:t>（1）</w:t>
      </w:r>
      <w:r>
        <w:rPr>
          <w:rFonts w:ascii="仿宋" w:hAnsi="仿宋" w:eastAsia="仿宋" w:cs="仿宋"/>
          <w:b/>
          <w:bCs/>
          <w:sz w:val="32"/>
          <w:szCs w:val="32"/>
        </w:rPr>
        <w:t>申报。</w:t>
      </w:r>
      <w:r>
        <w:rPr>
          <w:rFonts w:ascii="仿宋" w:hAnsi="仿宋" w:eastAsia="仿宋" w:cs="仿宋"/>
          <w:sz w:val="32"/>
          <w:szCs w:val="32"/>
        </w:rPr>
        <w:t>合作银行根据本实施细则规定，收集申报资料，进行初审后，将相关申报材料汇总提交至市金融工作局。</w:t>
      </w:r>
    </w:p>
    <w:p>
      <w:pPr>
        <w:pStyle w:val="2"/>
        <w:spacing w:line="579" w:lineRule="exact"/>
        <w:ind w:firstLine="640"/>
        <w:rPr>
          <w:rFonts w:ascii="仿宋" w:hAnsi="仿宋" w:eastAsia="仿宋" w:cs="仿宋"/>
          <w:sz w:val="32"/>
          <w:szCs w:val="32"/>
        </w:rPr>
      </w:pPr>
      <w:r>
        <w:rPr>
          <w:rFonts w:hint="eastAsia" w:ascii="仿宋" w:hAnsi="仿宋" w:eastAsia="仿宋" w:cs="仿宋"/>
          <w:b/>
          <w:bCs/>
          <w:sz w:val="32"/>
          <w:szCs w:val="32"/>
        </w:rPr>
        <w:t>（2）</w:t>
      </w:r>
      <w:r>
        <w:rPr>
          <w:rFonts w:ascii="仿宋" w:hAnsi="仿宋" w:eastAsia="仿宋" w:cs="仿宋"/>
          <w:b/>
          <w:bCs/>
          <w:sz w:val="32"/>
          <w:szCs w:val="32"/>
        </w:rPr>
        <w:t>审核。</w:t>
      </w:r>
      <w:r>
        <w:rPr>
          <w:rFonts w:ascii="仿宋" w:hAnsi="仿宋" w:eastAsia="仿宋" w:cs="仿宋"/>
          <w:sz w:val="32"/>
          <w:szCs w:val="32"/>
        </w:rPr>
        <w:t>由遴选产生的会计师事务所审核申报材料及核算补贴金额，出具审核意见。市金融工作局对审核结果进行确认并形成补贴清单。</w:t>
      </w:r>
    </w:p>
    <w:p>
      <w:pPr>
        <w:pStyle w:val="2"/>
        <w:spacing w:line="579" w:lineRule="exact"/>
        <w:ind w:firstLine="640"/>
        <w:rPr>
          <w:rFonts w:ascii="仿宋" w:hAnsi="仿宋" w:eastAsia="仿宋" w:cs="仿宋"/>
          <w:sz w:val="32"/>
          <w:szCs w:val="32"/>
        </w:rPr>
      </w:pPr>
      <w:r>
        <w:rPr>
          <w:rFonts w:hint="eastAsia" w:ascii="仿宋" w:hAnsi="仿宋" w:eastAsia="仿宋" w:cs="仿宋"/>
          <w:b/>
          <w:bCs/>
          <w:sz w:val="32"/>
          <w:szCs w:val="32"/>
        </w:rPr>
        <w:t>（3）</w:t>
      </w:r>
      <w:r>
        <w:rPr>
          <w:rFonts w:ascii="仿宋" w:hAnsi="仿宋" w:eastAsia="仿宋" w:cs="仿宋"/>
          <w:b/>
          <w:bCs/>
          <w:sz w:val="32"/>
          <w:szCs w:val="32"/>
        </w:rPr>
        <w:t>公示。</w:t>
      </w:r>
      <w:r>
        <w:rPr>
          <w:rFonts w:ascii="仿宋" w:hAnsi="仿宋" w:eastAsia="仿宋" w:cs="仿宋"/>
          <w:sz w:val="32"/>
          <w:szCs w:val="32"/>
        </w:rPr>
        <w:t>市金融工作局将补贴清单在局网站进行公示，公示时间为5个工作日。公示期间若有异议，由市金融工作局负责调查核实。</w:t>
      </w:r>
    </w:p>
    <w:p>
      <w:pPr>
        <w:pStyle w:val="2"/>
        <w:spacing w:line="579" w:lineRule="exact"/>
        <w:ind w:firstLine="640"/>
        <w:rPr>
          <w:rFonts w:ascii="仿宋" w:hAnsi="仿宋" w:eastAsia="仿宋" w:cs="仿宋"/>
          <w:sz w:val="32"/>
          <w:szCs w:val="32"/>
        </w:rPr>
      </w:pPr>
      <w:r>
        <w:rPr>
          <w:rFonts w:hint="eastAsia" w:ascii="仿宋" w:hAnsi="仿宋" w:eastAsia="仿宋" w:cs="仿宋"/>
          <w:b/>
          <w:bCs/>
          <w:sz w:val="32"/>
          <w:szCs w:val="32"/>
        </w:rPr>
        <w:t>（4）</w:t>
      </w:r>
      <w:r>
        <w:rPr>
          <w:rFonts w:ascii="仿宋" w:hAnsi="仿宋" w:eastAsia="仿宋" w:cs="仿宋"/>
          <w:b/>
          <w:bCs/>
          <w:sz w:val="32"/>
          <w:szCs w:val="32"/>
        </w:rPr>
        <w:t>资金拨付。</w:t>
      </w:r>
      <w:r>
        <w:rPr>
          <w:rFonts w:ascii="仿宋" w:hAnsi="仿宋" w:eastAsia="仿宋" w:cs="仿宋"/>
          <w:sz w:val="32"/>
          <w:szCs w:val="32"/>
        </w:rPr>
        <w:t>市金融工作局根据公示结果制定资金拨付计划，按财政资金相关管理办法报批，经批准后由市金融工作局将补贴资金拨付至合作银行，银行机构根据补贴清单在5个工作日内将补贴资金一次性拨付至相关企业结算账户。</w:t>
      </w:r>
    </w:p>
    <w:p>
      <w:pPr>
        <w:pStyle w:val="2"/>
        <w:spacing w:line="579" w:lineRule="exact"/>
        <w:ind w:firstLine="640"/>
        <w:rPr>
          <w:rFonts w:hint="eastAsia" w:ascii="仿宋" w:hAnsi="仿宋" w:eastAsia="仿宋" w:cs="仿宋"/>
          <w:b/>
          <w:bCs/>
          <w:sz w:val="32"/>
          <w:szCs w:val="32"/>
        </w:rPr>
      </w:pPr>
      <w:r>
        <w:rPr>
          <w:rFonts w:hint="eastAsia" w:ascii="仿宋" w:hAnsi="仿宋" w:eastAsia="仿宋" w:cs="仿宋"/>
          <w:b/>
          <w:bCs/>
          <w:sz w:val="32"/>
          <w:szCs w:val="32"/>
        </w:rPr>
        <w:t>5.联系方式</w:t>
      </w:r>
    </w:p>
    <w:p>
      <w:pPr>
        <w:pStyle w:val="2"/>
        <w:spacing w:line="579" w:lineRule="exact"/>
        <w:ind w:firstLine="640"/>
        <w:rPr>
          <w:rFonts w:ascii="仿宋" w:hAnsi="仿宋" w:eastAsia="仿宋" w:cs="仿宋"/>
          <w:sz w:val="32"/>
          <w:szCs w:val="32"/>
        </w:rPr>
      </w:pPr>
      <w:r>
        <w:rPr>
          <w:rFonts w:ascii="仿宋" w:hAnsi="仿宋" w:eastAsia="仿宋" w:cs="仿宋"/>
          <w:sz w:val="32"/>
          <w:szCs w:val="32"/>
        </w:rPr>
        <w:t>联系人：</w:t>
      </w:r>
      <w:r>
        <w:rPr>
          <w:rFonts w:hint="eastAsia" w:ascii="仿宋" w:hAnsi="仿宋" w:eastAsia="仿宋" w:cs="仿宋"/>
          <w:sz w:val="32"/>
          <w:szCs w:val="32"/>
        </w:rPr>
        <w:t>市金融工作局</w:t>
      </w:r>
      <w:r>
        <w:rPr>
          <w:rFonts w:ascii="仿宋" w:hAnsi="仿宋" w:eastAsia="仿宋" w:cs="仿宋"/>
          <w:sz w:val="32"/>
          <w:szCs w:val="32"/>
        </w:rPr>
        <w:t>黄欢，联系电话：2133891</w:t>
      </w:r>
      <w:r>
        <w:rPr>
          <w:rFonts w:hint="eastAsia" w:ascii="仿宋" w:hAnsi="仿宋" w:eastAsia="仿宋" w:cs="仿宋"/>
          <w:sz w:val="32"/>
          <w:szCs w:val="32"/>
        </w:rPr>
        <w:t>。</w:t>
      </w:r>
      <w:r>
        <w:rPr>
          <w:rFonts w:ascii="仿宋" w:hAnsi="仿宋" w:eastAsia="仿宋" w:cs="仿宋"/>
          <w:sz w:val="32"/>
          <w:szCs w:val="32"/>
        </w:rPr>
        <w:t xml:space="preserve">    </w:t>
      </w:r>
    </w:p>
    <w:p>
      <w:pPr>
        <w:spacing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三、对在疫情期</w:t>
      </w:r>
      <w:r>
        <w:rPr>
          <w:rFonts w:hint="eastAsia" w:ascii="黑体" w:hAnsi="黑体" w:eastAsia="黑体" w:cs="黑体"/>
          <w:color w:val="000000"/>
          <w:sz w:val="32"/>
          <w:szCs w:val="32"/>
        </w:rPr>
        <w:t>间（截至2020年4月30日）</w:t>
      </w:r>
      <w:r>
        <w:rPr>
          <w:rFonts w:hint="eastAsia" w:ascii="黑体" w:hAnsi="黑体" w:eastAsia="黑体" w:cs="黑体"/>
          <w:sz w:val="32"/>
          <w:szCs w:val="32"/>
        </w:rPr>
        <w:t>坚持开店营业、保障重点图书发行的企业给予补贴</w:t>
      </w:r>
    </w:p>
    <w:p>
      <w:pPr>
        <w:spacing w:line="579" w:lineRule="exact"/>
        <w:ind w:firstLine="643" w:firstLineChars="200"/>
        <w:rPr>
          <w:rFonts w:hint="eastAsia" w:ascii="楷体" w:hAnsi="楷体" w:eastAsia="楷体" w:cs="楷体"/>
          <w:b/>
          <w:bCs/>
          <w:sz w:val="32"/>
          <w:szCs w:val="22"/>
        </w:rPr>
      </w:pPr>
      <w:r>
        <w:rPr>
          <w:rFonts w:hint="eastAsia" w:ascii="楷体" w:hAnsi="楷体" w:eastAsia="楷体" w:cs="楷体"/>
          <w:b/>
          <w:bCs/>
          <w:sz w:val="32"/>
          <w:szCs w:val="22"/>
        </w:rPr>
        <w:t>（一）扶持内容</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对疫情期间开业并通过2020年发行单位年度核验的市内全部实体书店（含兼营售书的文具店，补贴时按售书柜台实际面积占商店总面积的比例计算）进行补贴，补贴期限为2个月，不足2个月则按实际发生费用的比例计算。</w:t>
      </w:r>
    </w:p>
    <w:p>
      <w:pPr>
        <w:spacing w:line="579" w:lineRule="exact"/>
        <w:ind w:firstLine="643" w:firstLineChars="200"/>
        <w:rPr>
          <w:rFonts w:hint="eastAsia" w:ascii="楷体" w:hAnsi="楷体" w:eastAsia="楷体" w:cs="楷体"/>
          <w:b/>
          <w:bCs/>
          <w:sz w:val="32"/>
          <w:szCs w:val="22"/>
        </w:rPr>
      </w:pPr>
      <w:r>
        <w:rPr>
          <w:rFonts w:hint="eastAsia" w:ascii="楷体" w:hAnsi="楷体" w:eastAsia="楷体" w:cs="楷体"/>
          <w:b/>
          <w:bCs/>
          <w:sz w:val="32"/>
          <w:szCs w:val="22"/>
        </w:rPr>
        <w:t>（二）扶持标准</w:t>
      </w:r>
    </w:p>
    <w:p>
      <w:pPr>
        <w:spacing w:line="579" w:lineRule="exact"/>
        <w:ind w:firstLine="643" w:firstLineChars="200"/>
        <w:rPr>
          <w:rFonts w:hint="eastAsia" w:ascii="仿宋" w:hAnsi="仿宋" w:eastAsia="仿宋" w:cs="仿宋"/>
          <w:sz w:val="32"/>
        </w:rPr>
      </w:pPr>
      <w:r>
        <w:rPr>
          <w:rFonts w:hint="eastAsia" w:ascii="仿宋" w:hAnsi="仿宋" w:eastAsia="仿宋" w:cs="仿宋"/>
          <w:b/>
          <w:bCs/>
          <w:sz w:val="32"/>
        </w:rPr>
        <w:t>1.租金补贴。</w:t>
      </w:r>
      <w:r>
        <w:rPr>
          <w:rFonts w:hint="eastAsia" w:ascii="仿宋" w:hAnsi="仿宋" w:eastAsia="仿宋" w:cs="仿宋"/>
          <w:sz w:val="32"/>
        </w:rPr>
        <w:t>按照每月租金总额50%的标准进行补贴。200平方米（含）以上的实体书店，每家实体书店累计补贴不超过20万元。200平方米以下的实体书店，每家实体书店累计补贴不超过2万元。</w:t>
      </w:r>
    </w:p>
    <w:p>
      <w:pPr>
        <w:spacing w:line="579" w:lineRule="exact"/>
        <w:ind w:firstLine="643" w:firstLineChars="200"/>
        <w:rPr>
          <w:rFonts w:hint="eastAsia" w:ascii="仿宋" w:hAnsi="仿宋" w:eastAsia="仿宋" w:cs="仿宋"/>
          <w:sz w:val="32"/>
        </w:rPr>
      </w:pPr>
      <w:r>
        <w:rPr>
          <w:rFonts w:hint="eastAsia" w:ascii="仿宋" w:hAnsi="仿宋" w:eastAsia="仿宋" w:cs="仿宋"/>
          <w:b/>
          <w:bCs/>
          <w:sz w:val="32"/>
        </w:rPr>
        <w:t>2.稳岗补贴。</w:t>
      </w:r>
      <w:r>
        <w:rPr>
          <w:rFonts w:hint="eastAsia" w:ascii="仿宋" w:hAnsi="仿宋" w:eastAsia="仿宋" w:cs="仿宋"/>
          <w:sz w:val="32"/>
        </w:rPr>
        <w:t>疫情期间，对开放营业的实体书店，按职工在岗参保的员工人数，以每人1000元的标准给予实体书店补贴，每个实体书店补贴资金总额不超过15万元。已在人社部门领取到岗补贴的人员，不再安排补贴。</w:t>
      </w:r>
    </w:p>
    <w:p>
      <w:pPr>
        <w:spacing w:line="579" w:lineRule="exact"/>
        <w:ind w:firstLine="643" w:firstLineChars="200"/>
        <w:rPr>
          <w:rFonts w:hint="eastAsia" w:ascii="楷体" w:hAnsi="楷体" w:eastAsia="楷体" w:cs="楷体"/>
          <w:b/>
          <w:bCs/>
          <w:sz w:val="32"/>
        </w:rPr>
      </w:pPr>
      <w:r>
        <w:rPr>
          <w:rFonts w:hint="eastAsia" w:ascii="楷体" w:hAnsi="楷体" w:eastAsia="楷体" w:cs="楷体"/>
          <w:b/>
          <w:bCs/>
          <w:sz w:val="32"/>
        </w:rPr>
        <w:t>（三）申报条件</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1.依法在我市注册、正常经营、具备独立法人资格、2020年依法为员工缴纳社保的实体书店。</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2.2020年4月30日前正常开业，且已通过2020年年度发行单位年度核验。</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3.已享受国有物业租金减免的实体书店不得重复享受租金补贴。</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4.符合条件的实体书店须于2020年6月15日前申报，逾期不再受理。</w:t>
      </w:r>
    </w:p>
    <w:p>
      <w:pPr>
        <w:spacing w:line="579" w:lineRule="exact"/>
        <w:ind w:firstLine="643" w:firstLineChars="200"/>
        <w:rPr>
          <w:rFonts w:hint="eastAsia" w:ascii="楷体" w:hAnsi="楷体" w:eastAsia="楷体" w:cs="楷体"/>
          <w:b/>
          <w:bCs/>
          <w:sz w:val="32"/>
        </w:rPr>
      </w:pPr>
      <w:r>
        <w:rPr>
          <w:rFonts w:hint="eastAsia" w:ascii="楷体" w:hAnsi="楷体" w:eastAsia="楷体" w:cs="楷体"/>
          <w:b/>
          <w:bCs/>
          <w:sz w:val="32"/>
        </w:rPr>
        <w:t>（四）申报材料</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1.《珠海市受疫情影响实体书店补助申请表》（表1，由市新闻出版局制定，各申报单位可在珠海宣传网上下载）（原件，盖章）。</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2.实体书店营业执照、出版物经营许可证（复印件上加盖公章，需查核原件）。</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3.实体书店营业地址所在地镇（街）或村（居）出具开业时间的证明（原件，盖章）。</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4.实体书店与营业场地所有者签定的正式租房合同及2019年11月1日至2020年4月30日期间的租金支付凭证（复印件上加盖公章，需查核原件）。</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5.人社部门核定的2020年4月单位参保名册（复印件上加盖公章，需查核原件）。如在疫情期间延期缴纳社保的实体书店须提供2019年12月单位参保名册（复印件上加盖公章，需查核原件）。</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6.其他需要证明的材料。</w:t>
      </w:r>
    </w:p>
    <w:p>
      <w:pPr>
        <w:spacing w:line="579" w:lineRule="exact"/>
        <w:ind w:firstLine="643" w:firstLineChars="200"/>
        <w:rPr>
          <w:rFonts w:hint="eastAsia" w:ascii="楷体" w:hAnsi="楷体" w:eastAsia="楷体" w:cs="楷体"/>
          <w:b/>
          <w:bCs/>
          <w:sz w:val="32"/>
        </w:rPr>
      </w:pPr>
      <w:r>
        <w:rPr>
          <w:rFonts w:hint="eastAsia" w:ascii="楷体" w:hAnsi="楷体" w:eastAsia="楷体" w:cs="楷体"/>
          <w:b/>
          <w:bCs/>
          <w:sz w:val="32"/>
        </w:rPr>
        <w:t>（五）申报流程</w:t>
      </w:r>
    </w:p>
    <w:p>
      <w:pPr>
        <w:pStyle w:val="2"/>
        <w:spacing w:line="579" w:lineRule="exact"/>
        <w:ind w:firstLine="643" w:firstLineChars="200"/>
        <w:rPr>
          <w:rFonts w:hint="eastAsia" w:ascii="仿宋" w:hAnsi="仿宋" w:eastAsia="仿宋" w:cs="仿宋"/>
          <w:sz w:val="32"/>
        </w:rPr>
      </w:pPr>
      <w:r>
        <w:rPr>
          <w:rFonts w:hint="eastAsia" w:ascii="仿宋" w:hAnsi="仿宋" w:eastAsia="仿宋" w:cs="仿宋"/>
          <w:b/>
          <w:bCs/>
          <w:sz w:val="32"/>
        </w:rPr>
        <w:t>1.申请。</w:t>
      </w:r>
      <w:r>
        <w:rPr>
          <w:rFonts w:hint="eastAsia" w:ascii="仿宋" w:hAnsi="仿宋" w:eastAsia="仿宋" w:cs="仿宋"/>
          <w:sz w:val="32"/>
        </w:rPr>
        <w:t>实体书店向注册所在地的区（功能区）新闻出版部门提出申请，提交上述申报材料</w:t>
      </w:r>
      <w:r>
        <w:rPr>
          <w:rFonts w:hint="eastAsia" w:ascii="仿宋" w:hAnsi="仿宋" w:eastAsia="仿宋" w:cs="仿宋"/>
          <w:sz w:val="32"/>
          <w:szCs w:val="32"/>
        </w:rPr>
        <w:t>（一式三份，装订成册）</w:t>
      </w:r>
      <w:r>
        <w:rPr>
          <w:rFonts w:hint="eastAsia" w:ascii="仿宋" w:hAnsi="仿宋" w:eastAsia="仿宋" w:cs="仿宋"/>
          <w:sz w:val="32"/>
        </w:rPr>
        <w:t>。</w:t>
      </w:r>
    </w:p>
    <w:p>
      <w:pPr>
        <w:pStyle w:val="2"/>
        <w:spacing w:line="579" w:lineRule="exact"/>
        <w:ind w:firstLine="643" w:firstLineChars="200"/>
        <w:rPr>
          <w:rFonts w:hint="eastAsia" w:ascii="仿宋" w:hAnsi="仿宋" w:eastAsia="仿宋" w:cs="仿宋"/>
          <w:sz w:val="32"/>
        </w:rPr>
      </w:pPr>
      <w:r>
        <w:rPr>
          <w:rFonts w:hint="eastAsia" w:ascii="仿宋" w:hAnsi="仿宋" w:eastAsia="仿宋" w:cs="仿宋"/>
          <w:b/>
          <w:bCs/>
          <w:sz w:val="32"/>
        </w:rPr>
        <w:t>2.审核。</w:t>
      </w:r>
      <w:r>
        <w:rPr>
          <w:rFonts w:hint="eastAsia" w:ascii="仿宋" w:hAnsi="仿宋" w:eastAsia="仿宋" w:cs="仿宋"/>
          <w:sz w:val="32"/>
        </w:rPr>
        <w:t>由各区（功能区）新闻出版部门对实体书店申请及所提交的材料进行审核，按比例确定市、区补助金额后，报市新闻出版局审核。</w:t>
      </w:r>
    </w:p>
    <w:p>
      <w:pPr>
        <w:pStyle w:val="2"/>
        <w:spacing w:line="579" w:lineRule="exact"/>
        <w:ind w:firstLine="643" w:firstLineChars="200"/>
        <w:rPr>
          <w:rFonts w:hint="eastAsia" w:ascii="仿宋" w:hAnsi="仿宋" w:eastAsia="仿宋" w:cs="仿宋"/>
          <w:sz w:val="32"/>
        </w:rPr>
      </w:pPr>
      <w:r>
        <w:rPr>
          <w:rFonts w:hint="eastAsia" w:ascii="仿宋" w:hAnsi="仿宋" w:eastAsia="仿宋" w:cs="仿宋"/>
          <w:b/>
          <w:bCs/>
          <w:sz w:val="32"/>
        </w:rPr>
        <w:t>3.公示。</w:t>
      </w:r>
      <w:r>
        <w:rPr>
          <w:rFonts w:hint="eastAsia" w:ascii="仿宋" w:hAnsi="仿宋" w:eastAsia="仿宋" w:cs="仿宋"/>
          <w:sz w:val="32"/>
        </w:rPr>
        <w:t>审核结果在珠海宣传网进行公示。</w:t>
      </w:r>
    </w:p>
    <w:p>
      <w:pPr>
        <w:pStyle w:val="2"/>
        <w:spacing w:line="579" w:lineRule="exact"/>
        <w:ind w:firstLine="643" w:firstLineChars="200"/>
        <w:rPr>
          <w:rFonts w:hint="eastAsia" w:ascii="仿宋" w:hAnsi="仿宋" w:eastAsia="仿宋" w:cs="仿宋"/>
          <w:sz w:val="32"/>
        </w:rPr>
      </w:pPr>
      <w:r>
        <w:rPr>
          <w:rFonts w:hint="eastAsia" w:ascii="仿宋" w:hAnsi="仿宋" w:eastAsia="仿宋" w:cs="仿宋"/>
          <w:b/>
          <w:bCs/>
          <w:sz w:val="32"/>
        </w:rPr>
        <w:t>4.拨付。</w:t>
      </w:r>
      <w:r>
        <w:rPr>
          <w:rFonts w:hint="eastAsia" w:ascii="仿宋" w:hAnsi="仿宋" w:eastAsia="仿宋" w:cs="仿宋"/>
          <w:sz w:val="32"/>
        </w:rPr>
        <w:t>公示期满无异议的，由市新闻出版局按程序办理，通过市国库将补助资金拨付给各区（功能区）新闻出版部门，由各区（功能区）新闻出版部门统一拨付给受资助的实体书店。</w:t>
      </w:r>
    </w:p>
    <w:p>
      <w:pPr>
        <w:pStyle w:val="2"/>
        <w:spacing w:line="579" w:lineRule="exact"/>
        <w:ind w:firstLine="643" w:firstLineChars="200"/>
        <w:rPr>
          <w:rFonts w:hint="eastAsia" w:ascii="楷体" w:hAnsi="楷体" w:eastAsia="楷体" w:cs="楷体"/>
          <w:b/>
          <w:bCs/>
          <w:sz w:val="32"/>
        </w:rPr>
      </w:pPr>
      <w:r>
        <w:rPr>
          <w:rFonts w:hint="eastAsia" w:ascii="楷体" w:hAnsi="楷体" w:eastAsia="楷体" w:cs="楷体"/>
          <w:b/>
          <w:bCs/>
          <w:sz w:val="32"/>
        </w:rPr>
        <w:t>（六）联系方式</w:t>
      </w:r>
    </w:p>
    <w:p>
      <w:pPr>
        <w:pStyle w:val="2"/>
        <w:spacing w:line="579"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rPr>
        <w:t>市新闻出版局周声芳，电话：2120828；</w:t>
      </w:r>
    </w:p>
    <w:p>
      <w:pPr>
        <w:pStyle w:val="2"/>
        <w:spacing w:line="579"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rPr>
        <w:t>（横琴新区）许凤萍，电话：15876686135；</w:t>
      </w:r>
    </w:p>
    <w:p>
      <w:pPr>
        <w:pStyle w:val="2"/>
        <w:spacing w:line="579"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rPr>
        <w:t>（香洲区）郑国盛，电话：13823016660；</w:t>
      </w:r>
    </w:p>
    <w:p>
      <w:pPr>
        <w:pStyle w:val="2"/>
        <w:spacing w:line="579"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rPr>
        <w:t>（金湾区）李永鹏，电话：13702325647；</w:t>
      </w:r>
    </w:p>
    <w:p>
      <w:pPr>
        <w:pStyle w:val="2"/>
        <w:spacing w:line="579"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rPr>
        <w:t>（斗门区）吴东乾，电话：15875639217；</w:t>
      </w:r>
    </w:p>
    <w:p>
      <w:pPr>
        <w:pStyle w:val="2"/>
        <w:spacing w:line="579"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rPr>
        <w:t>（高新区）魏伊泽，电话：13169642065；</w:t>
      </w:r>
    </w:p>
    <w:p>
      <w:pPr>
        <w:pStyle w:val="2"/>
        <w:spacing w:line="579"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rPr>
        <w:t>（万山区）陈汉彪，电话：13798976690；</w:t>
      </w:r>
    </w:p>
    <w:p>
      <w:pPr>
        <w:pStyle w:val="2"/>
        <w:spacing w:line="579"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rPr>
        <w:t>（高栏港经济区）陈慧雪，电话：13411389256。</w:t>
      </w:r>
    </w:p>
    <w:p>
      <w:pPr>
        <w:pStyle w:val="2"/>
        <w:spacing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四、对文艺院团、演出场馆因疫情影响取消的演出活动给予停演补贴</w:t>
      </w:r>
    </w:p>
    <w:p>
      <w:pPr>
        <w:spacing w:line="579" w:lineRule="exact"/>
        <w:ind w:firstLine="643" w:firstLineChars="200"/>
        <w:rPr>
          <w:rFonts w:hint="eastAsia" w:ascii="楷体" w:hAnsi="楷体" w:eastAsia="楷体" w:cs="楷体"/>
          <w:b/>
          <w:bCs/>
          <w:sz w:val="32"/>
        </w:rPr>
      </w:pPr>
      <w:r>
        <w:rPr>
          <w:rFonts w:hint="eastAsia" w:ascii="楷体" w:hAnsi="楷体" w:eastAsia="楷体" w:cs="楷体"/>
          <w:b/>
          <w:bCs/>
          <w:sz w:val="32"/>
        </w:rPr>
        <w:t>（一）扶持内容</w:t>
      </w:r>
    </w:p>
    <w:p>
      <w:pPr>
        <w:pStyle w:val="2"/>
        <w:spacing w:line="579" w:lineRule="exact"/>
      </w:pPr>
      <w:r>
        <w:rPr>
          <w:rFonts w:hint="eastAsia" w:ascii="楷体" w:hAnsi="楷体" w:eastAsia="楷体" w:cs="楷体"/>
          <w:b/>
          <w:bCs/>
          <w:sz w:val="32"/>
        </w:rPr>
        <w:t xml:space="preserve">  </w:t>
      </w:r>
      <w:r>
        <w:rPr>
          <w:rFonts w:hint="eastAsia" w:ascii="仿宋" w:hAnsi="仿宋" w:eastAsia="仿宋" w:cs="仿宋"/>
          <w:sz w:val="32"/>
        </w:rPr>
        <w:t>对文艺院团、演出场馆因疫情影响取消的演出活动，给予每家不超过50万元的停演补贴。</w:t>
      </w:r>
    </w:p>
    <w:p>
      <w:pPr>
        <w:spacing w:line="579" w:lineRule="exact"/>
        <w:ind w:firstLine="643" w:firstLineChars="200"/>
        <w:rPr>
          <w:rFonts w:hint="eastAsia" w:ascii="楷体" w:hAnsi="楷体" w:eastAsia="楷体" w:cs="楷体"/>
          <w:b/>
          <w:bCs/>
          <w:sz w:val="32"/>
        </w:rPr>
      </w:pPr>
      <w:r>
        <w:rPr>
          <w:rFonts w:hint="eastAsia" w:ascii="楷体" w:hAnsi="楷体" w:eastAsia="楷体" w:cs="楷体"/>
          <w:b/>
          <w:bCs/>
          <w:sz w:val="32"/>
        </w:rPr>
        <w:t>（二）申报条件</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1.依法在我市注册、正常经营、具备独立法人资格的文艺院团、演出场馆经营单位。</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2.符合条件的文艺院团、演出场馆经营单位须于2020年6月15日前申报，逾期不再受理。</w:t>
      </w:r>
    </w:p>
    <w:p>
      <w:pPr>
        <w:spacing w:line="579" w:lineRule="exact"/>
        <w:ind w:firstLine="643" w:firstLineChars="200"/>
        <w:rPr>
          <w:rFonts w:hint="eastAsia" w:ascii="楷体" w:hAnsi="楷体" w:eastAsia="楷体" w:cs="楷体"/>
          <w:b/>
          <w:bCs/>
          <w:sz w:val="32"/>
        </w:rPr>
      </w:pPr>
      <w:r>
        <w:rPr>
          <w:rFonts w:hint="eastAsia" w:ascii="楷体" w:hAnsi="楷体" w:eastAsia="楷体" w:cs="楷体"/>
          <w:b/>
          <w:bCs/>
          <w:sz w:val="32"/>
        </w:rPr>
        <w:t>（三）申报材料</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1.《珠海市受疫情影响文艺院团、演出场馆补助申请表》（表2，由市委宣传部制定，各申报单位可在珠海宣传网上下载）（原件，盖章）。</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2.申报对象营业执照、营业性演出许可证、演出场所经营单位备案证明（复印件上加盖公章，需查核原件）。</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3.申报对象签定的原定于疫情期间（截至2020年4月30日）演出的商业合同或经行业主管部门批准的有偿演出计划（复印件上加盖公章，需查核原件）。</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4.申报对象对申报表和所附材料真实性负责的声明（原件，盖章）。</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5.其他需要证明的材料。</w:t>
      </w:r>
    </w:p>
    <w:p>
      <w:pPr>
        <w:spacing w:line="579" w:lineRule="exact"/>
        <w:ind w:firstLine="643" w:firstLineChars="200"/>
        <w:rPr>
          <w:rFonts w:hint="eastAsia" w:ascii="楷体" w:hAnsi="楷体" w:eastAsia="楷体" w:cs="楷体"/>
          <w:b/>
          <w:bCs/>
          <w:sz w:val="32"/>
        </w:rPr>
      </w:pPr>
      <w:r>
        <w:rPr>
          <w:rFonts w:hint="eastAsia" w:ascii="楷体" w:hAnsi="楷体" w:eastAsia="楷体" w:cs="楷体"/>
          <w:b/>
          <w:bCs/>
          <w:sz w:val="32"/>
        </w:rPr>
        <w:t>（四）申报流程</w:t>
      </w:r>
    </w:p>
    <w:p>
      <w:pPr>
        <w:spacing w:line="579" w:lineRule="exact"/>
        <w:ind w:firstLine="643" w:firstLineChars="200"/>
        <w:rPr>
          <w:rFonts w:hint="eastAsia" w:ascii="仿宋" w:hAnsi="仿宋" w:eastAsia="仿宋" w:cs="仿宋"/>
          <w:sz w:val="32"/>
        </w:rPr>
      </w:pPr>
      <w:r>
        <w:rPr>
          <w:rFonts w:hint="eastAsia" w:ascii="仿宋" w:hAnsi="仿宋" w:eastAsia="仿宋" w:cs="仿宋"/>
          <w:b/>
          <w:bCs/>
          <w:sz w:val="32"/>
        </w:rPr>
        <w:t>1.申请。</w:t>
      </w:r>
      <w:r>
        <w:rPr>
          <w:rFonts w:hint="eastAsia" w:ascii="仿宋" w:hAnsi="仿宋" w:eastAsia="仿宋" w:cs="仿宋"/>
          <w:sz w:val="32"/>
        </w:rPr>
        <w:t>符合条件的文艺院团、演出场馆经营单位向市委宣传部提出申请，提交上述申报材料</w:t>
      </w:r>
      <w:r>
        <w:rPr>
          <w:rFonts w:hint="eastAsia" w:ascii="仿宋" w:hAnsi="仿宋" w:eastAsia="仿宋" w:cs="仿宋"/>
          <w:sz w:val="32"/>
          <w:szCs w:val="32"/>
        </w:rPr>
        <w:t>（一式三份，装订成册）</w:t>
      </w:r>
      <w:r>
        <w:rPr>
          <w:rFonts w:hint="eastAsia" w:ascii="仿宋" w:hAnsi="仿宋" w:eastAsia="仿宋" w:cs="仿宋"/>
          <w:sz w:val="32"/>
        </w:rPr>
        <w:t>。</w:t>
      </w:r>
    </w:p>
    <w:p>
      <w:pPr>
        <w:spacing w:line="579" w:lineRule="exact"/>
        <w:ind w:firstLine="643" w:firstLineChars="200"/>
        <w:rPr>
          <w:rFonts w:hint="eastAsia" w:ascii="仿宋" w:hAnsi="仿宋" w:eastAsia="仿宋" w:cs="仿宋"/>
          <w:sz w:val="32"/>
        </w:rPr>
      </w:pPr>
      <w:r>
        <w:rPr>
          <w:rFonts w:hint="eastAsia" w:ascii="仿宋" w:hAnsi="仿宋" w:eastAsia="仿宋" w:cs="仿宋"/>
          <w:b/>
          <w:bCs/>
          <w:sz w:val="32"/>
        </w:rPr>
        <w:t>2.审核。</w:t>
      </w:r>
      <w:r>
        <w:rPr>
          <w:rFonts w:hint="eastAsia" w:ascii="仿宋" w:hAnsi="仿宋" w:eastAsia="仿宋" w:cs="仿宋"/>
          <w:sz w:val="32"/>
        </w:rPr>
        <w:t>由市委宣传部对申报材料进行审核。</w:t>
      </w:r>
    </w:p>
    <w:p>
      <w:pPr>
        <w:spacing w:line="579" w:lineRule="exact"/>
        <w:ind w:firstLine="643" w:firstLineChars="200"/>
        <w:rPr>
          <w:rFonts w:hint="eastAsia" w:ascii="仿宋" w:hAnsi="仿宋" w:eastAsia="仿宋" w:cs="仿宋"/>
          <w:sz w:val="32"/>
        </w:rPr>
      </w:pPr>
      <w:r>
        <w:rPr>
          <w:rFonts w:hint="eastAsia" w:ascii="仿宋" w:hAnsi="仿宋" w:eastAsia="仿宋" w:cs="仿宋"/>
          <w:b/>
          <w:bCs/>
          <w:sz w:val="32"/>
        </w:rPr>
        <w:t>3.公示。</w:t>
      </w:r>
      <w:r>
        <w:rPr>
          <w:rFonts w:hint="eastAsia" w:ascii="仿宋" w:hAnsi="仿宋" w:eastAsia="仿宋" w:cs="仿宋"/>
          <w:sz w:val="32"/>
        </w:rPr>
        <w:t>审核结果在珠海宣传网进行公示。</w:t>
      </w:r>
    </w:p>
    <w:p>
      <w:pPr>
        <w:spacing w:line="579" w:lineRule="exact"/>
        <w:ind w:firstLine="643" w:firstLineChars="200"/>
        <w:rPr>
          <w:rFonts w:hint="eastAsia" w:ascii="仿宋" w:hAnsi="仿宋" w:eastAsia="仿宋" w:cs="仿宋"/>
          <w:sz w:val="32"/>
        </w:rPr>
      </w:pPr>
      <w:r>
        <w:rPr>
          <w:rFonts w:hint="eastAsia" w:ascii="仿宋" w:hAnsi="仿宋" w:eastAsia="仿宋" w:cs="仿宋"/>
          <w:b/>
          <w:bCs/>
          <w:sz w:val="32"/>
        </w:rPr>
        <w:t>4.拨付。</w:t>
      </w:r>
      <w:r>
        <w:rPr>
          <w:rFonts w:hint="eastAsia" w:ascii="仿宋" w:hAnsi="仿宋" w:eastAsia="仿宋" w:cs="仿宋"/>
          <w:sz w:val="32"/>
        </w:rPr>
        <w:t>公示期满无异议的，由市委宣传部按程序办理，通过市国库将补助资金拨付给各区（功能区）业务主管部门，由各区（功能区）业务主管部门统一拨付给受资助的文艺院团、演出场馆经营单位。</w:t>
      </w:r>
    </w:p>
    <w:p>
      <w:pPr>
        <w:pStyle w:val="2"/>
        <w:spacing w:line="579" w:lineRule="exact"/>
        <w:rPr>
          <w:rFonts w:hint="eastAsia" w:ascii="楷体" w:hAnsi="楷体" w:eastAsia="楷体" w:cs="楷体"/>
          <w:b/>
          <w:bCs/>
        </w:rPr>
      </w:pPr>
      <w:r>
        <w:rPr>
          <w:rFonts w:hint="eastAsia" w:ascii="楷体" w:hAnsi="楷体" w:eastAsia="楷体" w:cs="楷体"/>
          <w:b/>
          <w:bCs/>
          <w:sz w:val="32"/>
        </w:rPr>
        <w:t>（五）联系方式</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rPr>
        <w:t>市委宣传部陈宝祯，电话：2155061。</w:t>
      </w:r>
    </w:p>
    <w:p>
      <w:pPr>
        <w:pStyle w:val="2"/>
        <w:spacing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五、对在疫情期间暂停营业的影院给予补贴</w:t>
      </w:r>
    </w:p>
    <w:p>
      <w:pPr>
        <w:spacing w:line="579" w:lineRule="exact"/>
        <w:ind w:firstLine="643" w:firstLineChars="200"/>
        <w:rPr>
          <w:rFonts w:hint="eastAsia" w:ascii="楷体" w:hAnsi="楷体" w:eastAsia="楷体" w:cs="楷体"/>
          <w:b/>
          <w:bCs/>
          <w:sz w:val="32"/>
          <w:szCs w:val="22"/>
        </w:rPr>
      </w:pPr>
      <w:r>
        <w:rPr>
          <w:rFonts w:hint="eastAsia" w:ascii="楷体" w:hAnsi="楷体" w:eastAsia="楷体" w:cs="楷体"/>
          <w:b/>
          <w:bCs/>
          <w:sz w:val="32"/>
          <w:szCs w:val="22"/>
        </w:rPr>
        <w:t>（一）扶持内容及标准</w:t>
      </w:r>
    </w:p>
    <w:p>
      <w:pPr>
        <w:spacing w:line="579" w:lineRule="exact"/>
        <w:ind w:firstLine="643" w:firstLineChars="200"/>
        <w:rPr>
          <w:rFonts w:hint="eastAsia" w:ascii="仿宋" w:hAnsi="仿宋" w:eastAsia="仿宋" w:cs="仿宋"/>
          <w:sz w:val="32"/>
          <w:szCs w:val="22"/>
        </w:rPr>
      </w:pPr>
      <w:r>
        <w:rPr>
          <w:rFonts w:hint="eastAsia" w:ascii="仿宋" w:hAnsi="仿宋" w:eastAsia="仿宋" w:cs="仿宋"/>
          <w:b/>
          <w:bCs/>
          <w:sz w:val="32"/>
          <w:szCs w:val="22"/>
        </w:rPr>
        <w:t>1.配套省的扶持政策给予一定补贴。</w:t>
      </w:r>
      <w:r>
        <w:rPr>
          <w:rFonts w:hint="eastAsia" w:ascii="仿宋" w:hAnsi="仿宋" w:eastAsia="仿宋" w:cs="仿宋"/>
          <w:sz w:val="32"/>
          <w:szCs w:val="22"/>
        </w:rPr>
        <w:t>根据《广东省财政厅关于下达2020年文化繁荣发展专项资金（国家电影专资省分成部分用途，第一批）的通知》（粤财科教〔2020〕94号）精神，对获得广东省专项资金扶持的我市38家影院按省扶持额度1：0.7的比例予以补贴；对未纳入省专项资金扶持的2020年新设立、在疫情期间暂停营业的影院给予7000元/家的补贴。</w:t>
      </w:r>
    </w:p>
    <w:p>
      <w:pPr>
        <w:spacing w:line="579" w:lineRule="exact"/>
        <w:ind w:firstLine="643" w:firstLineChars="200"/>
        <w:rPr>
          <w:rFonts w:hint="eastAsia" w:ascii="仿宋" w:hAnsi="仿宋" w:eastAsia="仿宋" w:cs="仿宋"/>
          <w:sz w:val="32"/>
          <w:szCs w:val="22"/>
        </w:rPr>
      </w:pPr>
      <w:r>
        <w:rPr>
          <w:rFonts w:hint="eastAsia" w:ascii="仿宋" w:hAnsi="仿宋" w:eastAsia="仿宋" w:cs="仿宋"/>
          <w:b/>
          <w:bCs/>
          <w:sz w:val="32"/>
          <w:szCs w:val="22"/>
        </w:rPr>
        <w:t>2.稳岗补贴。</w:t>
      </w:r>
      <w:r>
        <w:rPr>
          <w:rFonts w:hint="eastAsia" w:ascii="仿宋" w:hAnsi="仿宋" w:eastAsia="仿宋" w:cs="仿宋"/>
          <w:sz w:val="32"/>
          <w:szCs w:val="22"/>
        </w:rPr>
        <w:t>对在疫情期间暂停营业的影院，按职工在岗参保的员工人数（截至2020年4月30日），以每人1000元的标准给予一次性稳岗补贴。</w:t>
      </w:r>
    </w:p>
    <w:p>
      <w:pPr>
        <w:spacing w:line="579" w:lineRule="exact"/>
        <w:ind w:firstLine="643" w:firstLineChars="200"/>
        <w:rPr>
          <w:rFonts w:hint="eastAsia" w:ascii="楷体" w:hAnsi="楷体" w:eastAsia="楷体" w:cs="楷体"/>
          <w:b/>
          <w:bCs/>
          <w:sz w:val="32"/>
          <w:szCs w:val="22"/>
        </w:rPr>
      </w:pPr>
      <w:r>
        <w:rPr>
          <w:rFonts w:hint="eastAsia" w:ascii="楷体" w:hAnsi="楷体" w:eastAsia="楷体" w:cs="楷体"/>
          <w:b/>
          <w:bCs/>
          <w:sz w:val="32"/>
          <w:szCs w:val="22"/>
        </w:rPr>
        <w:t>（二）申报条件</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1.依法在我市注册、正常经营并获得《广东省电影放映经营许可证》的影院。</w:t>
      </w:r>
    </w:p>
    <w:p>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rPr>
        <w:t>2.申报稳岗补贴的影院，须2020年依法为员工缴纳社保。已在人社部门领取到岗补贴的人员，不再安排补贴。符合条件的影院须于2020年6月15日前申报，逾期不再受理。</w:t>
      </w:r>
    </w:p>
    <w:p>
      <w:pPr>
        <w:spacing w:line="579" w:lineRule="exact"/>
        <w:ind w:firstLine="643" w:firstLineChars="200"/>
        <w:rPr>
          <w:rFonts w:hint="eastAsia" w:ascii="楷体" w:hAnsi="楷体" w:eastAsia="楷体" w:cs="楷体"/>
          <w:b/>
          <w:bCs/>
          <w:sz w:val="32"/>
          <w:szCs w:val="22"/>
        </w:rPr>
      </w:pPr>
      <w:r>
        <w:rPr>
          <w:rFonts w:hint="eastAsia" w:ascii="楷体" w:hAnsi="楷体" w:eastAsia="楷体" w:cs="楷体"/>
          <w:b/>
          <w:bCs/>
          <w:sz w:val="32"/>
          <w:szCs w:val="22"/>
        </w:rPr>
        <w:t>（三）申报材料</w:t>
      </w:r>
    </w:p>
    <w:p>
      <w:pPr>
        <w:spacing w:line="579" w:lineRule="exact"/>
        <w:ind w:firstLine="643" w:firstLineChars="200"/>
        <w:rPr>
          <w:rFonts w:hint="eastAsia" w:ascii="仿宋" w:hAnsi="仿宋" w:eastAsia="仿宋" w:cs="仿宋"/>
          <w:b/>
          <w:bCs/>
          <w:sz w:val="32"/>
          <w:szCs w:val="22"/>
        </w:rPr>
      </w:pPr>
      <w:r>
        <w:rPr>
          <w:rFonts w:hint="eastAsia" w:ascii="仿宋" w:hAnsi="仿宋" w:eastAsia="仿宋" w:cs="仿宋"/>
          <w:b/>
          <w:bCs/>
          <w:sz w:val="32"/>
          <w:szCs w:val="22"/>
        </w:rPr>
        <w:t>1.配套省的扶持政策给予一定补贴的申报材料：</w:t>
      </w:r>
    </w:p>
    <w:p>
      <w:pPr>
        <w:spacing w:line="579"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（1）《珠海市受疫情影响影院专项补助审核情况汇总表》（由区级电影主管部门负责填写）（原件，盖章）。</w:t>
      </w:r>
    </w:p>
    <w:p>
      <w:pPr>
        <w:spacing w:line="579"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2）未纳入省专项资金扶持的2020年新设立、在疫情期间暂停营业的影院，须提供影院的营业执照、电影放映经营许可证（复印件上加盖公章，需查核原件），以及区级电影主管部门出具的审核意见（原件，盖章）。</w:t>
      </w:r>
    </w:p>
    <w:p>
      <w:pPr>
        <w:spacing w:line="579"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（3）其他需要的证明材料。</w:t>
      </w:r>
    </w:p>
    <w:p>
      <w:pPr>
        <w:spacing w:line="579" w:lineRule="exact"/>
        <w:ind w:firstLine="643" w:firstLineChars="200"/>
        <w:rPr>
          <w:rFonts w:hint="eastAsia" w:ascii="仿宋" w:hAnsi="仿宋" w:eastAsia="仿宋" w:cs="仿宋"/>
          <w:b/>
          <w:bCs/>
          <w:sz w:val="32"/>
          <w:szCs w:val="22"/>
        </w:rPr>
      </w:pPr>
      <w:r>
        <w:rPr>
          <w:rFonts w:hint="eastAsia" w:ascii="仿宋" w:hAnsi="仿宋" w:eastAsia="仿宋" w:cs="仿宋"/>
          <w:b/>
          <w:bCs/>
          <w:sz w:val="32"/>
          <w:szCs w:val="22"/>
        </w:rPr>
        <w:t>2.稳岗补贴的申报材料：</w:t>
      </w:r>
    </w:p>
    <w:p>
      <w:pPr>
        <w:spacing w:line="579"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（1）《珠海市受疫情影响影院补助申请表》（表3，由市委宣传部制定，各申报单位可在珠海宣传网上下载）（原件，盖章）。</w:t>
      </w:r>
    </w:p>
    <w:p>
      <w:pPr>
        <w:spacing w:line="579"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（2）企业营业执照、电影放映经营许可证（复印件上加盖公章，需查核原件）。</w:t>
      </w:r>
    </w:p>
    <w:p>
      <w:pPr>
        <w:spacing w:line="579"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（3）人社部门核定的2020年4月单位参保名册（复印件上加盖公章，需查核原件）。如在疫情期间延期缴纳社保的影院须提供2019年12月单位参保名册（复印件上加盖公章，需查核原件）。</w:t>
      </w:r>
    </w:p>
    <w:p>
      <w:pPr>
        <w:spacing w:line="579"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（4）影院对申报表和所附材料真实性负责的声明（原件，盖章）。</w:t>
      </w:r>
    </w:p>
    <w:p>
      <w:pPr>
        <w:spacing w:line="579"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（5）其他需要的证明材料。</w:t>
      </w:r>
    </w:p>
    <w:p>
      <w:pPr>
        <w:spacing w:line="579" w:lineRule="exact"/>
        <w:ind w:firstLine="643" w:firstLineChars="200"/>
        <w:rPr>
          <w:rFonts w:hint="eastAsia" w:ascii="楷体" w:hAnsi="楷体" w:eastAsia="楷体" w:cs="楷体"/>
          <w:b/>
          <w:bCs/>
          <w:sz w:val="32"/>
          <w:szCs w:val="22"/>
        </w:rPr>
      </w:pPr>
      <w:r>
        <w:rPr>
          <w:rFonts w:hint="eastAsia" w:ascii="楷体" w:hAnsi="楷体" w:eastAsia="楷体" w:cs="楷体"/>
          <w:b/>
          <w:bCs/>
          <w:sz w:val="32"/>
          <w:szCs w:val="22"/>
        </w:rPr>
        <w:t>（四）申报流程</w:t>
      </w:r>
    </w:p>
    <w:p>
      <w:pPr>
        <w:spacing w:line="579" w:lineRule="exact"/>
        <w:ind w:firstLine="643" w:firstLineChars="200"/>
        <w:rPr>
          <w:rFonts w:hint="eastAsia" w:ascii="仿宋" w:hAnsi="仿宋" w:eastAsia="仿宋" w:cs="仿宋"/>
          <w:b/>
          <w:bCs/>
          <w:sz w:val="32"/>
          <w:szCs w:val="22"/>
        </w:rPr>
      </w:pPr>
      <w:r>
        <w:rPr>
          <w:rFonts w:hint="eastAsia" w:ascii="仿宋" w:hAnsi="仿宋" w:eastAsia="仿宋" w:cs="仿宋"/>
          <w:b/>
          <w:bCs/>
          <w:sz w:val="32"/>
          <w:szCs w:val="22"/>
        </w:rPr>
        <w:t>1.申请。</w:t>
      </w:r>
    </w:p>
    <w:p>
      <w:pPr>
        <w:spacing w:line="579"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1）配套省的扶持政策给予一定补贴。由各区（功能区）电影主管部门根据粤财科教〔2020〕94号文，结合本区（功能区）影院设立情况制作《珠海市受疫情影响影院专项补助审核情况汇总表》，无需各影院申请。</w:t>
      </w:r>
    </w:p>
    <w:p>
      <w:pPr>
        <w:spacing w:line="579"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（2）稳岗补贴。各申报影院于2020年6月15日前向注册所在地的区（功能区）电影主管部门申请，提交稳岗补贴所需申报材料</w:t>
      </w:r>
      <w:r>
        <w:rPr>
          <w:rFonts w:hint="eastAsia" w:ascii="仿宋" w:hAnsi="仿宋" w:eastAsia="仿宋" w:cs="仿宋"/>
          <w:sz w:val="32"/>
          <w:szCs w:val="32"/>
        </w:rPr>
        <w:t>（一式三份，装订成册）</w:t>
      </w:r>
      <w:r>
        <w:rPr>
          <w:rFonts w:hint="eastAsia" w:ascii="仿宋" w:hAnsi="仿宋" w:eastAsia="仿宋" w:cs="仿宋"/>
          <w:sz w:val="32"/>
          <w:szCs w:val="22"/>
        </w:rPr>
        <w:t>，</w:t>
      </w:r>
      <w:r>
        <w:rPr>
          <w:rFonts w:hint="eastAsia" w:ascii="仿宋" w:hAnsi="仿宋" w:eastAsia="仿宋" w:cs="仿宋"/>
          <w:sz w:val="32"/>
        </w:rPr>
        <w:t>逾期不再受理</w:t>
      </w:r>
      <w:r>
        <w:rPr>
          <w:rFonts w:hint="eastAsia" w:ascii="仿宋" w:hAnsi="仿宋" w:eastAsia="仿宋" w:cs="仿宋"/>
          <w:sz w:val="32"/>
          <w:szCs w:val="22"/>
        </w:rPr>
        <w:t>。</w:t>
      </w:r>
    </w:p>
    <w:p>
      <w:pPr>
        <w:spacing w:line="579" w:lineRule="exact"/>
        <w:ind w:firstLine="643" w:firstLineChars="200"/>
        <w:rPr>
          <w:rFonts w:hint="eastAsia" w:ascii="仿宋" w:hAnsi="仿宋" w:eastAsia="仿宋" w:cs="仿宋"/>
          <w:sz w:val="32"/>
          <w:szCs w:val="22"/>
        </w:rPr>
      </w:pPr>
      <w:r>
        <w:rPr>
          <w:rFonts w:hint="eastAsia" w:ascii="仿宋" w:hAnsi="仿宋" w:eastAsia="仿宋" w:cs="仿宋"/>
          <w:b/>
          <w:bCs/>
          <w:sz w:val="32"/>
          <w:szCs w:val="22"/>
        </w:rPr>
        <w:t>2.审核。</w:t>
      </w:r>
      <w:r>
        <w:rPr>
          <w:rFonts w:hint="eastAsia" w:ascii="仿宋" w:hAnsi="仿宋" w:eastAsia="仿宋" w:cs="仿宋"/>
          <w:sz w:val="32"/>
          <w:szCs w:val="22"/>
        </w:rPr>
        <w:t>各区（功能区）电影主管部门对影院申请及所提交的材料进行审核、盖章，并按比例确定市、区补助金额，制作《</w:t>
      </w:r>
      <w:r>
        <w:rPr>
          <w:rFonts w:hint="eastAsia" w:ascii="仿宋" w:hAnsi="仿宋" w:eastAsia="仿宋" w:cs="仿宋"/>
          <w:sz w:val="32"/>
        </w:rPr>
        <w:t>珠海市</w:t>
      </w:r>
      <w:r>
        <w:rPr>
          <w:rFonts w:hint="eastAsia" w:ascii="仿宋" w:hAnsi="仿宋" w:eastAsia="仿宋" w:cs="仿宋"/>
          <w:sz w:val="32"/>
          <w:szCs w:val="22"/>
        </w:rPr>
        <w:t>受疫情影响</w:t>
      </w:r>
      <w:r>
        <w:rPr>
          <w:rFonts w:hint="eastAsia" w:ascii="仿宋" w:hAnsi="仿宋" w:eastAsia="仿宋" w:cs="仿宋"/>
          <w:sz w:val="32"/>
        </w:rPr>
        <w:t>影院专项补助审核</w:t>
      </w:r>
      <w:r>
        <w:rPr>
          <w:rFonts w:hint="eastAsia" w:ascii="仿宋" w:hAnsi="仿宋" w:eastAsia="仿宋" w:cs="仿宋"/>
          <w:sz w:val="32"/>
          <w:szCs w:val="22"/>
        </w:rPr>
        <w:t>情况汇总表》，报市委宣传部审核。</w:t>
      </w:r>
    </w:p>
    <w:p>
      <w:pPr>
        <w:spacing w:line="579" w:lineRule="exact"/>
        <w:ind w:firstLine="643" w:firstLineChars="200"/>
        <w:rPr>
          <w:rFonts w:hint="eastAsia" w:ascii="仿宋" w:hAnsi="仿宋" w:eastAsia="仿宋" w:cs="仿宋"/>
          <w:sz w:val="32"/>
          <w:szCs w:val="22"/>
        </w:rPr>
      </w:pPr>
      <w:r>
        <w:rPr>
          <w:rFonts w:hint="eastAsia" w:ascii="仿宋" w:hAnsi="仿宋" w:eastAsia="仿宋" w:cs="仿宋"/>
          <w:b/>
          <w:bCs/>
          <w:sz w:val="32"/>
          <w:szCs w:val="22"/>
        </w:rPr>
        <w:t>3.公示。</w:t>
      </w:r>
      <w:r>
        <w:rPr>
          <w:rFonts w:hint="eastAsia" w:ascii="仿宋" w:hAnsi="仿宋" w:eastAsia="仿宋" w:cs="仿宋"/>
          <w:sz w:val="32"/>
          <w:szCs w:val="22"/>
        </w:rPr>
        <w:t>审核结果在珠海宣传网进行公示。</w:t>
      </w:r>
    </w:p>
    <w:p>
      <w:pPr>
        <w:spacing w:line="579" w:lineRule="exact"/>
        <w:ind w:firstLine="643" w:firstLineChars="200"/>
        <w:rPr>
          <w:rFonts w:hint="eastAsia" w:ascii="仿宋" w:hAnsi="仿宋" w:eastAsia="仿宋" w:cs="仿宋"/>
          <w:sz w:val="32"/>
        </w:rPr>
      </w:pPr>
      <w:r>
        <w:rPr>
          <w:rFonts w:hint="eastAsia" w:ascii="仿宋" w:hAnsi="仿宋" w:eastAsia="仿宋" w:cs="仿宋"/>
          <w:b/>
          <w:bCs/>
          <w:sz w:val="32"/>
          <w:szCs w:val="22"/>
        </w:rPr>
        <w:t>4.拨付。</w:t>
      </w:r>
      <w:r>
        <w:rPr>
          <w:rFonts w:hint="eastAsia" w:ascii="仿宋" w:hAnsi="仿宋" w:eastAsia="仿宋" w:cs="仿宋"/>
          <w:sz w:val="32"/>
          <w:szCs w:val="22"/>
        </w:rPr>
        <w:t>公示期满无异议的，</w:t>
      </w:r>
      <w:r>
        <w:rPr>
          <w:rFonts w:hint="eastAsia" w:ascii="仿宋" w:hAnsi="仿宋" w:eastAsia="仿宋" w:cs="仿宋"/>
          <w:sz w:val="32"/>
        </w:rPr>
        <w:t>由市委宣传部按程序办理，通过市国库将补助资金拨付给各区（功能区）电影主管部门，由各区（功能区）电影主管部门统一拨付给受资助的影院。</w:t>
      </w:r>
    </w:p>
    <w:p>
      <w:pPr>
        <w:pStyle w:val="2"/>
        <w:spacing w:line="579" w:lineRule="exact"/>
        <w:rPr>
          <w:rFonts w:hint="eastAsia" w:ascii="楷体" w:hAnsi="楷体" w:eastAsia="楷体" w:cs="楷体"/>
          <w:b/>
          <w:bCs/>
        </w:rPr>
      </w:pPr>
      <w:r>
        <w:rPr>
          <w:rFonts w:hint="eastAsia" w:ascii="楷体" w:hAnsi="楷体" w:eastAsia="楷体" w:cs="楷体"/>
          <w:b/>
          <w:bCs/>
          <w:sz w:val="32"/>
        </w:rPr>
        <w:t>（五）联系方式</w:t>
      </w:r>
    </w:p>
    <w:p>
      <w:pPr>
        <w:spacing w:line="579"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rPr>
        <w:t>市委宣传部龚娟，电话：</w:t>
      </w:r>
      <w:r>
        <w:rPr>
          <w:rFonts w:hint="eastAsia" w:ascii="仿宋" w:hAnsi="仿宋" w:eastAsia="仿宋" w:cs="仿宋"/>
          <w:color w:val="000000"/>
          <w:sz w:val="32"/>
          <w:lang w:val="en-US" w:eastAsia="zh-CN"/>
        </w:rPr>
        <w:t>13825663318、</w:t>
      </w:r>
      <w:r>
        <w:rPr>
          <w:rFonts w:hint="eastAsia" w:ascii="仿宋" w:hAnsi="仿宋" w:eastAsia="仿宋" w:cs="仿宋"/>
          <w:color w:val="000000"/>
          <w:sz w:val="32"/>
        </w:rPr>
        <w:t>2118913；</w:t>
      </w:r>
    </w:p>
    <w:p>
      <w:pPr>
        <w:spacing w:line="579"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rPr>
        <w:t>（横琴新区）许凤萍，电话：15876686135；</w:t>
      </w:r>
    </w:p>
    <w:p>
      <w:pPr>
        <w:spacing w:line="579"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rPr>
        <w:t>（香洲区）郑国盛，电话：13823016660；</w:t>
      </w:r>
    </w:p>
    <w:p>
      <w:pPr>
        <w:spacing w:line="579"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rPr>
        <w:t>（金湾区）李永鹏，电话：13702325647；</w:t>
      </w:r>
    </w:p>
    <w:p>
      <w:pPr>
        <w:spacing w:line="579"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rPr>
        <w:t>（斗门区）吴东乾，电话：15875639217；</w:t>
      </w:r>
    </w:p>
    <w:p>
      <w:pPr>
        <w:spacing w:line="579"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rPr>
        <w:t>（高新区）杨晓君，电话：13527246567；</w:t>
      </w:r>
    </w:p>
    <w:p>
      <w:pPr>
        <w:spacing w:line="579"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rPr>
        <w:t>（万山区）丁  奕，电话：18802530402；</w:t>
      </w:r>
    </w:p>
    <w:p>
      <w:pPr>
        <w:spacing w:line="579"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rPr>
        <w:t>（高栏港经济区）陈慧雪，电话：13411389256。</w:t>
      </w:r>
    </w:p>
    <w:p>
      <w:pPr>
        <w:pStyle w:val="2"/>
        <w:spacing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六、对受疫情影响较大的全国重点文物保护单位给予补贴</w:t>
      </w:r>
    </w:p>
    <w:p>
      <w:pPr>
        <w:pStyle w:val="2"/>
        <w:spacing w:line="579" w:lineRule="exact"/>
        <w:ind w:firstLine="640"/>
        <w:rPr>
          <w:rFonts w:hint="eastAsia" w:ascii="楷体" w:hAnsi="楷体" w:eastAsia="楷体" w:cs="楷体"/>
          <w:b/>
          <w:bCs/>
          <w:sz w:val="32"/>
          <w:szCs w:val="32"/>
        </w:rPr>
      </w:pPr>
      <w:r>
        <w:rPr>
          <w:rFonts w:hint="eastAsia" w:ascii="楷体" w:hAnsi="楷体" w:eastAsia="楷体" w:cs="楷体"/>
          <w:b/>
          <w:bCs/>
          <w:sz w:val="32"/>
          <w:szCs w:val="32"/>
        </w:rPr>
        <w:t>（一）扶持内容</w:t>
      </w:r>
    </w:p>
    <w:p>
      <w:pPr>
        <w:pStyle w:val="2"/>
        <w:spacing w:line="579" w:lineRule="exact"/>
        <w:ind w:firstLine="640"/>
        <w:rPr>
          <w:rFonts w:hint="eastAsia" w:ascii="仿宋" w:hAnsi="仿宋" w:eastAsia="仿宋" w:cs="仿宋"/>
          <w:sz w:val="32"/>
          <w:szCs w:val="32"/>
        </w:rPr>
      </w:pPr>
      <w:r>
        <w:rPr>
          <w:rFonts w:hint="eastAsia" w:ascii="仿宋" w:hAnsi="仿宋" w:eastAsia="仿宋" w:cs="仿宋"/>
          <w:sz w:val="32"/>
          <w:szCs w:val="32"/>
        </w:rPr>
        <w:t>对全国重点文物保护单位或管理单位原计划在春节期间（1月24日至1月30日）使用自有资金举办活动取消的投入损失给予补贴。</w:t>
      </w:r>
    </w:p>
    <w:p>
      <w:pPr>
        <w:pStyle w:val="2"/>
        <w:spacing w:line="579" w:lineRule="exact"/>
        <w:ind w:firstLine="640"/>
        <w:rPr>
          <w:rFonts w:hint="eastAsia" w:ascii="楷体" w:hAnsi="楷体" w:eastAsia="楷体" w:cs="楷体"/>
          <w:b/>
          <w:bCs/>
          <w:sz w:val="32"/>
          <w:szCs w:val="32"/>
        </w:rPr>
      </w:pPr>
      <w:r>
        <w:rPr>
          <w:rFonts w:hint="eastAsia" w:ascii="楷体" w:hAnsi="楷体" w:eastAsia="楷体" w:cs="楷体"/>
          <w:b/>
          <w:bCs/>
          <w:sz w:val="32"/>
          <w:szCs w:val="32"/>
        </w:rPr>
        <w:t>（二）扶持标准</w:t>
      </w:r>
    </w:p>
    <w:p>
      <w:pPr>
        <w:pStyle w:val="2"/>
        <w:spacing w:line="579" w:lineRule="exact"/>
        <w:ind w:firstLine="640"/>
        <w:rPr>
          <w:rFonts w:hint="eastAsia" w:ascii="仿宋" w:hAnsi="仿宋" w:eastAsia="仿宋" w:cs="仿宋"/>
          <w:sz w:val="32"/>
          <w:szCs w:val="32"/>
        </w:rPr>
      </w:pPr>
      <w:r>
        <w:rPr>
          <w:rFonts w:hint="eastAsia" w:ascii="仿宋" w:hAnsi="仿宋" w:eastAsia="仿宋" w:cs="仿宋"/>
          <w:sz w:val="32"/>
          <w:szCs w:val="32"/>
        </w:rPr>
        <w:t>按照已发生金额的50%予以补贴，上限不超过30万元。</w:t>
      </w:r>
    </w:p>
    <w:p>
      <w:pPr>
        <w:pStyle w:val="2"/>
        <w:spacing w:line="579" w:lineRule="exact"/>
        <w:ind w:firstLine="640"/>
        <w:rPr>
          <w:rFonts w:hint="eastAsia" w:ascii="楷体" w:hAnsi="楷体" w:eastAsia="楷体" w:cs="楷体"/>
          <w:b/>
          <w:bCs/>
          <w:sz w:val="32"/>
          <w:szCs w:val="32"/>
        </w:rPr>
      </w:pPr>
      <w:r>
        <w:rPr>
          <w:rFonts w:hint="eastAsia" w:ascii="楷体" w:hAnsi="楷体" w:eastAsia="楷体" w:cs="楷体"/>
          <w:b/>
          <w:bCs/>
          <w:sz w:val="32"/>
          <w:szCs w:val="32"/>
        </w:rPr>
        <w:t>（三）申报条件</w:t>
      </w:r>
    </w:p>
    <w:p>
      <w:pPr>
        <w:pStyle w:val="2"/>
        <w:spacing w:line="579" w:lineRule="exact"/>
        <w:ind w:firstLine="640"/>
        <w:rPr>
          <w:rFonts w:hint="eastAsia" w:ascii="仿宋" w:hAnsi="仿宋" w:eastAsia="仿宋" w:cs="仿宋"/>
          <w:sz w:val="32"/>
          <w:szCs w:val="32"/>
        </w:rPr>
      </w:pPr>
      <w:r>
        <w:rPr>
          <w:rFonts w:hint="eastAsia" w:ascii="仿宋" w:hAnsi="仿宋" w:eastAsia="仿宋" w:cs="仿宋"/>
          <w:sz w:val="32"/>
          <w:szCs w:val="32"/>
        </w:rPr>
        <w:t>1.已对外开放的全国重点文物保护单位或管理单位，并且认真履行文物保养和维护工作。</w:t>
      </w:r>
    </w:p>
    <w:p>
      <w:pPr>
        <w:pStyle w:val="2"/>
        <w:spacing w:line="579" w:lineRule="exact"/>
        <w:ind w:firstLine="640"/>
        <w:rPr>
          <w:rFonts w:hint="eastAsia" w:ascii="仿宋" w:hAnsi="仿宋" w:eastAsia="仿宋" w:cs="仿宋"/>
          <w:sz w:val="32"/>
          <w:szCs w:val="32"/>
        </w:rPr>
      </w:pPr>
      <w:r>
        <w:rPr>
          <w:rFonts w:hint="eastAsia" w:ascii="仿宋" w:hAnsi="仿宋" w:eastAsia="仿宋" w:cs="仿宋"/>
          <w:sz w:val="32"/>
          <w:szCs w:val="32"/>
        </w:rPr>
        <w:t>2.符合条件的单位须于2020年6月30日前申报，逾期不再受理。</w:t>
      </w:r>
    </w:p>
    <w:p>
      <w:pPr>
        <w:pStyle w:val="2"/>
        <w:spacing w:line="579" w:lineRule="exact"/>
        <w:ind w:firstLine="640"/>
        <w:rPr>
          <w:rFonts w:hint="eastAsia" w:ascii="楷体" w:hAnsi="楷体" w:eastAsia="楷体" w:cs="楷体"/>
          <w:b/>
          <w:bCs/>
          <w:sz w:val="32"/>
          <w:szCs w:val="32"/>
        </w:rPr>
      </w:pPr>
      <w:r>
        <w:rPr>
          <w:rFonts w:hint="eastAsia" w:ascii="楷体" w:hAnsi="楷体" w:eastAsia="楷体" w:cs="楷体"/>
          <w:b/>
          <w:bCs/>
          <w:sz w:val="32"/>
          <w:szCs w:val="32"/>
        </w:rPr>
        <w:t>（四）申报材料</w:t>
      </w:r>
    </w:p>
    <w:p>
      <w:pPr>
        <w:pStyle w:val="2"/>
        <w:spacing w:line="579" w:lineRule="exact"/>
        <w:ind w:firstLine="640"/>
        <w:rPr>
          <w:rFonts w:hint="eastAsia" w:ascii="仿宋" w:hAnsi="仿宋" w:eastAsia="仿宋" w:cs="仿宋"/>
          <w:sz w:val="32"/>
          <w:szCs w:val="32"/>
        </w:rPr>
      </w:pPr>
      <w:r>
        <w:rPr>
          <w:rFonts w:hint="eastAsia" w:ascii="仿宋" w:hAnsi="仿宋" w:eastAsia="仿宋" w:cs="仿宋"/>
          <w:sz w:val="32"/>
          <w:szCs w:val="32"/>
        </w:rPr>
        <w:t>1.《珠海市受疫情影响文旅体企业补助申请表》（表4，指定模板，原件，盖章）。</w:t>
      </w:r>
    </w:p>
    <w:p>
      <w:pPr>
        <w:pStyle w:val="2"/>
        <w:spacing w:line="579" w:lineRule="exact"/>
        <w:ind w:firstLine="640"/>
        <w:rPr>
          <w:rFonts w:hint="eastAsia" w:ascii="仿宋" w:hAnsi="仿宋" w:eastAsia="仿宋" w:cs="仿宋"/>
          <w:sz w:val="32"/>
          <w:szCs w:val="32"/>
        </w:rPr>
      </w:pPr>
      <w:r>
        <w:rPr>
          <w:rFonts w:hint="eastAsia" w:ascii="仿宋" w:hAnsi="仿宋" w:eastAsia="仿宋" w:cs="仿宋"/>
          <w:sz w:val="32"/>
          <w:szCs w:val="32"/>
        </w:rPr>
        <w:t>2.提供春节期间计划举办活动的证明材料及已投入金额清单（原件，盖章）。</w:t>
      </w:r>
    </w:p>
    <w:p>
      <w:pPr>
        <w:pStyle w:val="2"/>
        <w:spacing w:line="579" w:lineRule="exact"/>
        <w:ind w:firstLine="640"/>
        <w:rPr>
          <w:rFonts w:hint="eastAsia" w:ascii="仿宋" w:hAnsi="仿宋" w:eastAsia="仿宋" w:cs="仿宋"/>
          <w:sz w:val="32"/>
          <w:szCs w:val="32"/>
        </w:rPr>
      </w:pPr>
      <w:r>
        <w:rPr>
          <w:rFonts w:hint="eastAsia" w:ascii="仿宋" w:hAnsi="仿宋" w:eastAsia="仿宋" w:cs="仿宋"/>
          <w:sz w:val="32"/>
          <w:szCs w:val="32"/>
        </w:rPr>
        <w:t>3.提供全国重点文物保护单位审批文件，管理单位业务经营许可证和营业执照（复印件，盖章）。</w:t>
      </w:r>
    </w:p>
    <w:p>
      <w:pPr>
        <w:pStyle w:val="2"/>
        <w:spacing w:line="579" w:lineRule="exact"/>
        <w:ind w:firstLine="640"/>
        <w:rPr>
          <w:rFonts w:hint="eastAsia" w:ascii="仿宋" w:hAnsi="仿宋" w:eastAsia="仿宋" w:cs="仿宋"/>
          <w:sz w:val="32"/>
          <w:szCs w:val="32"/>
        </w:rPr>
      </w:pPr>
      <w:r>
        <w:rPr>
          <w:rFonts w:hint="eastAsia" w:ascii="仿宋" w:hAnsi="仿宋" w:eastAsia="仿宋" w:cs="仿宋"/>
          <w:sz w:val="32"/>
          <w:szCs w:val="32"/>
        </w:rPr>
        <w:t>4.社会信用承诺书（表5，指定模板，原件，盖章）。</w:t>
      </w:r>
    </w:p>
    <w:p>
      <w:pPr>
        <w:pStyle w:val="2"/>
        <w:spacing w:line="579" w:lineRule="exact"/>
        <w:ind w:firstLine="640"/>
        <w:rPr>
          <w:rFonts w:hint="eastAsia" w:ascii="仿宋" w:hAnsi="仿宋" w:eastAsia="仿宋" w:cs="仿宋"/>
          <w:sz w:val="32"/>
          <w:szCs w:val="32"/>
        </w:rPr>
      </w:pPr>
      <w:r>
        <w:rPr>
          <w:rFonts w:hint="eastAsia" w:ascii="仿宋" w:hAnsi="仿宋" w:eastAsia="仿宋" w:cs="仿宋"/>
          <w:sz w:val="32"/>
          <w:szCs w:val="32"/>
        </w:rPr>
        <w:t>5.提供相关支付凭证、结算单、发票（复印件，盖章，需核查原件）。</w:t>
      </w:r>
    </w:p>
    <w:p>
      <w:pPr>
        <w:pStyle w:val="2"/>
        <w:spacing w:line="579" w:lineRule="exact"/>
        <w:ind w:firstLine="640"/>
        <w:rPr>
          <w:rFonts w:hint="eastAsia" w:ascii="楷体" w:hAnsi="楷体" w:eastAsia="楷体" w:cs="楷体"/>
          <w:b/>
          <w:bCs/>
          <w:sz w:val="32"/>
          <w:szCs w:val="32"/>
        </w:rPr>
      </w:pPr>
      <w:r>
        <w:rPr>
          <w:rFonts w:hint="eastAsia" w:ascii="楷体" w:hAnsi="楷体" w:eastAsia="楷体" w:cs="楷体"/>
          <w:b/>
          <w:bCs/>
          <w:sz w:val="32"/>
          <w:szCs w:val="32"/>
        </w:rPr>
        <w:t>（五）申报流程</w:t>
      </w:r>
    </w:p>
    <w:p>
      <w:pPr>
        <w:pStyle w:val="2"/>
        <w:spacing w:line="579" w:lineRule="exact"/>
        <w:ind w:firstLine="640"/>
        <w:rPr>
          <w:rFonts w:hint="eastAsia" w:ascii="仿宋" w:hAnsi="仿宋" w:eastAsia="仿宋" w:cs="仿宋"/>
          <w:sz w:val="32"/>
          <w:szCs w:val="32"/>
        </w:rPr>
      </w:pPr>
      <w:r>
        <w:rPr>
          <w:rFonts w:hint="eastAsia" w:ascii="仿宋" w:hAnsi="仿宋" w:eastAsia="仿宋" w:cs="仿宋"/>
          <w:b/>
          <w:bCs/>
          <w:sz w:val="32"/>
          <w:szCs w:val="32"/>
        </w:rPr>
        <w:t>1.申请。</w:t>
      </w:r>
      <w:r>
        <w:rPr>
          <w:rFonts w:hint="eastAsia" w:ascii="仿宋" w:hAnsi="仿宋" w:eastAsia="仿宋" w:cs="仿宋"/>
          <w:sz w:val="32"/>
          <w:szCs w:val="32"/>
        </w:rPr>
        <w:t>全国文物保护单位或管理单位经属地文物主管部门初步审核同意后，向市文化广电旅游体育局提出书面申请，提交上述申报材料。</w:t>
      </w:r>
    </w:p>
    <w:p>
      <w:pPr>
        <w:pStyle w:val="2"/>
        <w:spacing w:line="579" w:lineRule="exact"/>
        <w:ind w:firstLine="640"/>
        <w:rPr>
          <w:rFonts w:ascii="仿宋" w:hAnsi="仿宋" w:eastAsia="仿宋" w:cs="仿宋"/>
          <w:sz w:val="32"/>
          <w:szCs w:val="32"/>
        </w:rPr>
      </w:pPr>
      <w:r>
        <w:rPr>
          <w:rFonts w:hint="eastAsia" w:ascii="仿宋" w:hAnsi="仿宋" w:eastAsia="仿宋" w:cs="仿宋"/>
          <w:b/>
          <w:bCs/>
          <w:sz w:val="32"/>
          <w:szCs w:val="32"/>
        </w:rPr>
        <w:t>2.审核。</w:t>
      </w:r>
      <w:r>
        <w:rPr>
          <w:rFonts w:hint="eastAsia" w:ascii="仿宋" w:hAnsi="仿宋" w:eastAsia="仿宋" w:cs="仿宋"/>
          <w:sz w:val="32"/>
          <w:szCs w:val="32"/>
        </w:rPr>
        <w:t>市文化广电旅游体育局牵头成立审核小组对申报材料进行审核，出具审核意见。</w:t>
      </w:r>
    </w:p>
    <w:p>
      <w:pPr>
        <w:pStyle w:val="2"/>
        <w:spacing w:line="579" w:lineRule="exact"/>
        <w:ind w:firstLine="640"/>
        <w:rPr>
          <w:rFonts w:hint="eastAsia" w:ascii="仿宋" w:hAnsi="仿宋" w:eastAsia="仿宋" w:cs="仿宋"/>
          <w:sz w:val="32"/>
          <w:szCs w:val="32"/>
        </w:rPr>
      </w:pPr>
      <w:r>
        <w:rPr>
          <w:rFonts w:hint="eastAsia" w:ascii="仿宋" w:hAnsi="仿宋" w:eastAsia="仿宋" w:cs="仿宋"/>
          <w:b/>
          <w:bCs/>
          <w:sz w:val="32"/>
          <w:szCs w:val="32"/>
        </w:rPr>
        <w:t>3.公示。</w:t>
      </w:r>
      <w:r>
        <w:rPr>
          <w:rFonts w:hint="eastAsia" w:ascii="仿宋" w:hAnsi="仿宋" w:eastAsia="仿宋" w:cs="仿宋"/>
          <w:sz w:val="32"/>
          <w:szCs w:val="32"/>
        </w:rPr>
        <w:t>市文化广电旅游体育局将审核结果在珠海市文化广电旅游体育局官网进行公示。</w:t>
      </w:r>
    </w:p>
    <w:p>
      <w:pPr>
        <w:pStyle w:val="2"/>
        <w:spacing w:line="579" w:lineRule="exact"/>
        <w:ind w:firstLine="640"/>
        <w:rPr>
          <w:rFonts w:hint="eastAsia" w:ascii="仿宋" w:hAnsi="仿宋" w:eastAsia="仿宋" w:cs="仿宋"/>
          <w:sz w:val="32"/>
          <w:szCs w:val="32"/>
        </w:rPr>
      </w:pPr>
      <w:r>
        <w:rPr>
          <w:rFonts w:hint="eastAsia" w:ascii="仿宋" w:hAnsi="仿宋" w:eastAsia="仿宋" w:cs="仿宋"/>
          <w:b/>
          <w:bCs/>
          <w:sz w:val="32"/>
          <w:szCs w:val="32"/>
        </w:rPr>
        <w:t>4.拨付。</w:t>
      </w:r>
      <w:r>
        <w:rPr>
          <w:rFonts w:hint="eastAsia" w:ascii="仿宋" w:hAnsi="仿宋" w:eastAsia="仿宋" w:cs="仿宋"/>
          <w:sz w:val="32"/>
          <w:szCs w:val="32"/>
        </w:rPr>
        <w:t>由市文化广电旅游体育局按程序办理，将补助资金拨付给全国文物保护单位或管理单位。</w:t>
      </w:r>
    </w:p>
    <w:p>
      <w:pPr>
        <w:pStyle w:val="2"/>
        <w:spacing w:line="579" w:lineRule="exact"/>
        <w:ind w:firstLine="640"/>
        <w:rPr>
          <w:rFonts w:hint="eastAsia" w:ascii="楷体" w:hAnsi="楷体" w:eastAsia="楷体" w:cs="楷体"/>
          <w:b/>
          <w:bCs/>
          <w:sz w:val="32"/>
          <w:szCs w:val="32"/>
        </w:rPr>
      </w:pPr>
      <w:r>
        <w:rPr>
          <w:rFonts w:hint="eastAsia" w:ascii="楷体" w:hAnsi="楷体" w:eastAsia="楷体" w:cs="楷体"/>
          <w:b/>
          <w:bCs/>
          <w:sz w:val="32"/>
          <w:szCs w:val="32"/>
        </w:rPr>
        <w:t>（六）</w:t>
      </w:r>
      <w:r>
        <w:rPr>
          <w:rFonts w:hint="eastAsia" w:ascii="楷体" w:hAnsi="楷体" w:eastAsia="楷体" w:cs="仿宋"/>
          <w:b/>
          <w:bCs/>
          <w:sz w:val="32"/>
          <w:szCs w:val="32"/>
        </w:rPr>
        <w:t>市、区文化广电旅游体育部门联系人</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市文化广电旅游体育局李伟华，电话：2602913；</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（横琴新区）李雨晴，电话：8933108；</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（香洲区）段金秋，电话：2316317；</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（金湾区）陈秀玲，电话：7260066；</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（斗门区）张  迪，电话：2782899；</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（高新区）吕新有，电话：3629212；</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（万山区）喻鑫森，电话：2212271；</w:t>
      </w:r>
    </w:p>
    <w:p>
      <w:pPr>
        <w:pStyle w:val="2"/>
        <w:spacing w:line="579" w:lineRule="exact"/>
        <w:ind w:firstLine="640"/>
        <w:rPr>
          <w:rFonts w:hint="eastAsia" w:ascii="仿宋" w:hAnsi="仿宋" w:eastAsia="仿宋" w:cs="仿宋"/>
          <w:sz w:val="32"/>
          <w:szCs w:val="32"/>
        </w:rPr>
      </w:pPr>
      <w:r>
        <w:rPr>
          <w:rFonts w:hint="eastAsia" w:ascii="仿宋" w:hAnsi="仿宋" w:eastAsia="仿宋" w:cs="仿宋"/>
          <w:sz w:val="32"/>
          <w:szCs w:val="32"/>
        </w:rPr>
        <w:t>（高栏港经济区）廖  婷，电话：7228313。</w:t>
      </w:r>
    </w:p>
    <w:p>
      <w:pPr>
        <w:pStyle w:val="2"/>
        <w:spacing w:line="579" w:lineRule="exact"/>
        <w:ind w:firstLine="640"/>
        <w:rPr>
          <w:rFonts w:hint="eastAsia" w:ascii="黑体" w:hAnsi="黑体" w:eastAsia="黑体" w:cs="黑体"/>
          <w:sz w:val="32"/>
          <w:szCs w:val="32"/>
        </w:rPr>
      </w:pPr>
      <w:r>
        <w:rPr>
          <w:rFonts w:hint="eastAsia" w:ascii="黑体" w:hAnsi="黑体" w:eastAsia="黑体" w:cs="黑体"/>
          <w:sz w:val="32"/>
          <w:szCs w:val="32"/>
        </w:rPr>
        <w:t>七、对在疫情期间暂停销售的体育彩票专营店、兼营店、给予一次性资金补贴</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2020年3-4月，珠海市体育彩票管理中心已根据广东省体育彩票中心核定并公示的拟补贴名单，已通过银行转账方式直接将相关补贴资金分批发放至实体店业主的银行帐户。目前，全部网点已发放完毕，不再重复补贴。</w:t>
      </w:r>
    </w:p>
    <w:p>
      <w:pPr>
        <w:pStyle w:val="2"/>
        <w:spacing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八、因响应政府号召取消订单5万元及以上的酒店,按其取消订单总额的20%给予补贴</w:t>
      </w:r>
    </w:p>
    <w:p>
      <w:pPr>
        <w:pStyle w:val="2"/>
        <w:spacing w:line="579" w:lineRule="exact"/>
        <w:ind w:firstLine="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楷体" w:hAnsi="楷体" w:eastAsia="楷体" w:cs="楷体"/>
          <w:b/>
          <w:bCs/>
          <w:sz w:val="32"/>
          <w:szCs w:val="32"/>
        </w:rPr>
        <w:t>（一）扶持内容及标准</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1月22—28日期间，因响应政府号召取消订单5万元及以上的酒店，按其取消订单总额的20%予以补贴，单个酒店补贴不超过20万元，各区（功能区）已出台相关政策，且不低于该标准的，按照各区（功能区）政策执行，由各区（功能区）财政安排。</w:t>
      </w:r>
    </w:p>
    <w:p>
      <w:pPr>
        <w:pStyle w:val="2"/>
        <w:spacing w:line="579"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（二）申报条件</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1.鉴于香洲区、斗门区、横琴新区已出台相关政策，且不低于该标准，故此扶持政策适用于我市金湾区、高栏港区、高新区、万山区，注册并依法正常经营、具备独立法人资格的酒店。</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2.符合条件的酒店须于2020年7月15日前申报。</w:t>
      </w:r>
    </w:p>
    <w:p>
      <w:pPr>
        <w:pStyle w:val="2"/>
        <w:spacing w:line="579"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（三）申报材料</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1.《珠海市受疫情影响文旅体企业补助申请表》（表4，指定模板，原件，盖章）。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2.企业营业执照（复印件，需查核原件，盖章）。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3.旅馆业特种行业许可证（复印件，需查核原件，盖章）。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4.提供2019年度带有二维码的完税证明（复印件，需查核原件，盖章）。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5.提供2020年1月份银行对账单（复印件，需查核原件，盖章）。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6.珠海市酒店取消订单明细表（表7，指定模板，各区可根据实际情况进行增减，原件，盖章）。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7.取消订单的佐证材料（复印件，需查核原件，盖章）。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8.银行开户许可证（复印件，需查核原件，盖章）。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9.社会信用承诺书（表5，指定模板，原件，盖章）。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10.其他可以佐证的材料。</w:t>
      </w:r>
    </w:p>
    <w:p>
      <w:pPr>
        <w:pStyle w:val="2"/>
        <w:spacing w:line="579"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（四）申报流程</w:t>
      </w:r>
    </w:p>
    <w:p>
      <w:pPr>
        <w:pStyle w:val="2"/>
        <w:spacing w:line="579"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1.申请。</w:t>
      </w:r>
      <w:r>
        <w:rPr>
          <w:rFonts w:hint="eastAsia" w:ascii="仿宋" w:hAnsi="仿宋" w:eastAsia="仿宋" w:cs="仿宋"/>
          <w:sz w:val="32"/>
          <w:szCs w:val="32"/>
        </w:rPr>
        <w:t>企业向各区（功能区）旅游主管部门提出申请，提交上述申报材料（一式三份，装订成册）。</w:t>
      </w:r>
    </w:p>
    <w:p>
      <w:pPr>
        <w:pStyle w:val="2"/>
        <w:spacing w:line="579"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2.审核。</w:t>
      </w:r>
      <w:r>
        <w:rPr>
          <w:rFonts w:hint="eastAsia" w:ascii="仿宋" w:hAnsi="仿宋" w:eastAsia="仿宋" w:cs="仿宋"/>
          <w:sz w:val="32"/>
          <w:szCs w:val="32"/>
        </w:rPr>
        <w:t>由各区（功能区）旅游主管部门组织审核团队，对企业申请及所提交的材料进行审核，确定补助金额。</w:t>
      </w:r>
    </w:p>
    <w:p>
      <w:pPr>
        <w:pStyle w:val="2"/>
        <w:spacing w:line="579"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3.公示。</w:t>
      </w:r>
      <w:r>
        <w:rPr>
          <w:rFonts w:hint="eastAsia" w:ascii="仿宋" w:hAnsi="仿宋" w:eastAsia="仿宋" w:cs="仿宋"/>
          <w:sz w:val="32"/>
          <w:szCs w:val="32"/>
        </w:rPr>
        <w:t>各区（功能区）旅游主管部门将审核结果报市文化广电旅游体育局，市文化广电旅游体育局汇总各区（功能区）旅游主管部门审核结果后，在珠海市文化广电旅游体育局官网进行公示。</w:t>
      </w:r>
    </w:p>
    <w:p>
      <w:pPr>
        <w:pStyle w:val="2"/>
        <w:spacing w:line="579"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4.拨付。</w:t>
      </w:r>
      <w:r>
        <w:rPr>
          <w:rFonts w:hint="eastAsia" w:ascii="仿宋" w:hAnsi="仿宋" w:eastAsia="仿宋" w:cs="仿宋"/>
          <w:sz w:val="32"/>
          <w:szCs w:val="32"/>
        </w:rPr>
        <w:t>公示期满无异议的，由各区（功能区）旅游主管部门按程序办理，将补助资金拨付给申请企业。</w:t>
      </w:r>
    </w:p>
    <w:p>
      <w:pPr>
        <w:pStyle w:val="2"/>
        <w:spacing w:line="579" w:lineRule="exact"/>
        <w:ind w:firstLine="640"/>
        <w:rPr>
          <w:rFonts w:hint="eastAsia" w:ascii="楷体" w:hAnsi="楷体" w:eastAsia="楷体" w:cs="楷体"/>
          <w:b/>
          <w:bCs/>
          <w:sz w:val="32"/>
          <w:szCs w:val="32"/>
        </w:rPr>
      </w:pPr>
      <w:r>
        <w:rPr>
          <w:rFonts w:hint="eastAsia" w:ascii="楷体" w:hAnsi="楷体" w:eastAsia="楷体" w:cs="楷体"/>
          <w:b/>
          <w:bCs/>
          <w:sz w:val="32"/>
          <w:szCs w:val="32"/>
        </w:rPr>
        <w:t>（五）</w:t>
      </w:r>
      <w:r>
        <w:rPr>
          <w:rFonts w:hint="eastAsia" w:ascii="楷体" w:hAnsi="楷体" w:eastAsia="楷体" w:cs="仿宋"/>
          <w:b/>
          <w:bCs/>
          <w:sz w:val="32"/>
          <w:szCs w:val="32"/>
        </w:rPr>
        <w:t>市、区文化广电旅游体育部门联系人</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市文化广电旅游体育局周靖，电话：2636610；</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市文化广电旅游体育局杨华，电话：2661939；</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（横琴新区）李雨晴，电话：8933108；</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（香洲区）段金秋，电话：2316317；</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（金湾区）陈秀玲，电话：7260066；</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（斗门区）张  迪，电话：2782899；</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（高新区）吕新有，电话：3629212；</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（万山区）喻鑫森，电话：2212271；</w:t>
      </w:r>
    </w:p>
    <w:p>
      <w:pPr>
        <w:pStyle w:val="2"/>
        <w:spacing w:line="579" w:lineRule="exact"/>
        <w:ind w:firstLine="640"/>
        <w:rPr>
          <w:rFonts w:hint="eastAsia" w:ascii="仿宋" w:hAnsi="仿宋" w:eastAsia="仿宋" w:cs="仿宋"/>
          <w:sz w:val="32"/>
          <w:szCs w:val="32"/>
        </w:rPr>
      </w:pPr>
      <w:r>
        <w:rPr>
          <w:rFonts w:hint="eastAsia" w:ascii="仿宋" w:hAnsi="仿宋" w:eastAsia="仿宋" w:cs="仿宋"/>
          <w:sz w:val="32"/>
          <w:szCs w:val="32"/>
        </w:rPr>
        <w:t>（高栏港经济区）廖  婷，电话：7228313。</w:t>
      </w:r>
    </w:p>
    <w:p>
      <w:pPr>
        <w:pStyle w:val="2"/>
        <w:spacing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九、对纳入政府防疫安置点的酒店给予一次性补贴</w:t>
      </w:r>
    </w:p>
    <w:p>
      <w:pPr>
        <w:pStyle w:val="2"/>
        <w:spacing w:line="579" w:lineRule="exact"/>
        <w:ind w:firstLine="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楷体" w:hAnsi="楷体" w:eastAsia="楷体" w:cs="楷体"/>
          <w:b/>
          <w:bCs/>
          <w:sz w:val="32"/>
          <w:szCs w:val="32"/>
        </w:rPr>
        <w:t>（一）内容及标准</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在疫情防控期间内，纳入政府防疫安置点的酒店，与市直单位签订合同，并积极配合政府落实各项防疫措施，对防控疫情作出贡献的，一次性给予补贴20万元，已获区级补贴的（包括被统一征用费用包干的）不再重复补贴，由市财政安排。</w:t>
      </w:r>
    </w:p>
    <w:p>
      <w:pPr>
        <w:pStyle w:val="2"/>
        <w:spacing w:line="579"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（二）申报条件</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1.在我市注册并依法正常经营、具备独立法人资格的酒店。</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2.需由市新冠肺炎疫情防控指挥部根据隔离任务需要，经市文化广电旅游体育局协调确定，并与市直单位签订合同的政府防疫安置点（含分流点），且未获取区级补贴。</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3.符合条件的酒店须于2020年7月15日前申报。</w:t>
      </w:r>
    </w:p>
    <w:p>
      <w:pPr>
        <w:pStyle w:val="2"/>
        <w:spacing w:line="579"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（三）申报材料</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1.《珠海市受疫情影响企业补助申请表（政府防疫安置点一次性补贴类）》（表6，指定模板，原件，盖章）。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2.企业营业执照（复印件，需查核原件，盖章）。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3.税务部门核定2019年度有二维码的完税证明（复印件，需查核原件，盖章）。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4.与市直单位签订的合同（复印件，需查核原件，盖章）。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5.纳入政府防疫安置点（含分流点）期间银行对账单（复印件，需查核原件，盖章）。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6.银行开户许可证（复印件，需查核原件，盖章）。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7.社会信用承诺书（表5，指定模板，原件，盖章）。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8.其他可以佐证的材料。</w:t>
      </w:r>
    </w:p>
    <w:p>
      <w:pPr>
        <w:pStyle w:val="2"/>
        <w:spacing w:line="579"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（四）申报流程</w:t>
      </w:r>
    </w:p>
    <w:p>
      <w:pPr>
        <w:pStyle w:val="2"/>
        <w:spacing w:line="579"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1.申请。</w:t>
      </w:r>
      <w:r>
        <w:rPr>
          <w:rFonts w:hint="eastAsia" w:ascii="仿宋" w:hAnsi="仿宋" w:eastAsia="仿宋" w:cs="仿宋"/>
          <w:sz w:val="32"/>
          <w:szCs w:val="32"/>
        </w:rPr>
        <w:t>企业向市文化广电旅游体育局提出申请，提交上述申报材料（一式三份，装订成册）。</w:t>
      </w:r>
    </w:p>
    <w:p>
      <w:pPr>
        <w:pStyle w:val="2"/>
        <w:spacing w:line="579"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2.审核。</w:t>
      </w:r>
      <w:r>
        <w:rPr>
          <w:rFonts w:hint="eastAsia" w:ascii="仿宋" w:hAnsi="仿宋" w:eastAsia="仿宋" w:cs="仿宋"/>
          <w:sz w:val="32"/>
          <w:szCs w:val="32"/>
        </w:rPr>
        <w:t>由市文化广电旅游体育局组织审核团队，对企业申请及所提交的材料进行审核，确定补助金额。</w:t>
      </w:r>
    </w:p>
    <w:p>
      <w:pPr>
        <w:pStyle w:val="2"/>
        <w:spacing w:line="579"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3.公示。</w:t>
      </w:r>
      <w:r>
        <w:rPr>
          <w:rFonts w:hint="eastAsia" w:ascii="仿宋" w:hAnsi="仿宋" w:eastAsia="仿宋" w:cs="仿宋"/>
          <w:sz w:val="32"/>
          <w:szCs w:val="32"/>
        </w:rPr>
        <w:t>市文化广电旅游体育局将审核结果在珠海市文化广电旅游体育局官网进行公示。</w:t>
      </w:r>
    </w:p>
    <w:p>
      <w:pPr>
        <w:pStyle w:val="2"/>
        <w:spacing w:line="579"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4.拨付。</w:t>
      </w:r>
      <w:r>
        <w:rPr>
          <w:rFonts w:hint="eastAsia" w:ascii="仿宋" w:hAnsi="仿宋" w:eastAsia="仿宋" w:cs="仿宋"/>
          <w:sz w:val="32"/>
          <w:szCs w:val="32"/>
        </w:rPr>
        <w:t>公示期满无异议的，由市文化广电旅游体育局按程序办理，将补助资金拨付给申请企业。</w:t>
      </w:r>
    </w:p>
    <w:p>
      <w:pPr>
        <w:pStyle w:val="2"/>
        <w:spacing w:line="579" w:lineRule="exact"/>
        <w:ind w:firstLine="640"/>
        <w:rPr>
          <w:rFonts w:hint="eastAsia" w:ascii="楷体" w:hAnsi="楷体" w:eastAsia="楷体" w:cs="楷体"/>
          <w:b/>
          <w:bCs/>
          <w:sz w:val="32"/>
          <w:szCs w:val="32"/>
        </w:rPr>
      </w:pPr>
      <w:r>
        <w:rPr>
          <w:rFonts w:hint="eastAsia" w:ascii="楷体" w:hAnsi="楷体" w:eastAsia="楷体" w:cs="楷体"/>
          <w:b/>
          <w:bCs/>
          <w:sz w:val="32"/>
          <w:szCs w:val="32"/>
        </w:rPr>
        <w:t>（五）</w:t>
      </w:r>
      <w:r>
        <w:rPr>
          <w:rFonts w:hint="eastAsia" w:ascii="楷体" w:hAnsi="楷体" w:eastAsia="楷体" w:cs="仿宋"/>
          <w:b/>
          <w:bCs/>
          <w:sz w:val="32"/>
          <w:szCs w:val="32"/>
        </w:rPr>
        <w:t>市、区文化广电旅游体育部门联系人</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市文化广电旅游体育局周靖，电话：2636610；</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市文化广电旅游体育局杨华，电话：2661939；</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（横琴新区）李雨晴，电话：8933108；</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（香洲区）段金秋，电话：2316317；</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（金湾区）陈秀玲，电话：7260066；</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（斗门区）张  迪，电话：2782899；</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（高新区）吕新有，电话：3629212；</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（万山区）喻鑫森，电话：2212271；</w:t>
      </w:r>
    </w:p>
    <w:p>
      <w:pPr>
        <w:pStyle w:val="2"/>
        <w:spacing w:line="579" w:lineRule="exact"/>
        <w:ind w:firstLine="640"/>
        <w:rPr>
          <w:rFonts w:hint="eastAsia" w:ascii="仿宋" w:hAnsi="仿宋" w:eastAsia="仿宋" w:cs="仿宋"/>
          <w:sz w:val="32"/>
          <w:szCs w:val="32"/>
        </w:rPr>
      </w:pPr>
      <w:r>
        <w:rPr>
          <w:rFonts w:hint="eastAsia" w:ascii="仿宋" w:hAnsi="仿宋" w:eastAsia="仿宋" w:cs="仿宋"/>
          <w:sz w:val="32"/>
          <w:szCs w:val="32"/>
        </w:rPr>
        <w:t>（高栏港经济区）廖  婷，电话：7228313。</w:t>
      </w:r>
    </w:p>
    <w:p>
      <w:pPr>
        <w:pStyle w:val="2"/>
        <w:spacing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十、因响应政府号召取消团队旅游及“机票+酒店”旅游产品的旅行社，按其取消人数给予补贴</w:t>
      </w:r>
    </w:p>
    <w:p>
      <w:pPr>
        <w:pStyle w:val="2"/>
        <w:spacing w:line="579" w:lineRule="exact"/>
        <w:ind w:firstLine="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楷体" w:hAnsi="楷体" w:eastAsia="楷体" w:cs="楷体"/>
          <w:b/>
          <w:bCs/>
          <w:sz w:val="32"/>
          <w:szCs w:val="32"/>
        </w:rPr>
        <w:t>（一）内容及标准</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对1月24 —31日期间，因响应政府号召取消团队旅游及“机票+酒店”旅游产品的旅行社，按其取消人数予以补贴，标准为100元/人*次，单个旅行社补贴不超过50万元。</w:t>
      </w:r>
    </w:p>
    <w:p>
      <w:pPr>
        <w:pStyle w:val="2"/>
        <w:spacing w:line="579"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（二）申报条件</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1.依法在我市注册、正常经营、具备独立法人资格的旅行社。</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2.须符合以下时间段取消的旅游团队（含组团、接待）或“机票+酒店”旅游产品任意之一：</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（1）取消1月24 —31日期间出发的旅游团队或“机票+酒店”旅游产品；</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（2）1月24 —31日期间取消自2月1日以后出发的旅游团队或“机票+酒店”旅游产品。</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3.提供单项服务不纳入补贴范围。</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4.符合条件的旅行社须于2020年7月15日前申报。</w:t>
      </w:r>
    </w:p>
    <w:p>
      <w:pPr>
        <w:pStyle w:val="2"/>
        <w:spacing w:line="579"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（三）申报材料</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1.《珠海市受疫情影响文旅体企业补助申请表》（表4，指定模板，原件，盖章）。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2.企业营业执照（复印件，需查核原件，盖章）。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3.税务部门核定2019年度有二维码的完税证明（复印件，需查核原件，盖章）。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4.2020年1月份银行对账单（复印件，需查核原件，盖章）。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5.珠海市旅行社取消团队旅游及“机票+酒店”旅游产品明细表（表8，指定模板，原件，盖章）。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6.取消订单的佐证材料（复印件，需查核原件，盖章）。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（1）组团社：合同、预定和退订资料、资金往来及相关有效凭证。</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（2）地接社：与珠海市以外旅行社签署的合同或确认书、与供应商之间的有效凭证（如订车、订房、订门票等）。</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（3）“机票+酒店”须符合以下任意之一：</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a.与客户签署的合同、预定和退订的资金（或有效确认）往来凭证;</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b.与客户之间的预定和退订的资金往来（或有效确认）凭证、与航空公司预订与退订机票的凭证、与酒店预订与退订房间的凭证。</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（4）如属于1月24 —31日期间取消自2月1日以后出发的旅游团队或“机票+酒店”旅游产品，还需提供足以证明订单是在1月24 —31日期间取消的佐证材料。</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7.旅行社银行开户许可证（复印件，需查核原件，盖章）。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8.社会信用承诺书（表5，指定模板，原件，盖章）。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9.其他可以佐证的材料。</w:t>
      </w:r>
    </w:p>
    <w:p>
      <w:pPr>
        <w:pStyle w:val="2"/>
        <w:spacing w:line="579"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（四）申报流程</w:t>
      </w:r>
    </w:p>
    <w:p>
      <w:pPr>
        <w:pStyle w:val="2"/>
        <w:spacing w:line="579"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1.申请。</w:t>
      </w:r>
      <w:r>
        <w:rPr>
          <w:rFonts w:hint="eastAsia" w:ascii="仿宋" w:hAnsi="仿宋" w:eastAsia="仿宋" w:cs="仿宋"/>
          <w:sz w:val="32"/>
          <w:szCs w:val="32"/>
        </w:rPr>
        <w:t>企业向各区（功能区）旅游主管部门提出申请，提交上述申报材料（一式三份，装订成册）。</w:t>
      </w:r>
    </w:p>
    <w:p>
      <w:pPr>
        <w:pStyle w:val="2"/>
        <w:spacing w:line="579"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2.审核。</w:t>
      </w:r>
      <w:r>
        <w:rPr>
          <w:rFonts w:hint="eastAsia" w:ascii="仿宋" w:hAnsi="仿宋" w:eastAsia="仿宋" w:cs="仿宋"/>
          <w:sz w:val="32"/>
          <w:szCs w:val="32"/>
        </w:rPr>
        <w:t>由各区旅游主管部门组织审核团队，对企业申请及所提交的材料进行审核，确定补助金额。</w:t>
      </w:r>
    </w:p>
    <w:p>
      <w:pPr>
        <w:pStyle w:val="2"/>
        <w:spacing w:line="579"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3.上报。</w:t>
      </w:r>
      <w:r>
        <w:rPr>
          <w:rFonts w:hint="eastAsia" w:ascii="仿宋" w:hAnsi="仿宋" w:eastAsia="仿宋" w:cs="仿宋"/>
          <w:sz w:val="32"/>
          <w:szCs w:val="32"/>
        </w:rPr>
        <w:t>由各区（功能区）旅游主管部门将审核结果报市文化广电旅游体育局复核。</w:t>
      </w:r>
    </w:p>
    <w:p>
      <w:pPr>
        <w:pStyle w:val="2"/>
        <w:spacing w:line="579"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4.公示。</w:t>
      </w:r>
      <w:r>
        <w:rPr>
          <w:rFonts w:hint="eastAsia" w:ascii="仿宋" w:hAnsi="仿宋" w:eastAsia="仿宋" w:cs="仿宋"/>
          <w:sz w:val="32"/>
          <w:szCs w:val="32"/>
        </w:rPr>
        <w:t>由市文化广电旅游体育局汇总各区（功能区）旅游主管部门审核结果后，在珠海市文化广电旅游体育局官网进行公示。</w:t>
      </w:r>
    </w:p>
    <w:p>
      <w:pPr>
        <w:pStyle w:val="2"/>
        <w:spacing w:line="579"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5.拨付。</w:t>
      </w:r>
      <w:r>
        <w:rPr>
          <w:rFonts w:hint="eastAsia" w:ascii="仿宋" w:hAnsi="仿宋" w:eastAsia="仿宋" w:cs="仿宋"/>
          <w:sz w:val="32"/>
          <w:szCs w:val="32"/>
        </w:rPr>
        <w:t>公示期满无异议的，由各区（功能区）旅游管理部门按程序办理，将补贴资金拨付给申请企业。</w:t>
      </w:r>
    </w:p>
    <w:p>
      <w:pPr>
        <w:pStyle w:val="2"/>
        <w:spacing w:line="579" w:lineRule="exact"/>
        <w:ind w:firstLine="640"/>
        <w:rPr>
          <w:rFonts w:hint="eastAsia" w:ascii="楷体" w:hAnsi="楷体" w:eastAsia="楷体" w:cs="楷体"/>
          <w:b/>
          <w:bCs/>
          <w:sz w:val="32"/>
          <w:szCs w:val="32"/>
        </w:rPr>
      </w:pPr>
      <w:r>
        <w:rPr>
          <w:rFonts w:hint="eastAsia" w:ascii="楷体" w:hAnsi="楷体" w:eastAsia="楷体" w:cs="楷体"/>
          <w:b/>
          <w:bCs/>
          <w:sz w:val="32"/>
          <w:szCs w:val="32"/>
        </w:rPr>
        <w:t>（五）</w:t>
      </w:r>
      <w:r>
        <w:rPr>
          <w:rFonts w:hint="eastAsia" w:ascii="楷体" w:hAnsi="楷体" w:eastAsia="楷体" w:cs="仿宋"/>
          <w:b/>
          <w:bCs/>
          <w:sz w:val="32"/>
          <w:szCs w:val="32"/>
        </w:rPr>
        <w:t>市、区文化广电旅游体育部门联系人</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市文化广电旅游体育局周靖，电话：2636610；</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市文化广电旅游体育局陈雪萍，电话：2661511；</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（横琴新区）李雨晴，电话：8933108；</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（香洲区）段金秋，电话：2316317；</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（金湾区）陈秀玲，电话：7260066；</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（斗门区）张  迪，电话：2782899；</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（高新区）吕新有，电话：3629212；</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（万山区）喻鑫森，电话：2212271；</w:t>
      </w:r>
    </w:p>
    <w:p>
      <w:pPr>
        <w:pStyle w:val="2"/>
        <w:spacing w:line="579" w:lineRule="exact"/>
        <w:ind w:firstLine="640"/>
        <w:rPr>
          <w:rFonts w:hint="eastAsia" w:ascii="仿宋" w:hAnsi="仿宋" w:eastAsia="仿宋" w:cs="仿宋"/>
          <w:sz w:val="32"/>
          <w:szCs w:val="32"/>
        </w:rPr>
      </w:pPr>
      <w:r>
        <w:rPr>
          <w:rFonts w:hint="eastAsia" w:ascii="仿宋" w:hAnsi="仿宋" w:eastAsia="仿宋" w:cs="仿宋"/>
          <w:sz w:val="32"/>
          <w:szCs w:val="32"/>
        </w:rPr>
        <w:t>（高栏港经济区）廖  婷，电话：7228313。</w:t>
      </w:r>
    </w:p>
    <w:p>
      <w:pPr>
        <w:pStyle w:val="2"/>
        <w:spacing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十一、加大金融社保税费支持力度</w:t>
      </w:r>
    </w:p>
    <w:p>
      <w:pPr>
        <w:pStyle w:val="2"/>
        <w:spacing w:line="579" w:lineRule="exact"/>
        <w:ind w:firstLine="0"/>
        <w:rPr>
          <w:rFonts w:ascii="仿宋" w:hAnsi="仿宋" w:eastAsia="仿宋" w:cs="仿宋"/>
          <w:sz w:val="32"/>
          <w:szCs w:val="32"/>
        </w:rPr>
      </w:pPr>
      <w:r>
        <w:rPr>
          <w:rFonts w:hint="eastAsia" w:ascii="仿宋" w:hAnsi="仿宋" w:eastAsia="仿宋" w:cs="仿宋"/>
          <w:sz w:val="32"/>
          <w:szCs w:val="32"/>
        </w:rPr>
        <w:t xml:space="preserve">   </w:t>
      </w:r>
      <w:r>
        <w:rPr>
          <w:rFonts w:hint="eastAsia" w:ascii="楷体" w:hAnsi="楷体" w:eastAsia="楷体" w:cs="楷体"/>
          <w:b/>
          <w:bCs/>
          <w:sz w:val="32"/>
          <w:szCs w:val="32"/>
        </w:rPr>
        <w:t xml:space="preserve"> （一）扶持内容</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1.落实好企业从事文化旅游体育服务等生活服务取得的收入免征增值税。</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2.小规模纳税人增值税征收率和预征率由3%降至1%。</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3.受疫情影响较大的旅行社及相关服务企业、游览景区管理企业，2020年度发生的亏损，延长结转年限。</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4.对旅游企业因疫情影响纳税确实有困难的，依法合理予以减免房产税、城镇土地使用税。</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5.落实好阶段性减免企业社会保险费政策。</w:t>
      </w:r>
    </w:p>
    <w:p>
      <w:pPr>
        <w:pStyle w:val="2"/>
        <w:spacing w:line="579"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（二）扶持标准</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企业从事文化旅游体育服务等生活服务取得的收入免征增值税。其中生活服务，是指为满足城乡居民日常生活需求提供的各类服务活动，包括文化体育服务、教育医疗服务、旅游娱乐服务、餐饮住宿服务、居民日常服务和其他生活服务。</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2.截止2020年底，小规模纳税人增值税征收率和预征率由3%降至1%。</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3.受疫情影响较大的困难行业企业2020年度发生的亏损，最长结转年限由5年延长至8年。</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4.房产、土地所在地主管税务机关按规定权限核准后，酌情给予减税或免税。</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阶段性减免企业养老保险、失业保险、工伤保险费：中小微企业、以单位形式参保的个体工商户划型后符合享受免征政策的，2020年2月至6月的单位缴费予以免征；大型企业及其他单位2020年2月至4月的单位缴费减半征收。减免政策执行期为费款所属期。</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延缴和缓缴社保费：对受疫情影响不能按时缴纳社会保险费的企业，允许延期至疫情解除后3个月内补办补缴；补办补缴社会保险费免收滞纳金。职工个人缴费部分也可同时延期缴纳。受疫情影响，生产经营出现严重困难的企业可申请缓缴，缓缴的期限原则上不超过6个月，缓缴期间免收滞纳金，缓缴执行期为2020年内。阶段性减免社保费政策可与延缴政策和缓缴政策叠加享受。</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阶段性减免医疗保险费：自2020年2月1日至6月30日，用人单位（国家机关、事业单位除外）职工参加基本医疗保险一档的，以职工本人工资的4.25%按月缴纳，其中用人单位需要缴纳的费率由实际费率的5%降低为2.75%，个人缴纳1.5%；参加基本医疗保险二档的，以职工本人工资的1%按月缴纳，其中用人单位需要缴纳的费率由实际费率的1.5%降低为1%，个人不缴费。</w:t>
      </w:r>
    </w:p>
    <w:p>
      <w:pPr>
        <w:pStyle w:val="2"/>
        <w:spacing w:line="579"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（三）申报条件</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1.企业从事文化旅游体育服务等生活服务取得的收入免征增值税和小规模纳税人征收率、预征率由3%降至1%等两项政策，纳税人自主进行免税申报，无需办理有关减免税备案手续。</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企业所得税亏损延长结转年限的条件：纳税人应自行判断是否属于困难行业企业，且主营业务收入占比符合要求。困难行业企业，包括交通运输、餐饮、住宿、旅游(指旅行社及相关服务、游览景区管理两类)四大类，具体判断标准按照现行《国民经济行业分类》执行。困难行业企业，2020年度主营业务收入须占收入总额(剔除不征税收入和投资收益)的50%以上。</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3.因疫情影响，纳税人缴纳房产税、城镇土地使用税存在实际困难的，可以申请。</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阶段性减免社保费期间，各用人单位仍应依法向社保费征收机构申报缴费，履行好代扣代缴职工个人缴费义务。符合减免条件的单位，免填单、免申请，在申报缴费环节自动享受阶段性减免社保费政策。2020年2月1日以来已缴纳且符合减免政策的社保费免申请退回用人单位。</w:t>
      </w:r>
    </w:p>
    <w:p>
      <w:pPr>
        <w:pStyle w:val="2"/>
        <w:spacing w:line="579"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（四）申报材料</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减免房产税、城镇土地使用税申报材料：《纳税人减免税申请核准表》（表9）；减免税申请报告(列明纳税人基本情况、申请减免税的理由、受疫情影响情况、数量、减免金额等)；发生重大损失的相关佐证材料（如有关财务报表、相关证明、承诺书等）。</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受疫情影响较大的困难行业企业按照8号公告第四条规定，适用延长亏损结转年限政策的，应当在2020年度企业所得税汇算清缴时，通过电子税务局提交《适用延长亏损结转年限政策声明》（表10）。纳税人应填入纳税人名称、纳税人识别号（统一社会信用代码）、所属的具体行业三项信息，并对其符合政策规定、主营业务收入占比符合要求、勾选的所属困难行业等信息的真实性、准确性、完整性负责。</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3.增值税和社保费的减免无申报材料要求。</w:t>
      </w:r>
    </w:p>
    <w:p>
      <w:pPr>
        <w:pStyle w:val="2"/>
        <w:spacing w:line="579"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（五）申报流程</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纳税人可通过广东省电子税务局网上直接办理或者各地办税服务厅办理。疫情防控期间，为降低疫情传播风险，按照“尽可能网上办”的原则，纳税人可登录广东省电子税务局，如实填写相关信息，上传申请资料，即可申请减免税。纳税人应留存备查相关证明材料。</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咨询热线：12366。</w:t>
      </w:r>
    </w:p>
    <w:p>
      <w:pPr>
        <w:spacing w:line="579" w:lineRule="exact"/>
        <w:ind w:firstLine="640" w:firstLineChars="200"/>
        <w:rPr>
          <w:rFonts w:hint="eastAsia" w:ascii="黑体" w:hAnsi="黑体" w:eastAsia="黑体" w:cs="黑体"/>
          <w:sz w:val="32"/>
          <w:szCs w:val="22"/>
        </w:rPr>
      </w:pPr>
      <w:r>
        <w:rPr>
          <w:rFonts w:hint="eastAsia" w:ascii="黑体" w:hAnsi="黑体" w:eastAsia="黑体" w:cs="黑体"/>
          <w:sz w:val="32"/>
          <w:szCs w:val="22"/>
        </w:rPr>
        <w:t>十二、对园区（基地）租金减免给予一定补贴</w:t>
      </w:r>
    </w:p>
    <w:p>
      <w:pPr>
        <w:spacing w:line="579" w:lineRule="exact"/>
        <w:ind w:firstLine="643" w:firstLineChars="200"/>
        <w:rPr>
          <w:rFonts w:hint="eastAsia" w:ascii="楷体" w:hAnsi="楷体" w:eastAsia="楷体" w:cs="楷体"/>
          <w:b/>
          <w:bCs/>
          <w:sz w:val="32"/>
          <w:szCs w:val="22"/>
        </w:rPr>
      </w:pPr>
      <w:r>
        <w:rPr>
          <w:rFonts w:hint="eastAsia" w:ascii="楷体" w:hAnsi="楷体" w:eastAsia="楷体" w:cs="楷体"/>
          <w:b/>
          <w:bCs/>
          <w:sz w:val="32"/>
          <w:szCs w:val="22"/>
        </w:rPr>
        <w:t>（一）扶持内容及标准</w:t>
      </w:r>
    </w:p>
    <w:p>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疫情期间向园区（基地）内企业减免租金、组织园区（基地）内企业进行复工复产成效较好的市级文化产业园区（基地）运营管理机构，按实际减免经营户租金的30%给予一次性补贴（已享受国有物业租金减免的不得重复享受），补贴时限不超过2个月（截至2020年4月30日），最高金额不超过100万元。此前香洲区实施的相关扶持政策发生的市级文化产业园区（基地）运营管理机构租金减免补贴支出，可在按市、区财政体制属区分担的部分抵扣。</w:t>
      </w:r>
    </w:p>
    <w:p>
      <w:pPr>
        <w:spacing w:line="579" w:lineRule="exact"/>
        <w:ind w:firstLine="643" w:firstLineChars="200"/>
        <w:rPr>
          <w:rFonts w:hint="eastAsia" w:ascii="楷体" w:hAnsi="楷体" w:eastAsia="楷体" w:cs="楷体"/>
          <w:b/>
          <w:bCs/>
          <w:sz w:val="32"/>
          <w:szCs w:val="22"/>
        </w:rPr>
      </w:pPr>
      <w:r>
        <w:rPr>
          <w:rFonts w:hint="eastAsia" w:ascii="楷体" w:hAnsi="楷体" w:eastAsia="楷体" w:cs="楷体"/>
          <w:b/>
          <w:bCs/>
          <w:sz w:val="32"/>
          <w:szCs w:val="22"/>
        </w:rPr>
        <w:t>（二）申报条件</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1.依法在我市注册、正常经营的市级文化产业园区（基地）运营管理机构。</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2.符合条件的单位须于2020年6月15日前申报，逾期不再受理。</w:t>
      </w:r>
    </w:p>
    <w:p>
      <w:pPr>
        <w:spacing w:line="579" w:lineRule="exact"/>
        <w:ind w:firstLine="643" w:firstLineChars="200"/>
        <w:rPr>
          <w:rFonts w:hint="eastAsia" w:ascii="楷体" w:hAnsi="楷体" w:eastAsia="楷体" w:cs="楷体"/>
          <w:b/>
          <w:bCs/>
          <w:sz w:val="32"/>
          <w:szCs w:val="22"/>
        </w:rPr>
      </w:pPr>
      <w:r>
        <w:rPr>
          <w:rFonts w:hint="eastAsia" w:ascii="楷体" w:hAnsi="楷体" w:eastAsia="楷体" w:cs="楷体"/>
          <w:b/>
          <w:bCs/>
          <w:sz w:val="32"/>
          <w:szCs w:val="22"/>
        </w:rPr>
        <w:t>（三）申报材料</w:t>
      </w:r>
    </w:p>
    <w:p>
      <w:pPr>
        <w:spacing w:line="579"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1.《</w:t>
      </w:r>
      <w:r>
        <w:rPr>
          <w:rFonts w:hint="eastAsia" w:ascii="仿宋" w:hAnsi="仿宋" w:eastAsia="仿宋" w:cs="仿宋"/>
          <w:sz w:val="32"/>
        </w:rPr>
        <w:t>珠海市</w:t>
      </w:r>
      <w:r>
        <w:rPr>
          <w:rFonts w:hint="eastAsia" w:ascii="仿宋" w:hAnsi="仿宋" w:eastAsia="仿宋" w:cs="仿宋"/>
          <w:sz w:val="32"/>
          <w:szCs w:val="22"/>
        </w:rPr>
        <w:t>受疫情影响</w:t>
      </w:r>
      <w:r>
        <w:rPr>
          <w:rFonts w:hint="eastAsia" w:ascii="仿宋" w:hAnsi="仿宋" w:eastAsia="仿宋" w:cs="仿宋"/>
          <w:sz w:val="32"/>
        </w:rPr>
        <w:t>市级文化产业园区（基地）补助</w:t>
      </w:r>
      <w:r>
        <w:rPr>
          <w:rFonts w:hint="eastAsia" w:ascii="仿宋" w:hAnsi="仿宋" w:eastAsia="仿宋" w:cs="仿宋"/>
          <w:sz w:val="32"/>
          <w:szCs w:val="22"/>
        </w:rPr>
        <w:t>申请表》（表11，由市委宣传部制定，</w:t>
      </w:r>
      <w:r>
        <w:rPr>
          <w:rFonts w:hint="eastAsia" w:ascii="仿宋" w:hAnsi="仿宋" w:eastAsia="仿宋" w:cs="仿宋"/>
          <w:sz w:val="32"/>
        </w:rPr>
        <w:t>各申报单位可在珠海宣传网上下载</w:t>
      </w:r>
      <w:r>
        <w:rPr>
          <w:rFonts w:hint="eastAsia" w:ascii="仿宋" w:hAnsi="仿宋" w:eastAsia="仿宋" w:cs="仿宋"/>
          <w:sz w:val="32"/>
          <w:szCs w:val="22"/>
        </w:rPr>
        <w:t>）（原件，盖章）。</w:t>
      </w:r>
    </w:p>
    <w:p>
      <w:pPr>
        <w:spacing w:line="579"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2.</w:t>
      </w:r>
      <w:r>
        <w:rPr>
          <w:rFonts w:hint="eastAsia" w:ascii="仿宋" w:hAnsi="仿宋" w:eastAsia="仿宋" w:cs="仿宋"/>
          <w:sz w:val="32"/>
        </w:rPr>
        <w:t>市级文化产业园区（基地）运营管理机构及承租方的</w:t>
      </w:r>
      <w:r>
        <w:rPr>
          <w:rFonts w:hint="eastAsia" w:ascii="仿宋" w:hAnsi="仿宋" w:eastAsia="仿宋" w:cs="仿宋"/>
          <w:sz w:val="32"/>
          <w:szCs w:val="22"/>
        </w:rPr>
        <w:t>营业执照（</w:t>
      </w:r>
      <w:r>
        <w:rPr>
          <w:rFonts w:hint="eastAsia" w:ascii="仿宋" w:hAnsi="仿宋" w:eastAsia="仿宋" w:cs="仿宋"/>
          <w:sz w:val="32"/>
        </w:rPr>
        <w:t>复印件上加盖公章，</w:t>
      </w:r>
      <w:r>
        <w:rPr>
          <w:rFonts w:hint="eastAsia" w:ascii="仿宋" w:hAnsi="仿宋" w:eastAsia="仿宋" w:cs="仿宋"/>
          <w:sz w:val="32"/>
          <w:szCs w:val="22"/>
        </w:rPr>
        <w:t>需查核原件）。</w:t>
      </w:r>
    </w:p>
    <w:p>
      <w:pPr>
        <w:spacing w:line="579"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3.</w:t>
      </w:r>
      <w:r>
        <w:rPr>
          <w:rFonts w:hint="eastAsia" w:ascii="仿宋" w:hAnsi="仿宋" w:eastAsia="仿宋" w:cs="仿宋"/>
          <w:sz w:val="32"/>
        </w:rPr>
        <w:t>市级文化产业园区（基地）运营管理机构与承租方租赁合同</w:t>
      </w:r>
      <w:r>
        <w:rPr>
          <w:rFonts w:hint="eastAsia" w:ascii="仿宋" w:hAnsi="仿宋" w:eastAsia="仿宋" w:cs="仿宋"/>
          <w:sz w:val="32"/>
          <w:szCs w:val="22"/>
        </w:rPr>
        <w:t>（</w:t>
      </w:r>
      <w:r>
        <w:rPr>
          <w:rFonts w:hint="eastAsia" w:ascii="仿宋" w:hAnsi="仿宋" w:eastAsia="仿宋" w:cs="仿宋"/>
          <w:sz w:val="32"/>
        </w:rPr>
        <w:t>复印件上加盖公章，</w:t>
      </w:r>
      <w:r>
        <w:rPr>
          <w:rFonts w:hint="eastAsia" w:ascii="仿宋" w:hAnsi="仿宋" w:eastAsia="仿宋" w:cs="仿宋"/>
          <w:sz w:val="32"/>
          <w:szCs w:val="22"/>
        </w:rPr>
        <w:t>需查核原件）。</w:t>
      </w:r>
    </w:p>
    <w:p>
      <w:pPr>
        <w:spacing w:line="579"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4.</w:t>
      </w:r>
      <w:r>
        <w:rPr>
          <w:rFonts w:hint="eastAsia" w:ascii="仿宋" w:hAnsi="仿宋" w:eastAsia="仿宋" w:cs="仿宋"/>
          <w:sz w:val="32"/>
        </w:rPr>
        <w:t>市级文化产业园区（基地）运营管理机构为被减免租金的承租人开具的享受补贴月份和补贴前两个月的租金发票及其他相关减免凭证</w:t>
      </w:r>
      <w:r>
        <w:rPr>
          <w:rFonts w:hint="eastAsia" w:ascii="仿宋" w:hAnsi="仿宋" w:eastAsia="仿宋" w:cs="仿宋"/>
          <w:sz w:val="32"/>
          <w:szCs w:val="22"/>
        </w:rPr>
        <w:t>（</w:t>
      </w:r>
      <w:r>
        <w:rPr>
          <w:rFonts w:hint="eastAsia" w:ascii="仿宋" w:hAnsi="仿宋" w:eastAsia="仿宋" w:cs="仿宋"/>
          <w:sz w:val="32"/>
        </w:rPr>
        <w:t>复印件上加盖公章，</w:t>
      </w:r>
      <w:r>
        <w:rPr>
          <w:rFonts w:hint="eastAsia" w:ascii="仿宋" w:hAnsi="仿宋" w:eastAsia="仿宋" w:cs="仿宋"/>
          <w:sz w:val="32"/>
          <w:szCs w:val="22"/>
        </w:rPr>
        <w:t>需查核原件）。</w:t>
      </w:r>
    </w:p>
    <w:p>
      <w:pPr>
        <w:spacing w:line="579"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5.承租人享受租金减免确认表（原件，盖章）。</w:t>
      </w:r>
    </w:p>
    <w:p>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22"/>
        </w:rPr>
        <w:t>6.</w:t>
      </w:r>
      <w:r>
        <w:rPr>
          <w:rFonts w:hint="eastAsia" w:ascii="仿宋" w:hAnsi="仿宋" w:eastAsia="仿宋" w:cs="仿宋"/>
          <w:sz w:val="32"/>
        </w:rPr>
        <w:t>市级文化产业园区（基地）运营管理机构未</w:t>
      </w:r>
      <w:r>
        <w:rPr>
          <w:rFonts w:hint="eastAsia" w:ascii="仿宋" w:hAnsi="仿宋" w:eastAsia="仿宋" w:cs="仿宋"/>
          <w:sz w:val="32"/>
          <w:szCs w:val="32"/>
        </w:rPr>
        <w:t>享受国有物业租金减免的声明（原件，盖章）。</w:t>
      </w:r>
    </w:p>
    <w:p>
      <w:pPr>
        <w:spacing w:line="579"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7.其他需要证明的材料。</w:t>
      </w:r>
    </w:p>
    <w:p>
      <w:pPr>
        <w:spacing w:line="579" w:lineRule="exact"/>
        <w:ind w:firstLine="643" w:firstLineChars="200"/>
        <w:rPr>
          <w:rFonts w:hint="eastAsia" w:ascii="楷体" w:hAnsi="楷体" w:eastAsia="楷体" w:cs="楷体"/>
          <w:b/>
          <w:bCs/>
          <w:sz w:val="32"/>
          <w:szCs w:val="22"/>
        </w:rPr>
      </w:pPr>
      <w:r>
        <w:rPr>
          <w:rFonts w:hint="eastAsia" w:ascii="楷体" w:hAnsi="楷体" w:eastAsia="楷体" w:cs="楷体"/>
          <w:b/>
          <w:bCs/>
          <w:sz w:val="32"/>
          <w:szCs w:val="22"/>
        </w:rPr>
        <w:t>（四）申报流程</w:t>
      </w:r>
    </w:p>
    <w:p>
      <w:pPr>
        <w:spacing w:line="579" w:lineRule="exact"/>
        <w:ind w:firstLine="643" w:firstLineChars="200"/>
        <w:rPr>
          <w:rFonts w:hint="eastAsia" w:ascii="仿宋" w:hAnsi="仿宋" w:eastAsia="仿宋" w:cs="仿宋"/>
          <w:sz w:val="32"/>
          <w:szCs w:val="22"/>
        </w:rPr>
      </w:pPr>
      <w:r>
        <w:rPr>
          <w:rFonts w:hint="eastAsia" w:ascii="仿宋" w:hAnsi="仿宋" w:eastAsia="仿宋" w:cs="仿宋"/>
          <w:b/>
          <w:bCs/>
          <w:sz w:val="32"/>
          <w:szCs w:val="22"/>
        </w:rPr>
        <w:t>1.申请。</w:t>
      </w:r>
      <w:r>
        <w:rPr>
          <w:rFonts w:hint="eastAsia" w:ascii="仿宋" w:hAnsi="仿宋" w:eastAsia="仿宋" w:cs="仿宋"/>
          <w:sz w:val="32"/>
          <w:szCs w:val="22"/>
        </w:rPr>
        <w:t>符合条件的</w:t>
      </w:r>
      <w:r>
        <w:rPr>
          <w:rFonts w:hint="eastAsia" w:ascii="仿宋" w:hAnsi="仿宋" w:eastAsia="仿宋" w:cs="仿宋"/>
          <w:sz w:val="32"/>
        </w:rPr>
        <w:t>市级文化产业园区（基地）运营管理机构</w:t>
      </w:r>
      <w:r>
        <w:rPr>
          <w:rFonts w:hint="eastAsia" w:ascii="仿宋" w:hAnsi="仿宋" w:eastAsia="仿宋" w:cs="仿宋"/>
          <w:sz w:val="32"/>
          <w:szCs w:val="22"/>
        </w:rPr>
        <w:t>于2020年6月15日前向注册所在地的区（功能区）行业主管部门提出申请，提交上述申报材料</w:t>
      </w:r>
      <w:r>
        <w:rPr>
          <w:rFonts w:hint="eastAsia" w:ascii="仿宋" w:hAnsi="仿宋" w:eastAsia="仿宋" w:cs="仿宋"/>
          <w:sz w:val="32"/>
        </w:rPr>
        <w:t>，逾期不再受理</w:t>
      </w:r>
      <w:r>
        <w:rPr>
          <w:rFonts w:hint="eastAsia" w:ascii="仿宋" w:hAnsi="仿宋" w:eastAsia="仿宋" w:cs="仿宋"/>
          <w:sz w:val="32"/>
          <w:szCs w:val="22"/>
        </w:rPr>
        <w:t>。</w:t>
      </w:r>
    </w:p>
    <w:p>
      <w:pPr>
        <w:spacing w:line="579" w:lineRule="exact"/>
        <w:ind w:firstLine="643" w:firstLineChars="200"/>
        <w:rPr>
          <w:rFonts w:hint="eastAsia" w:ascii="仿宋" w:hAnsi="仿宋" w:eastAsia="仿宋" w:cs="仿宋"/>
          <w:sz w:val="32"/>
          <w:szCs w:val="22"/>
        </w:rPr>
      </w:pPr>
      <w:r>
        <w:rPr>
          <w:rFonts w:hint="eastAsia" w:ascii="仿宋" w:hAnsi="仿宋" w:eastAsia="仿宋" w:cs="仿宋"/>
          <w:b/>
          <w:bCs/>
          <w:sz w:val="32"/>
          <w:szCs w:val="22"/>
        </w:rPr>
        <w:t>2.审核。</w:t>
      </w:r>
      <w:r>
        <w:rPr>
          <w:rFonts w:hint="eastAsia" w:ascii="仿宋" w:hAnsi="仿宋" w:eastAsia="仿宋" w:cs="仿宋"/>
          <w:sz w:val="32"/>
          <w:szCs w:val="22"/>
        </w:rPr>
        <w:t>由各区（功能区）行业主管部门对申报材料进行审核、盖章，并按比例确定市、区补助金额，制作《</w:t>
      </w:r>
      <w:r>
        <w:rPr>
          <w:rFonts w:hint="eastAsia" w:ascii="仿宋" w:hAnsi="仿宋" w:eastAsia="仿宋" w:cs="仿宋"/>
          <w:sz w:val="32"/>
        </w:rPr>
        <w:t>珠海市</w:t>
      </w:r>
      <w:r>
        <w:rPr>
          <w:rFonts w:hint="eastAsia" w:ascii="仿宋" w:hAnsi="仿宋" w:eastAsia="仿宋" w:cs="仿宋"/>
          <w:sz w:val="32"/>
          <w:szCs w:val="22"/>
        </w:rPr>
        <w:t>受疫情影响</w:t>
      </w:r>
      <w:r>
        <w:rPr>
          <w:rFonts w:hint="eastAsia" w:ascii="仿宋" w:hAnsi="仿宋" w:eastAsia="仿宋" w:cs="仿宋"/>
          <w:sz w:val="32"/>
        </w:rPr>
        <w:t>市级文化产业园区（基地）补助审核</w:t>
      </w:r>
      <w:r>
        <w:rPr>
          <w:rFonts w:hint="eastAsia" w:ascii="仿宋" w:hAnsi="仿宋" w:eastAsia="仿宋" w:cs="仿宋"/>
          <w:sz w:val="32"/>
          <w:szCs w:val="22"/>
        </w:rPr>
        <w:t>情况汇总表》，报市委宣传部审核。</w:t>
      </w:r>
    </w:p>
    <w:p>
      <w:pPr>
        <w:spacing w:line="579" w:lineRule="exact"/>
        <w:ind w:firstLine="643" w:firstLineChars="200"/>
        <w:rPr>
          <w:rFonts w:hint="eastAsia" w:ascii="仿宋" w:hAnsi="仿宋" w:eastAsia="仿宋" w:cs="仿宋"/>
          <w:sz w:val="32"/>
          <w:szCs w:val="22"/>
        </w:rPr>
      </w:pPr>
      <w:r>
        <w:rPr>
          <w:rFonts w:hint="eastAsia" w:ascii="仿宋" w:hAnsi="仿宋" w:eastAsia="仿宋" w:cs="仿宋"/>
          <w:b/>
          <w:bCs/>
          <w:sz w:val="32"/>
          <w:szCs w:val="22"/>
        </w:rPr>
        <w:t>3.公示。</w:t>
      </w:r>
      <w:r>
        <w:rPr>
          <w:rFonts w:hint="eastAsia" w:ascii="仿宋" w:hAnsi="仿宋" w:eastAsia="仿宋" w:cs="仿宋"/>
          <w:sz w:val="32"/>
          <w:szCs w:val="22"/>
        </w:rPr>
        <w:t>审核结果在珠海宣传网进行公示。</w:t>
      </w:r>
    </w:p>
    <w:p>
      <w:pPr>
        <w:spacing w:line="579" w:lineRule="exact"/>
        <w:ind w:firstLine="643" w:firstLineChars="200"/>
        <w:rPr>
          <w:rFonts w:hint="eastAsia" w:ascii="仿宋" w:hAnsi="仿宋" w:eastAsia="仿宋" w:cs="仿宋"/>
          <w:sz w:val="32"/>
        </w:rPr>
      </w:pPr>
      <w:r>
        <w:rPr>
          <w:rFonts w:hint="eastAsia" w:ascii="仿宋" w:hAnsi="仿宋" w:eastAsia="仿宋" w:cs="仿宋"/>
          <w:b/>
          <w:bCs/>
          <w:sz w:val="32"/>
          <w:szCs w:val="22"/>
        </w:rPr>
        <w:t>4.拨付。</w:t>
      </w:r>
      <w:r>
        <w:rPr>
          <w:rFonts w:hint="eastAsia" w:ascii="仿宋" w:hAnsi="仿宋" w:eastAsia="仿宋" w:cs="仿宋"/>
          <w:sz w:val="32"/>
          <w:szCs w:val="22"/>
        </w:rPr>
        <w:t>公示期满无异议的，</w:t>
      </w:r>
      <w:r>
        <w:rPr>
          <w:rFonts w:hint="eastAsia" w:ascii="仿宋" w:hAnsi="仿宋" w:eastAsia="仿宋" w:cs="仿宋"/>
          <w:sz w:val="32"/>
        </w:rPr>
        <w:t>由市委宣传部按程序办理，通过市国库将补助资金拨付给各区（功能区）行业主管部门，由各区（功能区）行业主管部门统一拨付给受资助的市级文化产业园区（基地）。</w:t>
      </w:r>
    </w:p>
    <w:p>
      <w:pPr>
        <w:spacing w:line="579" w:lineRule="exact"/>
        <w:ind w:firstLine="643" w:firstLineChars="200"/>
        <w:rPr>
          <w:rFonts w:hint="eastAsia" w:ascii="楷体" w:hAnsi="楷体" w:eastAsia="楷体" w:cs="楷体"/>
          <w:b/>
          <w:bCs/>
          <w:sz w:val="32"/>
        </w:rPr>
      </w:pPr>
      <w:r>
        <w:rPr>
          <w:rFonts w:hint="eastAsia" w:ascii="楷体" w:hAnsi="楷体" w:eastAsia="楷体" w:cs="楷体"/>
          <w:b/>
          <w:bCs/>
          <w:sz w:val="32"/>
        </w:rPr>
        <w:t>（五）联系方式</w:t>
      </w:r>
    </w:p>
    <w:p>
      <w:pPr>
        <w:spacing w:line="579"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rPr>
        <w:t>市委宣传部陈宝祯，电话：2155061；</w:t>
      </w:r>
    </w:p>
    <w:p>
      <w:pPr>
        <w:spacing w:line="579" w:lineRule="exact"/>
        <w:ind w:firstLine="640" w:firstLineChars="200"/>
        <w:rPr>
          <w:rFonts w:hint="eastAsia" w:eastAsia="仿宋"/>
          <w:color w:val="000000"/>
        </w:rPr>
      </w:pPr>
      <w:r>
        <w:rPr>
          <w:rFonts w:hint="eastAsia" w:ascii="仿宋" w:hAnsi="仿宋" w:eastAsia="仿宋" w:cs="仿宋"/>
          <w:color w:val="000000"/>
          <w:sz w:val="32"/>
        </w:rPr>
        <w:t>（香洲区）黄文杰，电话：2316636。</w:t>
      </w:r>
    </w:p>
    <w:p>
      <w:pPr>
        <w:pStyle w:val="2"/>
        <w:spacing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十三、对因疫情关停的互联网上网服务营业场所（网吧）经营户，根据实际给予互联网光纤使用费适当优惠或延长同等时段的服务期限</w:t>
      </w:r>
    </w:p>
    <w:p>
      <w:pPr>
        <w:spacing w:line="579" w:lineRule="exact"/>
        <w:ind w:firstLine="643" w:firstLineChars="200"/>
        <w:rPr>
          <w:rFonts w:hint="eastAsia" w:ascii="楷体" w:hAnsi="楷体" w:eastAsia="楷体" w:cs="楷体"/>
          <w:b/>
          <w:bCs/>
          <w:sz w:val="32"/>
          <w:szCs w:val="22"/>
        </w:rPr>
      </w:pPr>
      <w:r>
        <w:rPr>
          <w:rFonts w:hint="eastAsia" w:ascii="楷体" w:hAnsi="楷体" w:eastAsia="楷体" w:cs="楷体"/>
          <w:b/>
          <w:bCs/>
          <w:sz w:val="32"/>
          <w:szCs w:val="22"/>
        </w:rPr>
        <w:t>（一）扶持内容及标准</w:t>
      </w:r>
    </w:p>
    <w:p>
      <w:pPr>
        <w:pStyle w:val="2"/>
        <w:spacing w:line="579" w:lineRule="exact"/>
        <w:ind w:firstLine="640" w:firstLineChars="200"/>
        <w:rPr>
          <w:rFonts w:ascii="仿宋" w:hAnsi="仿宋" w:eastAsia="仿宋" w:cs="仿宋"/>
          <w:sz w:val="32"/>
          <w:szCs w:val="32"/>
        </w:rPr>
      </w:pPr>
      <w:r>
        <w:rPr>
          <w:rFonts w:ascii="仿宋" w:hAnsi="仿宋" w:eastAsia="仿宋" w:cs="仿宋"/>
          <w:sz w:val="32"/>
          <w:szCs w:val="32"/>
        </w:rPr>
        <w:t>针对办理停机的互联网上网服务营业场所（网吧）经营户，按正常月租费的20%收取停机费（业务停机为整月停机，若当月有使用按天折算费用）。</w:t>
      </w:r>
    </w:p>
    <w:p>
      <w:pPr>
        <w:pStyle w:val="2"/>
        <w:spacing w:line="579" w:lineRule="exact"/>
        <w:ind w:firstLine="643" w:firstLineChars="200"/>
        <w:rPr>
          <w:rFonts w:ascii="楷体" w:hAnsi="楷体" w:eastAsia="楷体" w:cs="楷体"/>
          <w:b/>
          <w:bCs/>
          <w:sz w:val="32"/>
          <w:szCs w:val="22"/>
        </w:rPr>
      </w:pPr>
      <w:r>
        <w:rPr>
          <w:rFonts w:hint="eastAsia" w:ascii="楷体" w:hAnsi="楷体" w:eastAsia="楷体" w:cs="楷体"/>
          <w:b/>
          <w:bCs/>
          <w:sz w:val="32"/>
          <w:szCs w:val="22"/>
        </w:rPr>
        <w:t>（二）申报条件</w:t>
      </w:r>
    </w:p>
    <w:p>
      <w:pPr>
        <w:pStyle w:val="2"/>
        <w:spacing w:line="579" w:lineRule="exact"/>
        <w:ind w:firstLine="640" w:firstLineChars="200"/>
        <w:rPr>
          <w:rFonts w:hint="eastAsia" w:ascii="仿宋" w:hAnsi="仿宋" w:eastAsia="仿宋" w:cs="仿宋"/>
          <w:sz w:val="32"/>
          <w:szCs w:val="32"/>
        </w:rPr>
      </w:pPr>
      <w:r>
        <w:rPr>
          <w:rFonts w:ascii="仿宋" w:hAnsi="仿宋" w:eastAsia="仿宋" w:cs="仿宋"/>
          <w:sz w:val="32"/>
          <w:szCs w:val="32"/>
        </w:rPr>
        <w:t>针对因疫情关停的互联网上网服务营业场所（网吧）经营户</w:t>
      </w:r>
      <w:r>
        <w:rPr>
          <w:rFonts w:hint="eastAsia" w:ascii="仿宋" w:hAnsi="仿宋" w:eastAsia="仿宋" w:cs="仿宋"/>
          <w:sz w:val="32"/>
          <w:szCs w:val="32"/>
        </w:rPr>
        <w:t>。</w:t>
      </w:r>
    </w:p>
    <w:p>
      <w:pPr>
        <w:pStyle w:val="2"/>
        <w:spacing w:line="579" w:lineRule="exact"/>
        <w:ind w:firstLine="643" w:firstLineChars="200"/>
        <w:rPr>
          <w:rFonts w:ascii="楷体" w:hAnsi="楷体" w:eastAsia="楷体" w:cs="楷体"/>
          <w:b/>
          <w:bCs/>
          <w:sz w:val="32"/>
          <w:szCs w:val="22"/>
        </w:rPr>
      </w:pPr>
      <w:r>
        <w:rPr>
          <w:rFonts w:hint="eastAsia" w:ascii="楷体" w:hAnsi="楷体" w:eastAsia="楷体" w:cs="楷体"/>
          <w:b/>
          <w:bCs/>
          <w:sz w:val="32"/>
          <w:szCs w:val="22"/>
        </w:rPr>
        <w:t>（三）申报材料</w:t>
      </w:r>
    </w:p>
    <w:p>
      <w:pPr>
        <w:pStyle w:val="2"/>
        <w:spacing w:line="579" w:lineRule="exact"/>
        <w:ind w:firstLine="640" w:firstLineChars="200"/>
        <w:rPr>
          <w:rFonts w:hint="eastAsia" w:ascii="仿宋" w:hAnsi="仿宋" w:eastAsia="仿宋" w:cs="仿宋"/>
          <w:sz w:val="32"/>
          <w:szCs w:val="32"/>
        </w:rPr>
      </w:pPr>
      <w:r>
        <w:rPr>
          <w:rFonts w:ascii="仿宋" w:hAnsi="仿宋" w:eastAsia="仿宋" w:cs="仿宋"/>
          <w:sz w:val="32"/>
          <w:szCs w:val="32"/>
        </w:rPr>
        <w:t>互联网光纤业务合同</w:t>
      </w:r>
      <w:r>
        <w:rPr>
          <w:rFonts w:hint="eastAsia" w:ascii="仿宋" w:hAnsi="仿宋" w:eastAsia="仿宋" w:cs="仿宋"/>
          <w:sz w:val="32"/>
          <w:szCs w:val="32"/>
        </w:rPr>
        <w:t>。</w:t>
      </w:r>
    </w:p>
    <w:p>
      <w:pPr>
        <w:pStyle w:val="2"/>
        <w:spacing w:line="579" w:lineRule="exact"/>
        <w:ind w:firstLine="643" w:firstLineChars="200"/>
        <w:rPr>
          <w:rFonts w:ascii="楷体" w:hAnsi="楷体" w:eastAsia="楷体" w:cs="楷体"/>
          <w:b/>
          <w:bCs/>
          <w:sz w:val="32"/>
          <w:szCs w:val="22"/>
        </w:rPr>
      </w:pPr>
      <w:r>
        <w:rPr>
          <w:rFonts w:hint="eastAsia" w:ascii="楷体" w:hAnsi="楷体" w:eastAsia="楷体" w:cs="楷体"/>
          <w:b/>
          <w:bCs/>
          <w:sz w:val="32"/>
          <w:szCs w:val="22"/>
        </w:rPr>
        <w:t>（四）申报流程</w:t>
      </w:r>
    </w:p>
    <w:p>
      <w:pPr>
        <w:pStyle w:val="2"/>
        <w:spacing w:line="579" w:lineRule="exact"/>
        <w:ind w:firstLine="640" w:firstLineChars="200"/>
        <w:rPr>
          <w:rFonts w:hint="eastAsia" w:ascii="仿宋" w:hAnsi="仿宋" w:eastAsia="仿宋" w:cs="仿宋"/>
          <w:sz w:val="32"/>
          <w:szCs w:val="32"/>
        </w:rPr>
      </w:pPr>
      <w:r>
        <w:rPr>
          <w:rFonts w:ascii="仿宋" w:hAnsi="仿宋" w:eastAsia="仿宋" w:cs="仿宋"/>
          <w:sz w:val="32"/>
          <w:szCs w:val="32"/>
        </w:rPr>
        <w:t>凭申报材料联系属地客户经理办理</w:t>
      </w:r>
      <w:r>
        <w:rPr>
          <w:rFonts w:hint="eastAsia" w:ascii="仿宋" w:hAnsi="仿宋" w:eastAsia="仿宋" w:cs="仿宋"/>
          <w:sz w:val="32"/>
          <w:szCs w:val="32"/>
        </w:rPr>
        <w:t>。</w:t>
      </w:r>
    </w:p>
    <w:p>
      <w:pPr>
        <w:pStyle w:val="2"/>
        <w:spacing w:line="579" w:lineRule="exact"/>
        <w:ind w:firstLine="640" w:firstLineChars="200"/>
        <w:rPr>
          <w:rFonts w:ascii="仿宋" w:hAnsi="仿宋" w:eastAsia="仿宋" w:cs="仿宋"/>
          <w:sz w:val="32"/>
          <w:szCs w:val="32"/>
        </w:rPr>
      </w:pPr>
      <w:r>
        <w:rPr>
          <w:rFonts w:ascii="仿宋" w:hAnsi="仿宋" w:eastAsia="仿宋" w:cs="仿宋"/>
          <w:sz w:val="32"/>
          <w:szCs w:val="32"/>
        </w:rPr>
        <w:t>咨询电话：10000</w:t>
      </w:r>
      <w:r>
        <w:rPr>
          <w:rFonts w:hint="eastAsia" w:ascii="仿宋" w:hAnsi="仿宋" w:eastAsia="仿宋" w:cs="仿宋"/>
          <w:sz w:val="32"/>
          <w:szCs w:val="32"/>
        </w:rPr>
        <w:t>。</w:t>
      </w:r>
    </w:p>
    <w:p>
      <w:pPr>
        <w:pStyle w:val="2"/>
        <w:spacing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十四、开展线上适岗培训补贴</w:t>
      </w:r>
    </w:p>
    <w:p>
      <w:pPr>
        <w:spacing w:line="579" w:lineRule="exact"/>
        <w:ind w:firstLine="643" w:firstLineChars="200"/>
        <w:rPr>
          <w:rFonts w:hint="eastAsia" w:ascii="楷体" w:hAnsi="楷体" w:eastAsia="楷体" w:cs="楷体"/>
          <w:b/>
          <w:bCs/>
          <w:sz w:val="32"/>
          <w:szCs w:val="22"/>
        </w:rPr>
      </w:pPr>
      <w:r>
        <w:rPr>
          <w:rFonts w:hint="eastAsia" w:ascii="楷体" w:hAnsi="楷体" w:eastAsia="楷体" w:cs="楷体"/>
          <w:b/>
          <w:bCs/>
          <w:sz w:val="32"/>
          <w:szCs w:val="22"/>
        </w:rPr>
        <w:t>（一）扶持内容</w:t>
      </w:r>
    </w:p>
    <w:p>
      <w:pPr>
        <w:pStyle w:val="2"/>
        <w:spacing w:line="579" w:lineRule="exact"/>
        <w:ind w:firstLine="640" w:firstLineChars="200"/>
        <w:rPr>
          <w:rFonts w:ascii="仿宋" w:hAnsi="仿宋" w:eastAsia="仿宋" w:cs="仿宋"/>
          <w:sz w:val="32"/>
          <w:szCs w:val="32"/>
        </w:rPr>
      </w:pPr>
      <w:r>
        <w:rPr>
          <w:rFonts w:ascii="仿宋" w:hAnsi="仿宋" w:eastAsia="仿宋" w:cs="仿宋"/>
          <w:sz w:val="32"/>
          <w:szCs w:val="32"/>
        </w:rPr>
        <w:t>免费开展线上适岗培训的本市企业。</w:t>
      </w:r>
    </w:p>
    <w:p>
      <w:pPr>
        <w:pStyle w:val="2"/>
        <w:spacing w:line="579" w:lineRule="exact"/>
        <w:ind w:firstLine="643" w:firstLineChars="200"/>
        <w:rPr>
          <w:rFonts w:ascii="楷体" w:hAnsi="楷体" w:eastAsia="楷体" w:cs="楷体"/>
          <w:b/>
          <w:bCs/>
          <w:sz w:val="32"/>
          <w:szCs w:val="22"/>
        </w:rPr>
      </w:pPr>
      <w:r>
        <w:rPr>
          <w:rFonts w:hint="eastAsia" w:ascii="楷体" w:hAnsi="楷体" w:eastAsia="楷体" w:cs="楷体"/>
          <w:b/>
          <w:bCs/>
          <w:sz w:val="32"/>
          <w:szCs w:val="22"/>
        </w:rPr>
        <w:t>（二）扶持</w:t>
      </w:r>
      <w:r>
        <w:rPr>
          <w:rFonts w:ascii="楷体" w:hAnsi="楷体" w:eastAsia="楷体" w:cs="楷体"/>
          <w:b/>
          <w:bCs/>
          <w:sz w:val="32"/>
          <w:szCs w:val="22"/>
        </w:rPr>
        <w:t>标准</w:t>
      </w:r>
    </w:p>
    <w:p>
      <w:pPr>
        <w:pStyle w:val="2"/>
        <w:spacing w:line="579" w:lineRule="exact"/>
        <w:ind w:firstLine="640" w:firstLineChars="200"/>
        <w:rPr>
          <w:rFonts w:ascii="仿宋" w:hAnsi="仿宋" w:eastAsia="仿宋" w:cs="仿宋"/>
          <w:sz w:val="32"/>
          <w:szCs w:val="32"/>
        </w:rPr>
      </w:pPr>
      <w:r>
        <w:rPr>
          <w:rFonts w:ascii="仿宋" w:hAnsi="仿宋" w:eastAsia="仿宋" w:cs="仿宋"/>
          <w:sz w:val="32"/>
          <w:szCs w:val="32"/>
        </w:rPr>
        <w:t>按实际参加培训人数每人每课时（每个课时不少于45分钟）补贴30元，每人每年最高补贴不超过1000元（注：已认定的受影响企业当年申领过受影响企业职工培训补助的，不能再申领此项补贴）。</w:t>
      </w:r>
    </w:p>
    <w:p>
      <w:pPr>
        <w:pStyle w:val="2"/>
        <w:spacing w:line="579" w:lineRule="exact"/>
        <w:ind w:firstLine="640" w:firstLineChars="200"/>
        <w:rPr>
          <w:rFonts w:ascii="仿宋" w:hAnsi="仿宋" w:eastAsia="仿宋" w:cs="仿宋"/>
          <w:sz w:val="32"/>
          <w:szCs w:val="32"/>
        </w:rPr>
      </w:pPr>
      <w:r>
        <w:rPr>
          <w:rFonts w:ascii="仿宋" w:hAnsi="仿宋" w:eastAsia="仿宋" w:cs="仿宋"/>
          <w:sz w:val="32"/>
          <w:szCs w:val="32"/>
        </w:rPr>
        <w:t>资金来源：由市职业技能提升行动专项资金支付。</w:t>
      </w:r>
    </w:p>
    <w:p>
      <w:pPr>
        <w:pStyle w:val="2"/>
        <w:spacing w:line="579" w:lineRule="exact"/>
        <w:ind w:firstLine="643" w:firstLineChars="200"/>
        <w:rPr>
          <w:rFonts w:hint="eastAsia" w:ascii="仿宋" w:hAnsi="仿宋" w:eastAsia="仿宋" w:cs="仿宋"/>
          <w:sz w:val="32"/>
          <w:szCs w:val="32"/>
        </w:rPr>
      </w:pPr>
      <w:r>
        <w:rPr>
          <w:rFonts w:hint="eastAsia" w:ascii="楷体" w:hAnsi="楷体" w:eastAsia="楷体" w:cs="楷体"/>
          <w:b/>
          <w:bCs/>
          <w:sz w:val="32"/>
          <w:szCs w:val="22"/>
        </w:rPr>
        <w:t>（三）申报条件</w:t>
      </w:r>
    </w:p>
    <w:p>
      <w:pPr>
        <w:pStyle w:val="2"/>
        <w:spacing w:line="579" w:lineRule="exact"/>
        <w:ind w:firstLine="640" w:firstLineChars="200"/>
        <w:rPr>
          <w:rFonts w:hint="eastAsia" w:ascii="仿宋" w:hAnsi="仿宋" w:eastAsia="仿宋" w:cs="仿宋"/>
          <w:sz w:val="32"/>
          <w:szCs w:val="32"/>
        </w:rPr>
      </w:pPr>
      <w:r>
        <w:rPr>
          <w:rFonts w:ascii="仿宋" w:hAnsi="仿宋" w:eastAsia="仿宋" w:cs="仿宋"/>
          <w:sz w:val="32"/>
          <w:szCs w:val="32"/>
        </w:rPr>
        <w:t>企业自行组织或委托机构开展线上适岗培训，完成培训任务且培训效果达到计划要求</w:t>
      </w:r>
      <w:r>
        <w:rPr>
          <w:rFonts w:hint="eastAsia" w:ascii="仿宋" w:hAnsi="仿宋" w:eastAsia="仿宋" w:cs="仿宋"/>
          <w:sz w:val="32"/>
          <w:szCs w:val="32"/>
        </w:rPr>
        <w:t>。</w:t>
      </w:r>
    </w:p>
    <w:p>
      <w:pPr>
        <w:pStyle w:val="2"/>
        <w:spacing w:line="579" w:lineRule="exact"/>
        <w:ind w:firstLine="643" w:firstLineChars="200"/>
        <w:rPr>
          <w:rFonts w:ascii="楷体" w:hAnsi="楷体" w:eastAsia="楷体" w:cs="楷体"/>
          <w:b/>
          <w:bCs/>
          <w:sz w:val="32"/>
          <w:szCs w:val="22"/>
        </w:rPr>
      </w:pPr>
      <w:r>
        <w:rPr>
          <w:rFonts w:hint="eastAsia" w:ascii="楷体" w:hAnsi="楷体" w:eastAsia="楷体" w:cs="楷体"/>
          <w:b/>
          <w:bCs/>
          <w:sz w:val="32"/>
          <w:szCs w:val="22"/>
        </w:rPr>
        <w:t>（四）申报材料</w:t>
      </w:r>
    </w:p>
    <w:p>
      <w:pPr>
        <w:pStyle w:val="2"/>
        <w:spacing w:line="579" w:lineRule="exact"/>
        <w:ind w:firstLine="640" w:firstLineChars="200"/>
        <w:rPr>
          <w:rFonts w:ascii="仿宋" w:hAnsi="仿宋" w:eastAsia="仿宋" w:cs="仿宋"/>
          <w:sz w:val="32"/>
          <w:szCs w:val="32"/>
        </w:rPr>
      </w:pPr>
      <w:r>
        <w:rPr>
          <w:rFonts w:ascii="仿宋" w:hAnsi="仿宋" w:eastAsia="仿宋" w:cs="仿宋"/>
          <w:sz w:val="32"/>
          <w:szCs w:val="32"/>
        </w:rPr>
        <w:t>按《珠海市企业职工适岗培训补贴申领办理指南》执行。详细了解可登录珠海市人力资源和社会保障局官网查询。</w:t>
      </w:r>
    </w:p>
    <w:p>
      <w:pPr>
        <w:pStyle w:val="2"/>
        <w:spacing w:line="579" w:lineRule="exact"/>
        <w:ind w:firstLine="643" w:firstLineChars="200"/>
        <w:rPr>
          <w:rFonts w:ascii="楷体" w:hAnsi="楷体" w:eastAsia="楷体" w:cs="楷体"/>
          <w:b/>
          <w:bCs/>
          <w:sz w:val="32"/>
          <w:szCs w:val="22"/>
        </w:rPr>
      </w:pPr>
      <w:r>
        <w:rPr>
          <w:rFonts w:hint="eastAsia" w:ascii="楷体" w:hAnsi="楷体" w:eastAsia="楷体" w:cs="楷体"/>
          <w:b/>
          <w:bCs/>
          <w:sz w:val="32"/>
          <w:szCs w:val="22"/>
        </w:rPr>
        <w:t>（五）申报流程</w:t>
      </w:r>
    </w:p>
    <w:p>
      <w:pPr>
        <w:pStyle w:val="2"/>
        <w:spacing w:line="579" w:lineRule="exact"/>
        <w:ind w:firstLine="640" w:firstLineChars="200"/>
        <w:rPr>
          <w:rFonts w:ascii="仿宋" w:hAnsi="仿宋" w:eastAsia="仿宋" w:cs="仿宋"/>
          <w:sz w:val="32"/>
          <w:szCs w:val="32"/>
        </w:rPr>
      </w:pPr>
      <w:r>
        <w:rPr>
          <w:rFonts w:ascii="仿宋" w:hAnsi="仿宋" w:eastAsia="仿宋" w:cs="仿宋"/>
          <w:sz w:val="32"/>
          <w:szCs w:val="32"/>
        </w:rPr>
        <w:t>按《珠海市企业职工适岗培训补贴申领办理指南》执行。详细了解可登录珠海市人力资源和社会保障局官网查询。</w:t>
      </w:r>
    </w:p>
    <w:p>
      <w:pPr>
        <w:pStyle w:val="2"/>
        <w:spacing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十五、互联网上网服务营业场所、文化娱乐场所、高危险性体育项目（不含酒店配套游泳场所）等经营性场所稳岗补贴</w:t>
      </w:r>
    </w:p>
    <w:p>
      <w:pPr>
        <w:pStyle w:val="2"/>
        <w:spacing w:line="579" w:lineRule="exact"/>
        <w:ind w:firstLine="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楷体" w:hAnsi="楷体" w:eastAsia="楷体" w:cs="楷体"/>
          <w:b/>
          <w:bCs/>
          <w:sz w:val="32"/>
          <w:szCs w:val="32"/>
        </w:rPr>
        <w:t>（一）扶持内容及标准</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扶持我市证照齐全、有效的互联网上网服务营业场所、文化娱乐场所、高危险性体育项目（不含酒店配套游泳场所）等经营性场所，符合政策规定正常开放满20天，按职工在岗参保员工人数，以每人1000元的标准给予一次性补贴，每个单位扶持资金总额不超过10万元。</w:t>
      </w:r>
    </w:p>
    <w:p>
      <w:pPr>
        <w:pStyle w:val="2"/>
        <w:spacing w:line="579"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（二）申报条件</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在我市注册并依法正常经营、具备独立法人资格、获得相应经营许可的互联网上网服务营业场所（网吧）、文化娱乐场所（歌舞娱乐场所和游艺娱乐场所）、高危险性体育项目（不含酒店配套游泳场所）等经营性场所。</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2.积极配合政府落实各项防疫措施，符合政策规定复工复产满20天，为在岗职工依法购买社会保险。</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3.按2020年5月职工在岗参保员工人数予以单位一次性补贴，已在人社部门领取到岗补贴的人员，不再重复安排。</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4.符合条件的单位须于2020年6月15日-7月15日进行申报。</w:t>
      </w:r>
    </w:p>
    <w:p>
      <w:pPr>
        <w:pStyle w:val="2"/>
        <w:spacing w:line="579"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（三）申报材料</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1.《珠海市受疫情影响文旅体企业补助申请表》（表4，指定模板，原件，盖章）。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2.申报单位营业执照、经营许可证、法定代表人身份证（三项均提供复印件一份，需查核原件，盖章）。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提供广东省电子税务局社保费申报管理模块导出的2019年12月和2020年5月相关资料，包括社保参保人员名单、缴费汇总表、个人缴费名单、社保缴费凭证和税务部门盖章的对账函等，如因疫情延期缴纳社保导致2020年5月部分资料无法提供，可不提供这部分资料。（复印件，需查核原件，盖章）（高危险性体育项目经营场所如无法提供2019年12月资料，可提供2019年9月资料）。</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4.正常开放后20天内在职员工考勤凭证。</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5.申报单位银行开户许可证（复印件，盖章）。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6.社会信用承诺书（表5，指定模板，原件，盖章）。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7.其他可以佐证的材料。</w:t>
      </w:r>
    </w:p>
    <w:p>
      <w:pPr>
        <w:pStyle w:val="2"/>
        <w:spacing w:line="579"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（四）申报流程</w:t>
      </w:r>
    </w:p>
    <w:p>
      <w:pPr>
        <w:pStyle w:val="2"/>
        <w:spacing w:line="579"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1.申请。</w:t>
      </w:r>
      <w:r>
        <w:rPr>
          <w:rFonts w:hint="eastAsia" w:ascii="仿宋" w:hAnsi="仿宋" w:eastAsia="仿宋" w:cs="仿宋"/>
          <w:sz w:val="32"/>
          <w:szCs w:val="32"/>
        </w:rPr>
        <w:t>申报单位向各区（功能区）文化体育管理部门提出申请，提交上述申报材料。</w:t>
      </w:r>
    </w:p>
    <w:p>
      <w:pPr>
        <w:pStyle w:val="2"/>
        <w:spacing w:line="579" w:lineRule="exact"/>
        <w:ind w:firstLine="643" w:firstLineChars="200"/>
        <w:rPr>
          <w:rFonts w:ascii="仿宋" w:hAnsi="仿宋" w:eastAsia="仿宋" w:cs="仿宋"/>
          <w:sz w:val="32"/>
          <w:szCs w:val="32"/>
        </w:rPr>
      </w:pPr>
      <w:r>
        <w:rPr>
          <w:rFonts w:hint="eastAsia" w:ascii="仿宋" w:hAnsi="仿宋" w:eastAsia="仿宋" w:cs="仿宋"/>
          <w:b/>
          <w:bCs/>
          <w:sz w:val="32"/>
          <w:szCs w:val="32"/>
        </w:rPr>
        <w:t>2.审核。</w:t>
      </w:r>
      <w:r>
        <w:rPr>
          <w:rFonts w:hint="eastAsia" w:ascii="仿宋" w:hAnsi="仿宋" w:eastAsia="仿宋" w:cs="仿宋"/>
          <w:sz w:val="32"/>
          <w:szCs w:val="32"/>
        </w:rPr>
        <w:t>由各区（功能区）文化体育管理部门组织相关人员，形成审核小组，对申报单位申请及所提交的材料进行审核。对申报材料有疑问的，将进行现场核查，最终确定补助金额。</w:t>
      </w:r>
    </w:p>
    <w:p>
      <w:pPr>
        <w:pStyle w:val="2"/>
        <w:spacing w:line="579"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3.上报。</w:t>
      </w:r>
      <w:r>
        <w:rPr>
          <w:rFonts w:hint="eastAsia" w:ascii="仿宋" w:hAnsi="仿宋" w:eastAsia="仿宋" w:cs="仿宋"/>
          <w:sz w:val="32"/>
          <w:szCs w:val="32"/>
        </w:rPr>
        <w:t>由各区将审核结果报市文化广电旅游体育局复核。</w:t>
      </w:r>
    </w:p>
    <w:p>
      <w:pPr>
        <w:pStyle w:val="2"/>
        <w:spacing w:line="579"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4.公示。</w:t>
      </w:r>
      <w:r>
        <w:rPr>
          <w:rFonts w:hint="eastAsia" w:ascii="仿宋" w:hAnsi="仿宋" w:eastAsia="仿宋" w:cs="仿宋"/>
          <w:sz w:val="32"/>
          <w:szCs w:val="32"/>
        </w:rPr>
        <w:t>由市文化广电旅游体育局汇总各区（功能区）文化体育主管部门审核结果后，在珠海市文化广电旅游体育局官网进行公示。</w:t>
      </w:r>
    </w:p>
    <w:p>
      <w:pPr>
        <w:pStyle w:val="2"/>
        <w:spacing w:line="579"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5.拨付。</w:t>
      </w:r>
      <w:r>
        <w:rPr>
          <w:rFonts w:hint="eastAsia" w:ascii="仿宋" w:hAnsi="仿宋" w:eastAsia="仿宋" w:cs="仿宋"/>
          <w:sz w:val="32"/>
          <w:szCs w:val="32"/>
        </w:rPr>
        <w:t>公示期满无异议的，由各区（功能区）文化体育管理部门按程序办理，将补助资金拨付给申请企业。</w:t>
      </w:r>
    </w:p>
    <w:p>
      <w:pPr>
        <w:pStyle w:val="2"/>
        <w:spacing w:line="579" w:lineRule="exact"/>
        <w:ind w:firstLine="640"/>
        <w:rPr>
          <w:rFonts w:hint="eastAsia" w:ascii="楷体" w:hAnsi="楷体" w:eastAsia="楷体" w:cs="楷体"/>
          <w:b/>
          <w:bCs/>
          <w:sz w:val="32"/>
          <w:szCs w:val="32"/>
        </w:rPr>
      </w:pPr>
      <w:r>
        <w:rPr>
          <w:rFonts w:hint="eastAsia" w:ascii="楷体" w:hAnsi="楷体" w:eastAsia="楷体" w:cs="楷体"/>
          <w:b/>
          <w:bCs/>
          <w:sz w:val="32"/>
          <w:szCs w:val="32"/>
        </w:rPr>
        <w:t>（五）</w:t>
      </w:r>
      <w:r>
        <w:rPr>
          <w:rFonts w:hint="eastAsia" w:ascii="楷体" w:hAnsi="楷体" w:eastAsia="楷体" w:cs="仿宋"/>
          <w:b/>
          <w:bCs/>
          <w:sz w:val="32"/>
          <w:szCs w:val="32"/>
        </w:rPr>
        <w:t>市、区文化广电旅游体育部门联系人</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市文化广电旅游体育局李晓军，电话：2636740；</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市文化广电旅游体育局陈海燕，电话：2602411；</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（横琴新区）李雨晴，电话：8933108；</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（香洲区）段金秋，电话：2316317；</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（金湾区）陈秀玲，电话：7260066；</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（斗门区）张  迪，电话：2782899；</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（高新区）吕新有，电话：3629212；</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（万山区）喻鑫森，电话：2212271；</w:t>
      </w:r>
    </w:p>
    <w:p>
      <w:pPr>
        <w:pStyle w:val="2"/>
        <w:spacing w:line="579" w:lineRule="exact"/>
        <w:ind w:firstLine="640"/>
        <w:rPr>
          <w:rFonts w:hint="eastAsia" w:ascii="仿宋" w:hAnsi="仿宋" w:eastAsia="仿宋" w:cs="仿宋"/>
          <w:sz w:val="32"/>
          <w:szCs w:val="32"/>
        </w:rPr>
      </w:pPr>
      <w:r>
        <w:rPr>
          <w:rFonts w:hint="eastAsia" w:ascii="仿宋" w:hAnsi="仿宋" w:eastAsia="仿宋" w:cs="仿宋"/>
          <w:sz w:val="32"/>
          <w:szCs w:val="32"/>
        </w:rPr>
        <w:t>（高栏港经济区）廖  婷，电话：7228313。</w:t>
      </w:r>
    </w:p>
    <w:p>
      <w:pPr>
        <w:pStyle w:val="2"/>
        <w:spacing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十六、省级旅游度假区、国家旅游休闲度假示范区、A级景区、旅行社稳岗补贴</w:t>
      </w:r>
    </w:p>
    <w:p>
      <w:pPr>
        <w:pStyle w:val="2"/>
        <w:spacing w:line="579" w:lineRule="exact"/>
        <w:ind w:firstLine="643" w:firstLineChars="200"/>
        <w:rPr>
          <w:rFonts w:hint="eastAsia" w:ascii="仿宋" w:hAnsi="仿宋" w:eastAsia="仿宋" w:cs="仿宋"/>
          <w:sz w:val="32"/>
          <w:szCs w:val="32"/>
        </w:rPr>
      </w:pPr>
      <w:r>
        <w:rPr>
          <w:rFonts w:hint="eastAsia" w:ascii="楷体" w:hAnsi="楷体" w:eastAsia="楷体" w:cs="楷体"/>
          <w:b/>
          <w:bCs/>
          <w:sz w:val="32"/>
          <w:szCs w:val="32"/>
        </w:rPr>
        <w:t>（一）扶持内容及标准</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省级旅游度假区、国家旅游休闲度假示范区、A级景区、旅行社，符合政策规定正常开放满20天，按职工在岗参保员工人数（罗西尼工业旅游、汤臣倍健透明工厂只补贴直接服务景区的员工）</w:t>
      </w:r>
      <w:r>
        <w:rPr>
          <w:rFonts w:hint="eastAsia" w:ascii="仿宋" w:hAnsi="仿宋" w:eastAsia="仿宋" w:cs="仿宋"/>
          <w:sz w:val="32"/>
          <w:szCs w:val="32"/>
          <w:lang w:eastAsia="zh-CN"/>
        </w:rPr>
        <w:t>，</w:t>
      </w:r>
      <w:r>
        <w:rPr>
          <w:rFonts w:hint="eastAsia" w:ascii="仿宋" w:hAnsi="仿宋" w:eastAsia="仿宋" w:cs="仿宋"/>
          <w:sz w:val="32"/>
          <w:szCs w:val="32"/>
        </w:rPr>
        <w:t>以每人1000元的标准给予一次性补贴，每个单位扶持资金总额不超过50万元。</w:t>
      </w:r>
    </w:p>
    <w:p>
      <w:pPr>
        <w:pStyle w:val="2"/>
        <w:spacing w:line="579"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（二）申报条件</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1.依法在我市注册、正常经营、具备独立法人资格的企业。</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2.获得省级旅游度假区、国家旅游休闲度假示范区、A级景区、旅行社任一资质的企业。</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3.按2020年5月职工在岗参保员工人数予以单位一次性补贴，已在人社部门领取到岗补贴的人员，不再重复安排。</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4.符合条件的省级旅游度假区、国家旅游休闲度假示范区、A级景区正常开业满20天后即可申报，并于2020年7月15日前完成申报。</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5.符合条件的旅行社须于2020年6月15日-7月15日进行申报。</w:t>
      </w:r>
    </w:p>
    <w:p>
      <w:pPr>
        <w:pStyle w:val="2"/>
        <w:spacing w:line="579"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（三）申报材料</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1.《珠海市受疫情影响文旅体企业补助申请表》（表4，指定模板，原件，盖章）。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2.企业营业执照（复印件，需查核原件，盖章）。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3.省级旅游度假区、国家旅游休闲度假示范区、A级景区须提供旅游行政管理部门相关批文（复印件，盖章）。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提供广东省电子税务局社保费申报管理模块导出的2019年12月和2020年5月相关资料，包括社保参保人员名单、缴费汇总表、个人缴费名单、社保缴费凭证和税务部门盖章的对账函等，如因疫情延期缴纳社保导致2020年5月部分资料无法提供，可不提供这部分资料。（复印件，需查核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5.罗西尼工业旅游、汤臣倍健透明工厂等不属于独立法人的A级景区，需提供直接服务景区员工名单的佐证材料（复印件，需查核原件，盖章）。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6.企业开户许可证（复印件，需查核原件，盖章）。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7.社会信用承诺书（表5，指定模板，原件，盖章）。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8.景区需提供正常开放满20天的证明（复印件，需查核原件，盖章）。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9.旅行社需提供正常开放后20天内在职员工考勤凭证（复印件，需查核原件，盖章）。                                                </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10.其他可以佐证的材料。</w:t>
      </w:r>
    </w:p>
    <w:p>
      <w:pPr>
        <w:pStyle w:val="2"/>
        <w:spacing w:line="579"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（四）申报流程</w:t>
      </w:r>
    </w:p>
    <w:p>
      <w:pPr>
        <w:pStyle w:val="2"/>
        <w:spacing w:line="579"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1.申请。</w:t>
      </w:r>
      <w:r>
        <w:rPr>
          <w:rFonts w:hint="eastAsia" w:ascii="仿宋" w:hAnsi="仿宋" w:eastAsia="仿宋" w:cs="仿宋"/>
          <w:sz w:val="32"/>
          <w:szCs w:val="32"/>
        </w:rPr>
        <w:t>企业向各区（功能区）旅游主管部门提出申请，提交上述申报材料（一式三份，装订成册）。</w:t>
      </w:r>
    </w:p>
    <w:p>
      <w:pPr>
        <w:pStyle w:val="2"/>
        <w:spacing w:line="579"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2.审核。</w:t>
      </w:r>
      <w:r>
        <w:rPr>
          <w:rFonts w:hint="eastAsia" w:ascii="仿宋" w:hAnsi="仿宋" w:eastAsia="仿宋" w:cs="仿宋"/>
          <w:sz w:val="32"/>
          <w:szCs w:val="32"/>
        </w:rPr>
        <w:t>由各区（功能区）旅游主管部门组织审核团队，对企业申请及所提交的材料进行审核，对申报材料有疑问的，将进行现场核查，最终确定补助金额。</w:t>
      </w:r>
    </w:p>
    <w:p>
      <w:pPr>
        <w:pStyle w:val="2"/>
        <w:spacing w:line="579"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3.上报。</w:t>
      </w:r>
      <w:r>
        <w:rPr>
          <w:rFonts w:hint="eastAsia" w:ascii="仿宋" w:hAnsi="仿宋" w:eastAsia="仿宋" w:cs="仿宋"/>
          <w:sz w:val="32"/>
          <w:szCs w:val="32"/>
        </w:rPr>
        <w:t>由各区将审核结果报市文化广电旅游体育局复核。</w:t>
      </w:r>
    </w:p>
    <w:p>
      <w:pPr>
        <w:pStyle w:val="2"/>
        <w:spacing w:line="579"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4.公示。</w:t>
      </w:r>
      <w:r>
        <w:rPr>
          <w:rFonts w:hint="eastAsia" w:ascii="仿宋" w:hAnsi="仿宋" w:eastAsia="仿宋" w:cs="仿宋"/>
          <w:sz w:val="32"/>
          <w:szCs w:val="32"/>
        </w:rPr>
        <w:t>由市文化广电旅游体育局汇总各区（功能区）旅游主管部门审核结果后，在珠海市文化广电旅游体育局官网进行公示。</w:t>
      </w:r>
    </w:p>
    <w:p>
      <w:pPr>
        <w:pStyle w:val="2"/>
        <w:spacing w:line="579"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5.拨付。</w:t>
      </w:r>
      <w:r>
        <w:rPr>
          <w:rFonts w:hint="eastAsia" w:ascii="仿宋" w:hAnsi="仿宋" w:eastAsia="仿宋" w:cs="仿宋"/>
          <w:sz w:val="32"/>
          <w:szCs w:val="32"/>
        </w:rPr>
        <w:t>公示期满无异议的，由各区（功能区）旅游主管部门按程序办理，将补助资金拨付给申请企业。</w:t>
      </w:r>
    </w:p>
    <w:p>
      <w:pPr>
        <w:pStyle w:val="2"/>
        <w:spacing w:line="579" w:lineRule="exact"/>
        <w:ind w:firstLine="640"/>
        <w:rPr>
          <w:rFonts w:hint="eastAsia" w:ascii="楷体" w:hAnsi="楷体" w:eastAsia="楷体" w:cs="楷体"/>
          <w:b/>
          <w:bCs/>
          <w:sz w:val="32"/>
          <w:szCs w:val="32"/>
        </w:rPr>
      </w:pPr>
      <w:r>
        <w:rPr>
          <w:rFonts w:hint="eastAsia" w:ascii="楷体" w:hAnsi="楷体" w:eastAsia="楷体" w:cs="楷体"/>
          <w:b/>
          <w:bCs/>
          <w:sz w:val="32"/>
          <w:szCs w:val="32"/>
        </w:rPr>
        <w:t>（五）</w:t>
      </w:r>
      <w:r>
        <w:rPr>
          <w:rFonts w:hint="eastAsia" w:ascii="楷体" w:hAnsi="楷体" w:eastAsia="楷体" w:cs="仿宋"/>
          <w:b/>
          <w:bCs/>
          <w:sz w:val="32"/>
          <w:szCs w:val="32"/>
        </w:rPr>
        <w:t>市、区文化广电旅游体育部门联系人</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市文化广电旅游体育局周靖，电话：2636610；</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市文化广电旅游体育局陈雪萍，电话：2661511；</w:t>
      </w:r>
      <w:r>
        <w:rPr>
          <w:rFonts w:hint="eastAsia" w:ascii="仿宋" w:hAnsi="仿宋" w:eastAsia="仿宋" w:cs="仿宋"/>
          <w:w w:val="90"/>
          <w:sz w:val="32"/>
          <w:szCs w:val="32"/>
        </w:rPr>
        <w:t>（旅行社业务）</w:t>
      </w:r>
    </w:p>
    <w:p>
      <w:pPr>
        <w:pStyle w:val="2"/>
        <w:spacing w:line="579" w:lineRule="exact"/>
        <w:ind w:firstLine="640"/>
        <w:rPr>
          <w:rFonts w:hint="eastAsia" w:ascii="仿宋" w:hAnsi="仿宋" w:eastAsia="仿宋" w:cs="仿宋"/>
          <w:sz w:val="32"/>
          <w:szCs w:val="32"/>
        </w:rPr>
      </w:pPr>
      <w:r>
        <w:rPr>
          <w:rFonts w:hint="eastAsia" w:ascii="仿宋" w:hAnsi="仿宋" w:eastAsia="仿宋" w:cs="仿宋"/>
          <w:sz w:val="32"/>
          <w:szCs w:val="32"/>
        </w:rPr>
        <w:t>市文化广电旅游体育局杨华，电话：</w:t>
      </w:r>
      <w:r>
        <w:rPr>
          <w:rFonts w:ascii="仿宋" w:hAnsi="仿宋" w:eastAsia="仿宋" w:cs="仿宋"/>
          <w:sz w:val="32"/>
          <w:szCs w:val="32"/>
        </w:rPr>
        <w:t>2661939</w:t>
      </w:r>
      <w:r>
        <w:rPr>
          <w:rFonts w:hint="eastAsia" w:ascii="仿宋" w:hAnsi="仿宋" w:eastAsia="仿宋" w:cs="仿宋"/>
          <w:sz w:val="32"/>
          <w:szCs w:val="32"/>
        </w:rPr>
        <w:t>；（景区业务）</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（横琴新区）李雨晴，电话：8933108；</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（香洲区）段金秋，电话：2316317；</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（金湾区）陈秀玲，电话：7260066；</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（斗门区）张  迪，电话：2782899；</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（高新区）吕新有，电话：3629212；</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（万山区）喻鑫森，电话：2212271；</w:t>
      </w:r>
    </w:p>
    <w:p>
      <w:pPr>
        <w:pStyle w:val="2"/>
        <w:spacing w:line="579" w:lineRule="exact"/>
        <w:ind w:firstLine="640"/>
        <w:rPr>
          <w:rFonts w:hint="eastAsia" w:ascii="仿宋" w:hAnsi="仿宋" w:eastAsia="仿宋" w:cs="仿宋"/>
          <w:sz w:val="32"/>
          <w:szCs w:val="32"/>
        </w:rPr>
      </w:pPr>
      <w:r>
        <w:rPr>
          <w:rFonts w:hint="eastAsia" w:ascii="仿宋" w:hAnsi="仿宋" w:eastAsia="仿宋" w:cs="仿宋"/>
          <w:sz w:val="32"/>
          <w:szCs w:val="32"/>
        </w:rPr>
        <w:t>（高栏港经济区）廖  婷，电话：7228313。</w:t>
      </w:r>
    </w:p>
    <w:p>
      <w:pPr>
        <w:pStyle w:val="2"/>
        <w:spacing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十七、实行旅行社“引客入珠”激励措施</w:t>
      </w:r>
    </w:p>
    <w:p>
      <w:pPr>
        <w:spacing w:line="579" w:lineRule="exact"/>
        <w:ind w:firstLine="643" w:firstLineChars="200"/>
        <w:rPr>
          <w:rFonts w:hint="eastAsia" w:ascii="楷体" w:hAnsi="楷体" w:eastAsia="楷体" w:cs="楷体"/>
          <w:b/>
          <w:bCs/>
          <w:sz w:val="32"/>
        </w:rPr>
      </w:pPr>
      <w:r>
        <w:rPr>
          <w:rFonts w:hint="eastAsia" w:ascii="楷体" w:hAnsi="楷体" w:eastAsia="楷体" w:cs="楷体"/>
          <w:b/>
          <w:bCs/>
          <w:sz w:val="32"/>
        </w:rPr>
        <w:t>（一）扶持内容和标准</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鼓励旅行社以“浪漫之城 中国珠海”文旅品牌形象统一引领，积极“引客入珠”。自复工复产起至2020年12月31日，累计接待国内过夜游客达到 2000人次以上，按照2020年累计纳税排名前二十名分四档进行奖励。第一名为第一档，一次性奖励30万元；第二名至第四名为第二档，一次性奖励20万元；第五名至第十名为第三档，一次性奖励15万元；第十一名至第二十名为第四档，一次性奖励10万元。</w:t>
      </w:r>
    </w:p>
    <w:p>
      <w:pPr>
        <w:spacing w:line="579" w:lineRule="exact"/>
        <w:ind w:firstLine="643" w:firstLineChars="200"/>
        <w:rPr>
          <w:rFonts w:hint="eastAsia" w:ascii="楷体" w:hAnsi="楷体" w:eastAsia="楷体" w:cs="楷体"/>
          <w:b/>
          <w:bCs/>
          <w:sz w:val="32"/>
        </w:rPr>
      </w:pPr>
      <w:r>
        <w:rPr>
          <w:rFonts w:hint="eastAsia" w:ascii="楷体" w:hAnsi="楷体" w:eastAsia="楷体" w:cs="楷体"/>
          <w:b/>
          <w:bCs/>
          <w:sz w:val="32"/>
        </w:rPr>
        <w:t>（二）申报条件</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1.依法在珠海市注册、正常经营、具备独立法人资格的旅行社。</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2.自接到上级部门通知可开展经营团队旅游业务后至2020年12月31日，累计接待国内过夜游客达到 2000人次（含）以上，必须同时满足以下条件：</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1）须严格在珠海旅游统计网上直报系统填报接待国内过夜游客达到2000人次（含）以上的（即《旅行社组团国内游客情况基层月报表》“序号38”“珠海”“累计过夜指标”，《旅行社接待国内游客情况基层月报表》“序号1”“国内团合计”“累计过夜指标”，加总达到2000人次以上）</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（2）须严格在全国旅游监管服务平台填报以下团队信息任意一项或全项，加总达到2000人次（含）以上：</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a、在“团队业务”模块的“国内游组团”填报组织在珠海市过夜的旅游团队信息；</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b、在“团队业务”模块的“国内游接待”填报接待在珠海市过夜的旅游团队信息；</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3.“机票+酒店”旅游产品、单项服务等不纳入奖励范围。同一旅游团不得重复申报。</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4.已获得市商务局《关于应对新冠肺炎疫情影响促进珠海会展业健康发展的若干措施》第（六）条扶持项目补贴的旅行社，该部分国内来珠过夜游客人数予以扣除，不得重复计算。</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5.对出现以下情况的旅行社不予奖励：2020年违反《旅游法》等相关法律法规并被处罚的；2020年在旅游投诉处理过程中不予配合的；2020年违反其他相关规定的。</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6.申报企业须于2021年1月31日前完成补贴申报。如未按时、按要求报送证明材料，视为自动放弃申报。</w:t>
      </w:r>
    </w:p>
    <w:p>
      <w:pPr>
        <w:spacing w:line="579" w:lineRule="exact"/>
        <w:ind w:firstLine="643" w:firstLineChars="200"/>
        <w:rPr>
          <w:rFonts w:hint="eastAsia" w:ascii="楷体" w:hAnsi="楷体" w:eastAsia="楷体" w:cs="楷体"/>
          <w:b/>
          <w:bCs/>
          <w:sz w:val="32"/>
        </w:rPr>
      </w:pPr>
      <w:r>
        <w:rPr>
          <w:rFonts w:hint="eastAsia" w:ascii="楷体" w:hAnsi="楷体" w:eastAsia="楷体" w:cs="楷体"/>
          <w:b/>
          <w:bCs/>
          <w:sz w:val="32"/>
        </w:rPr>
        <w:t>（三）申报材料</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1.《珠海市受疫情影响文旅体企业补助申请表》（表4，指定模板，原件盖章）；</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2.《“引客入珠”团队明细汇总表》（表13，指定模板，原件盖章，,需提供不少于2000人次的资料，且资料2、3、4、5、6必须相对应）；</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3.《“引客入珠”团队住宿回执单》（表14，指定模板，原件加盖旅行社、酒店章，需提供不少于2000人次的资料，且资料2、3、4、5、6必须相对应）；</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4.《团队酒店入住名单》（复印件）；</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5.自接到上级部门通知可开展经营团队旅游业务后到2020年12月31日的银行对账单（复印件盖章，需查核原件）；</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6.旅游团队合同或旅游团队确认书（复印件盖章，需提供不少于2000人次的资料）；</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7.税务部门核定2020年度有二维码的完税证明（复印件，需查核原件，盖章）；</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8.《旅行社责任保险投保单》（复印件盖章）；</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9.旅行社营业执照（复印件盖章，需查核原件）；</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10.银行开户存折复印件；</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11.社会信用承诺书（表5，指定模板，原件，盖章）；</w:t>
      </w:r>
    </w:p>
    <w:p>
      <w:pPr>
        <w:spacing w:line="579" w:lineRule="exact"/>
        <w:ind w:firstLine="640" w:firstLineChars="200"/>
        <w:rPr>
          <w:rFonts w:hint="eastAsia" w:ascii="仿宋" w:hAnsi="仿宋" w:eastAsia="仿宋" w:cs="仿宋"/>
          <w:sz w:val="32"/>
        </w:rPr>
      </w:pPr>
      <w:r>
        <w:rPr>
          <w:rFonts w:hint="eastAsia" w:ascii="仿宋" w:hAnsi="仿宋" w:eastAsia="仿宋" w:cs="仿宋"/>
          <w:sz w:val="32"/>
        </w:rPr>
        <w:t>12.其他可以佐证的材料。</w:t>
      </w:r>
    </w:p>
    <w:p>
      <w:pPr>
        <w:spacing w:line="579" w:lineRule="exact"/>
        <w:ind w:firstLine="643" w:firstLineChars="200"/>
        <w:rPr>
          <w:rFonts w:hint="eastAsia" w:ascii="楷体" w:hAnsi="楷体" w:eastAsia="楷体" w:cs="楷体"/>
          <w:b/>
          <w:bCs/>
          <w:sz w:val="32"/>
        </w:rPr>
      </w:pPr>
      <w:r>
        <w:rPr>
          <w:rFonts w:hint="eastAsia" w:ascii="楷体" w:hAnsi="楷体" w:eastAsia="楷体" w:cs="楷体"/>
          <w:b/>
          <w:bCs/>
          <w:sz w:val="32"/>
        </w:rPr>
        <w:t>（四）申报流程</w:t>
      </w:r>
    </w:p>
    <w:p>
      <w:pPr>
        <w:pStyle w:val="2"/>
        <w:spacing w:line="579" w:lineRule="exact"/>
        <w:ind w:firstLine="643" w:firstLineChars="200"/>
        <w:rPr>
          <w:rFonts w:hint="eastAsia" w:ascii="仿宋" w:hAnsi="仿宋" w:eastAsia="仿宋" w:cs="仿宋"/>
          <w:sz w:val="32"/>
        </w:rPr>
      </w:pPr>
      <w:r>
        <w:rPr>
          <w:rFonts w:hint="eastAsia" w:ascii="仿宋" w:hAnsi="仿宋" w:eastAsia="仿宋" w:cs="仿宋"/>
          <w:b/>
          <w:bCs/>
          <w:sz w:val="32"/>
        </w:rPr>
        <w:t>1.申请。</w:t>
      </w:r>
      <w:r>
        <w:rPr>
          <w:rFonts w:hint="eastAsia" w:ascii="仿宋" w:hAnsi="仿宋" w:eastAsia="仿宋" w:cs="仿宋"/>
          <w:sz w:val="32"/>
        </w:rPr>
        <w:t>申报单位须于2021年1月31日前向各区（功能区）旅游主管部门提供相关证明材料；如未按时、按要求报送证明材料，视为自动放弃申报。</w:t>
      </w:r>
    </w:p>
    <w:p>
      <w:pPr>
        <w:pStyle w:val="2"/>
        <w:spacing w:line="579" w:lineRule="exact"/>
        <w:ind w:firstLine="643" w:firstLineChars="200"/>
        <w:rPr>
          <w:rFonts w:hint="eastAsia" w:ascii="仿宋" w:hAnsi="仿宋" w:eastAsia="仿宋" w:cs="仿宋"/>
          <w:sz w:val="32"/>
        </w:rPr>
      </w:pPr>
      <w:r>
        <w:rPr>
          <w:rFonts w:hint="eastAsia" w:ascii="仿宋" w:hAnsi="仿宋" w:eastAsia="仿宋" w:cs="仿宋"/>
          <w:b/>
          <w:bCs/>
          <w:sz w:val="32"/>
        </w:rPr>
        <w:t>2.初审。</w:t>
      </w:r>
      <w:r>
        <w:rPr>
          <w:rFonts w:hint="eastAsia" w:ascii="仿宋" w:hAnsi="仿宋" w:eastAsia="仿宋" w:cs="仿宋"/>
          <w:sz w:val="32"/>
        </w:rPr>
        <w:t>由各区（功能区）旅游主管部门结合本区现有政策，组织审核团队对材料进行初审并提出意见，确定入围奖励名单报市局进行复核。</w:t>
      </w:r>
    </w:p>
    <w:p>
      <w:pPr>
        <w:pStyle w:val="2"/>
        <w:spacing w:line="579" w:lineRule="exact"/>
        <w:ind w:firstLine="643" w:firstLineChars="200"/>
        <w:rPr>
          <w:rFonts w:hint="eastAsia" w:ascii="仿宋" w:hAnsi="仿宋" w:eastAsia="仿宋" w:cs="仿宋"/>
          <w:sz w:val="32"/>
        </w:rPr>
      </w:pPr>
      <w:r>
        <w:rPr>
          <w:rFonts w:hint="eastAsia" w:ascii="仿宋" w:hAnsi="仿宋" w:eastAsia="仿宋" w:cs="仿宋"/>
          <w:b/>
          <w:bCs/>
          <w:sz w:val="32"/>
        </w:rPr>
        <w:t>3.复核</w:t>
      </w:r>
      <w:r>
        <w:rPr>
          <w:rFonts w:hint="eastAsia" w:ascii="仿宋" w:hAnsi="仿宋" w:eastAsia="仿宋" w:cs="仿宋"/>
          <w:sz w:val="32"/>
        </w:rPr>
        <w:t>。由市文化广电旅游体育局对各区上报材料进行复核，联系税务部门等相关单位核实材料后确定最终奖励名单和金额。</w:t>
      </w:r>
    </w:p>
    <w:p>
      <w:pPr>
        <w:pStyle w:val="2"/>
        <w:spacing w:line="579" w:lineRule="exact"/>
        <w:ind w:firstLine="643" w:firstLineChars="200"/>
        <w:rPr>
          <w:rFonts w:hint="eastAsia" w:ascii="仿宋" w:hAnsi="仿宋" w:eastAsia="仿宋" w:cs="仿宋"/>
          <w:sz w:val="32"/>
        </w:rPr>
      </w:pPr>
      <w:r>
        <w:rPr>
          <w:rFonts w:hint="eastAsia" w:ascii="仿宋" w:hAnsi="仿宋" w:eastAsia="仿宋" w:cs="仿宋"/>
          <w:b/>
          <w:bCs/>
          <w:sz w:val="32"/>
        </w:rPr>
        <w:t>4.公示。</w:t>
      </w:r>
      <w:r>
        <w:rPr>
          <w:rFonts w:hint="eastAsia" w:ascii="仿宋" w:hAnsi="仿宋" w:eastAsia="仿宋" w:cs="仿宋"/>
          <w:sz w:val="32"/>
        </w:rPr>
        <w:t>由市文化广电旅游体育局对复核结果进行公示。</w:t>
      </w:r>
    </w:p>
    <w:p>
      <w:pPr>
        <w:pStyle w:val="2"/>
        <w:spacing w:line="579" w:lineRule="exact"/>
        <w:ind w:firstLine="643" w:firstLineChars="200"/>
        <w:rPr>
          <w:rFonts w:hint="eastAsia" w:ascii="仿宋" w:hAnsi="仿宋" w:eastAsia="仿宋" w:cs="仿宋"/>
          <w:sz w:val="32"/>
        </w:rPr>
      </w:pPr>
      <w:r>
        <w:rPr>
          <w:rFonts w:hint="eastAsia" w:ascii="仿宋" w:hAnsi="仿宋" w:eastAsia="仿宋" w:cs="仿宋"/>
          <w:b/>
          <w:bCs/>
          <w:sz w:val="32"/>
        </w:rPr>
        <w:t>5.拨付。</w:t>
      </w:r>
      <w:r>
        <w:rPr>
          <w:rFonts w:hint="eastAsia" w:ascii="仿宋" w:hAnsi="仿宋" w:eastAsia="仿宋" w:cs="仿宋"/>
          <w:sz w:val="32"/>
        </w:rPr>
        <w:t>公示期满无异议的，由各区（功能区）旅游主管部门按程序办理，将补助资金拨付给申请企业。</w:t>
      </w:r>
    </w:p>
    <w:p>
      <w:pPr>
        <w:pStyle w:val="2"/>
        <w:spacing w:line="579" w:lineRule="exact"/>
        <w:ind w:firstLine="640"/>
        <w:rPr>
          <w:rFonts w:ascii="楷体" w:hAnsi="楷体" w:eastAsia="楷体" w:cs="楷体"/>
          <w:b/>
          <w:bCs/>
          <w:sz w:val="32"/>
          <w:szCs w:val="32"/>
        </w:rPr>
      </w:pPr>
      <w:r>
        <w:rPr>
          <w:rFonts w:hint="eastAsia" w:ascii="楷体" w:hAnsi="楷体" w:eastAsia="楷体" w:cs="楷体"/>
          <w:b/>
          <w:bCs/>
          <w:sz w:val="32"/>
        </w:rPr>
        <w:t>（五）</w:t>
      </w:r>
      <w:r>
        <w:rPr>
          <w:rFonts w:hint="eastAsia" w:ascii="楷体" w:hAnsi="楷体" w:eastAsia="楷体" w:cs="仿宋"/>
          <w:b/>
          <w:bCs/>
          <w:sz w:val="32"/>
          <w:szCs w:val="32"/>
        </w:rPr>
        <w:t>市、区文化广电旅游体育部门联系人</w:t>
      </w:r>
    </w:p>
    <w:p>
      <w:pPr>
        <w:pStyle w:val="2"/>
        <w:spacing w:line="579" w:lineRule="exact"/>
        <w:ind w:firstLine="640"/>
        <w:rPr>
          <w:rFonts w:ascii="楷体" w:hAnsi="楷体" w:eastAsia="楷体" w:cs="楷体"/>
          <w:b/>
          <w:bCs/>
          <w:sz w:val="32"/>
          <w:szCs w:val="32"/>
        </w:rPr>
      </w:pPr>
      <w:r>
        <w:rPr>
          <w:rFonts w:hint="eastAsia" w:ascii="仿宋" w:hAnsi="仿宋" w:eastAsia="仿宋" w:cs="仿宋"/>
          <w:sz w:val="32"/>
        </w:rPr>
        <w:t>市旅游发展中心孙亮，电话：2639271</w:t>
      </w:r>
      <w:r>
        <w:rPr>
          <w:rFonts w:hint="eastAsia" w:ascii="仿宋" w:hAnsi="仿宋" w:eastAsia="仿宋" w:cs="仿宋"/>
          <w:sz w:val="32"/>
          <w:szCs w:val="32"/>
        </w:rPr>
        <w:t>；</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（横琴新区）李雨晴，电话：8933108；</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（香洲区）段金秋，电话：2316317；</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（金湾区）陈秀玲，电话：7260066；</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（斗门区）张  迪，电话：2782899；</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（高新区）吕新有，电话：3629212；</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（万山区）喻鑫森，电话：2212271；</w:t>
      </w:r>
    </w:p>
    <w:p>
      <w:pPr>
        <w:pStyle w:val="2"/>
        <w:spacing w:line="579" w:lineRule="exact"/>
        <w:ind w:firstLine="640"/>
        <w:rPr>
          <w:rFonts w:hint="eastAsia" w:ascii="仿宋" w:hAnsi="仿宋" w:eastAsia="仿宋" w:cs="仿宋"/>
          <w:sz w:val="32"/>
          <w:szCs w:val="32"/>
        </w:rPr>
      </w:pPr>
      <w:r>
        <w:rPr>
          <w:rFonts w:hint="eastAsia" w:ascii="仿宋" w:hAnsi="仿宋" w:eastAsia="仿宋" w:cs="仿宋"/>
          <w:sz w:val="32"/>
          <w:szCs w:val="32"/>
        </w:rPr>
        <w:t>（高栏港经济区）廖  婷，电话：7228313。</w:t>
      </w:r>
    </w:p>
    <w:p>
      <w:pPr>
        <w:pStyle w:val="2"/>
        <w:spacing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十八、支持旅游惠民促销活动</w:t>
      </w:r>
    </w:p>
    <w:p>
      <w:pPr>
        <w:spacing w:line="579" w:lineRule="exact"/>
        <w:ind w:firstLine="643" w:firstLineChars="200"/>
        <w:rPr>
          <w:rFonts w:hint="eastAsia" w:ascii="楷体" w:hAnsi="楷体" w:eastAsia="楷体" w:cs="楷体"/>
          <w:bCs/>
          <w:sz w:val="32"/>
          <w:szCs w:val="32"/>
        </w:rPr>
      </w:pPr>
      <w:r>
        <w:rPr>
          <w:rFonts w:hint="eastAsia" w:ascii="楷体" w:hAnsi="楷体" w:eastAsia="楷体" w:cs="楷体"/>
          <w:b/>
          <w:bCs/>
          <w:sz w:val="32"/>
        </w:rPr>
        <w:t>（一）扶持内容和标准</w:t>
      </w:r>
    </w:p>
    <w:p>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参与“广东人游广东”“珠海人游珠海”系列活动的我市旅游企业，符合以下条件的给予补贴，一家企业可享受一次补贴：省级旅游度假区、国家旅游休闲度假示范区、A级景区，在2020年12月31日前配合市文化广电旅游体育局推出的围绕亲子主题、康养主题、夜游主题等节庆活动，并提供景区大门票优惠持续一个月及以上，且无旅游安全事故和重大旅游投诉发生的，经市文化广电旅游体育局报备同意和核定后给予一次性10万元补贴。对我市星级酒店在2020年12月31日前配合市文化广电旅游体育局推出的美食节活动，提供相关“住房+餐饮”优惠套餐持续一个月及以上，且无旅游安全事故和重大旅游投诉发生的，经市文化广电旅游体育局报备同意和核定后给予一次性5万元补贴。各区（功能区）出台政策高于该标准的，按照各区（功能区）政策执行，不再重复补贴。若景区未收取大门票，则以提供园区内优惠产品作为替代。</w:t>
      </w:r>
    </w:p>
    <w:p>
      <w:pPr>
        <w:spacing w:line="579" w:lineRule="exact"/>
        <w:ind w:firstLine="643" w:firstLineChars="200"/>
        <w:rPr>
          <w:rFonts w:hint="eastAsia" w:ascii="楷体" w:hAnsi="楷体" w:eastAsia="楷体" w:cs="楷体"/>
          <w:b/>
          <w:bCs/>
          <w:sz w:val="32"/>
        </w:rPr>
      </w:pPr>
      <w:r>
        <w:rPr>
          <w:rFonts w:hint="eastAsia" w:ascii="楷体" w:hAnsi="楷体" w:eastAsia="楷体" w:cs="楷体"/>
          <w:b/>
          <w:bCs/>
          <w:sz w:val="32"/>
        </w:rPr>
        <w:t>（二）申报条件</w:t>
      </w:r>
    </w:p>
    <w:p>
      <w:pPr>
        <w:spacing w:line="579" w:lineRule="exact"/>
        <w:ind w:firstLine="640" w:firstLineChars="200"/>
        <w:rPr>
          <w:rFonts w:hint="eastAsia" w:ascii="仿宋" w:hAnsi="仿宋" w:eastAsia="仿宋" w:cs="仿宋"/>
          <w:kern w:val="0"/>
          <w:sz w:val="32"/>
          <w:szCs w:val="32"/>
          <w:lang w:bidi="ar"/>
        </w:rPr>
      </w:pPr>
      <w:r>
        <w:rPr>
          <w:rFonts w:hint="eastAsia" w:ascii="仿宋" w:hAnsi="仿宋" w:eastAsia="仿宋" w:cs="仿宋"/>
          <w:kern w:val="0"/>
          <w:sz w:val="32"/>
          <w:szCs w:val="32"/>
          <w:lang w:bidi="ar"/>
        </w:rPr>
        <w:t>1.申报企业须依法在珠海市注册、正常经营、具备独立法人资格。</w:t>
      </w:r>
    </w:p>
    <w:p>
      <w:pPr>
        <w:spacing w:line="579" w:lineRule="exact"/>
        <w:ind w:firstLine="640" w:firstLineChars="200"/>
        <w:rPr>
          <w:rFonts w:hint="eastAsia" w:ascii="仿宋" w:hAnsi="仿宋" w:eastAsia="仿宋" w:cs="仿宋"/>
          <w:kern w:val="0"/>
          <w:sz w:val="32"/>
          <w:szCs w:val="32"/>
          <w:lang w:bidi="ar"/>
        </w:rPr>
      </w:pPr>
      <w:r>
        <w:rPr>
          <w:rFonts w:hint="eastAsia" w:ascii="仿宋" w:hAnsi="仿宋" w:eastAsia="仿宋" w:cs="仿宋"/>
          <w:kern w:val="0"/>
          <w:sz w:val="32"/>
          <w:szCs w:val="32"/>
          <w:lang w:bidi="ar"/>
        </w:rPr>
        <w:t>2.申报企业必须具备省级旅游度假区、国家旅游休闲度假示范区、A级景区或星级酒店其中一项资质。</w:t>
      </w:r>
    </w:p>
    <w:p>
      <w:pPr>
        <w:spacing w:line="579" w:lineRule="exact"/>
        <w:ind w:firstLine="640" w:firstLineChars="200"/>
        <w:rPr>
          <w:rFonts w:hint="eastAsia" w:ascii="仿宋" w:hAnsi="仿宋" w:eastAsia="仿宋" w:cs="仿宋"/>
          <w:kern w:val="0"/>
          <w:sz w:val="32"/>
          <w:szCs w:val="32"/>
          <w:lang w:bidi="ar"/>
        </w:rPr>
      </w:pPr>
      <w:r>
        <w:rPr>
          <w:rFonts w:hint="eastAsia" w:ascii="仿宋" w:hAnsi="仿宋" w:eastAsia="仿宋" w:cs="仿宋"/>
          <w:kern w:val="0"/>
          <w:sz w:val="32"/>
          <w:szCs w:val="32"/>
          <w:lang w:bidi="ar"/>
        </w:rPr>
        <w:t>3.申报企业必须配合由市旅游主管部门开展的“广东人游广东”“珠海人游珠海”主题活动提供相关优惠产品一个月以上。</w:t>
      </w:r>
    </w:p>
    <w:p>
      <w:pPr>
        <w:spacing w:line="579" w:lineRule="exact"/>
        <w:ind w:firstLine="640" w:firstLineChars="200"/>
        <w:rPr>
          <w:rFonts w:hint="eastAsia"/>
        </w:rPr>
      </w:pPr>
      <w:r>
        <w:rPr>
          <w:rFonts w:hint="eastAsia" w:ascii="仿宋" w:hAnsi="仿宋" w:eastAsia="仿宋" w:cs="仿宋"/>
          <w:sz w:val="32"/>
        </w:rPr>
        <w:t>4.对出现以下情况的申报企业不予奖励：2020年违反《旅游法》等相关法律法规并被处罚的；2020年在旅游投诉处理过程中不予配合的；2020年违反其他相关规定的。</w:t>
      </w:r>
    </w:p>
    <w:p>
      <w:pPr>
        <w:spacing w:line="579" w:lineRule="exact"/>
        <w:ind w:firstLine="640" w:firstLineChars="200"/>
        <w:rPr>
          <w:rFonts w:hint="eastAsia" w:ascii="仿宋" w:hAnsi="仿宋" w:eastAsia="仿宋" w:cs="仿宋"/>
          <w:kern w:val="0"/>
          <w:sz w:val="32"/>
          <w:szCs w:val="32"/>
          <w:lang w:bidi="ar"/>
        </w:rPr>
      </w:pPr>
      <w:r>
        <w:rPr>
          <w:rFonts w:hint="eastAsia" w:ascii="仿宋" w:hAnsi="仿宋" w:eastAsia="仿宋" w:cs="仿宋"/>
          <w:kern w:val="0"/>
          <w:sz w:val="32"/>
          <w:szCs w:val="32"/>
          <w:lang w:bidi="ar"/>
        </w:rPr>
        <w:t>5.申报企业须于2020年12月31日前完成补贴申报。</w:t>
      </w:r>
    </w:p>
    <w:p>
      <w:pPr>
        <w:spacing w:line="579" w:lineRule="exact"/>
        <w:ind w:firstLine="643" w:firstLineChars="200"/>
        <w:rPr>
          <w:rFonts w:hint="eastAsia" w:ascii="楷体" w:hAnsi="楷体" w:eastAsia="楷体" w:cs="楷体"/>
          <w:b/>
          <w:bCs/>
          <w:sz w:val="32"/>
        </w:rPr>
      </w:pPr>
      <w:r>
        <w:rPr>
          <w:rFonts w:hint="eastAsia" w:ascii="楷体" w:hAnsi="楷体" w:eastAsia="楷体" w:cs="楷体"/>
          <w:b/>
          <w:bCs/>
          <w:sz w:val="32"/>
        </w:rPr>
        <w:t>（三）申报材料</w:t>
      </w:r>
    </w:p>
    <w:p>
      <w:pPr>
        <w:spacing w:line="579" w:lineRule="exact"/>
        <w:ind w:firstLine="640" w:firstLineChars="200"/>
        <w:rPr>
          <w:rFonts w:hint="eastAsia" w:ascii="仿宋" w:hAnsi="仿宋" w:eastAsia="仿宋" w:cs="仿宋"/>
          <w:kern w:val="0"/>
          <w:sz w:val="32"/>
          <w:szCs w:val="32"/>
          <w:lang w:bidi="ar"/>
        </w:rPr>
      </w:pPr>
      <w:r>
        <w:rPr>
          <w:rFonts w:hint="eastAsia" w:ascii="仿宋" w:hAnsi="仿宋" w:eastAsia="仿宋" w:cs="仿宋"/>
          <w:kern w:val="0"/>
          <w:sz w:val="32"/>
          <w:szCs w:val="32"/>
          <w:lang w:bidi="ar"/>
        </w:rPr>
        <w:t>1.《珠海市受疫情影响文旅体企业补助申请表》（表4，指定模板，原件盖章）。</w:t>
      </w:r>
    </w:p>
    <w:p>
      <w:pPr>
        <w:spacing w:line="579" w:lineRule="exact"/>
        <w:ind w:firstLine="640" w:firstLineChars="200"/>
        <w:rPr>
          <w:rFonts w:hint="eastAsia" w:ascii="仿宋" w:hAnsi="仿宋" w:eastAsia="仿宋" w:cs="仿宋"/>
          <w:kern w:val="0"/>
          <w:sz w:val="32"/>
          <w:szCs w:val="32"/>
          <w:lang w:bidi="ar"/>
        </w:rPr>
      </w:pPr>
      <w:r>
        <w:rPr>
          <w:rFonts w:hint="eastAsia" w:ascii="仿宋" w:hAnsi="仿宋" w:eastAsia="仿宋" w:cs="仿宋"/>
          <w:kern w:val="0"/>
          <w:sz w:val="32"/>
          <w:szCs w:val="32"/>
          <w:lang w:bidi="ar"/>
        </w:rPr>
        <w:t>2.《珠海市受疫情影响文旅体企业补助报备表》（表12，</w:t>
      </w:r>
      <w:r>
        <w:rPr>
          <w:rFonts w:ascii="仿宋" w:hAnsi="仿宋" w:eastAsia="仿宋" w:cs="仿宋"/>
          <w:sz w:val="32"/>
          <w:szCs w:val="32"/>
        </w:rPr>
        <w:t>指定模板，原件盖章</w:t>
      </w:r>
      <w:r>
        <w:rPr>
          <w:rFonts w:hint="eastAsia" w:ascii="仿宋" w:hAnsi="仿宋" w:eastAsia="仿宋" w:cs="仿宋"/>
          <w:kern w:val="0"/>
          <w:sz w:val="32"/>
          <w:szCs w:val="32"/>
          <w:lang w:bidi="ar"/>
        </w:rPr>
        <w:t>）。</w:t>
      </w:r>
    </w:p>
    <w:p>
      <w:pPr>
        <w:spacing w:line="579" w:lineRule="exact"/>
        <w:ind w:firstLine="640" w:firstLineChars="200"/>
        <w:rPr>
          <w:rFonts w:hint="eastAsia" w:ascii="仿宋" w:hAnsi="仿宋" w:eastAsia="仿宋" w:cs="仿宋"/>
          <w:kern w:val="0"/>
          <w:sz w:val="32"/>
          <w:szCs w:val="32"/>
          <w:lang w:bidi="ar"/>
        </w:rPr>
      </w:pPr>
      <w:r>
        <w:rPr>
          <w:rFonts w:hint="eastAsia" w:ascii="仿宋" w:hAnsi="仿宋" w:eastAsia="仿宋" w:cs="仿宋"/>
          <w:kern w:val="0"/>
          <w:sz w:val="32"/>
          <w:szCs w:val="32"/>
          <w:lang w:bidi="ar"/>
        </w:rPr>
        <w:t>3.企业营业执照、法定代表人身份证（复印件、盖章）。</w:t>
      </w:r>
    </w:p>
    <w:p>
      <w:pPr>
        <w:spacing w:line="579" w:lineRule="exact"/>
        <w:ind w:firstLine="640" w:firstLineChars="200"/>
        <w:rPr>
          <w:rFonts w:hint="eastAsia" w:ascii="仿宋" w:hAnsi="仿宋" w:eastAsia="仿宋" w:cs="仿宋"/>
          <w:kern w:val="0"/>
          <w:sz w:val="32"/>
          <w:szCs w:val="32"/>
          <w:lang w:bidi="ar"/>
        </w:rPr>
      </w:pPr>
      <w:r>
        <w:rPr>
          <w:rFonts w:hint="eastAsia" w:ascii="仿宋" w:hAnsi="仿宋" w:eastAsia="仿宋" w:cs="仿宋"/>
          <w:kern w:val="0"/>
          <w:sz w:val="32"/>
          <w:szCs w:val="32"/>
          <w:lang w:bidi="ar"/>
        </w:rPr>
        <w:t>4.企业评级文件或其他资质认证材料（复印件、盖章）。</w:t>
      </w:r>
    </w:p>
    <w:p>
      <w:pPr>
        <w:spacing w:line="579" w:lineRule="exact"/>
        <w:ind w:firstLine="640" w:firstLineChars="200"/>
        <w:rPr>
          <w:rFonts w:hint="eastAsia" w:ascii="仿宋" w:hAnsi="仿宋" w:eastAsia="仿宋" w:cs="仿宋"/>
          <w:kern w:val="0"/>
          <w:sz w:val="32"/>
          <w:szCs w:val="32"/>
          <w:lang w:bidi="ar"/>
        </w:rPr>
      </w:pPr>
      <w:r>
        <w:rPr>
          <w:rFonts w:hint="eastAsia" w:ascii="仿宋" w:hAnsi="仿宋" w:eastAsia="仿宋" w:cs="仿宋"/>
          <w:kern w:val="0"/>
          <w:sz w:val="32"/>
          <w:szCs w:val="32"/>
          <w:lang w:bidi="ar"/>
        </w:rPr>
        <w:t>5.市（区）旅游主管部门相关活动通知及企业回执（复印件）。</w:t>
      </w:r>
    </w:p>
    <w:p>
      <w:pPr>
        <w:spacing w:line="579" w:lineRule="exact"/>
        <w:ind w:firstLine="640" w:firstLineChars="200"/>
        <w:rPr>
          <w:rFonts w:hint="eastAsia" w:ascii="仿宋" w:hAnsi="仿宋" w:eastAsia="仿宋" w:cs="仿宋"/>
          <w:kern w:val="0"/>
          <w:sz w:val="32"/>
          <w:szCs w:val="32"/>
          <w:lang w:bidi="ar"/>
        </w:rPr>
      </w:pPr>
      <w:r>
        <w:rPr>
          <w:rFonts w:hint="eastAsia" w:ascii="仿宋" w:hAnsi="仿宋" w:eastAsia="仿宋" w:cs="仿宋"/>
          <w:kern w:val="0"/>
          <w:sz w:val="32"/>
          <w:szCs w:val="32"/>
          <w:lang w:bidi="ar"/>
        </w:rPr>
        <w:t>6.企业内部调价审批文件等相关优惠证明材料。</w:t>
      </w:r>
    </w:p>
    <w:p>
      <w:pPr>
        <w:spacing w:line="579" w:lineRule="exact"/>
        <w:ind w:firstLine="640" w:firstLineChars="200"/>
        <w:rPr>
          <w:rFonts w:hint="eastAsia" w:ascii="仿宋" w:hAnsi="仿宋" w:eastAsia="仿宋" w:cs="仿宋"/>
          <w:kern w:val="0"/>
          <w:sz w:val="32"/>
          <w:szCs w:val="32"/>
          <w:lang w:bidi="ar"/>
        </w:rPr>
      </w:pPr>
      <w:r>
        <w:rPr>
          <w:rFonts w:hint="eastAsia" w:ascii="仿宋" w:hAnsi="仿宋" w:eastAsia="仿宋" w:cs="仿宋"/>
          <w:kern w:val="0"/>
          <w:sz w:val="32"/>
          <w:szCs w:val="32"/>
          <w:lang w:bidi="ar"/>
        </w:rPr>
        <w:t>7.活动综合性报告（盖章），附优惠活动广告图片2张、媒体宣传报道截图1张、现场活动图片2张。</w:t>
      </w:r>
    </w:p>
    <w:p>
      <w:pPr>
        <w:spacing w:line="579" w:lineRule="exact"/>
        <w:ind w:firstLine="640" w:firstLineChars="200"/>
        <w:rPr>
          <w:rFonts w:hint="eastAsia" w:ascii="仿宋" w:hAnsi="仿宋" w:eastAsia="仿宋" w:cs="仿宋"/>
          <w:kern w:val="0"/>
          <w:sz w:val="32"/>
          <w:szCs w:val="32"/>
          <w:lang w:bidi="ar"/>
        </w:rPr>
      </w:pPr>
      <w:r>
        <w:rPr>
          <w:rFonts w:hint="eastAsia" w:ascii="仿宋" w:hAnsi="仿宋" w:eastAsia="仿宋" w:cs="仿宋"/>
          <w:kern w:val="0"/>
          <w:sz w:val="32"/>
          <w:szCs w:val="32"/>
          <w:lang w:bidi="ar"/>
        </w:rPr>
        <w:t>8.银行开户存折复印件。</w:t>
      </w:r>
    </w:p>
    <w:p>
      <w:pPr>
        <w:spacing w:line="579" w:lineRule="exact"/>
        <w:ind w:firstLine="640" w:firstLineChars="200"/>
        <w:rPr>
          <w:rFonts w:hint="eastAsia" w:ascii="仿宋" w:hAnsi="仿宋" w:eastAsia="仿宋" w:cs="仿宋"/>
          <w:kern w:val="0"/>
          <w:sz w:val="32"/>
          <w:szCs w:val="32"/>
          <w:lang w:bidi="ar"/>
        </w:rPr>
      </w:pPr>
      <w:r>
        <w:rPr>
          <w:rFonts w:hint="eastAsia" w:ascii="仿宋" w:hAnsi="仿宋" w:eastAsia="仿宋" w:cs="仿宋"/>
          <w:kern w:val="0"/>
          <w:sz w:val="32"/>
          <w:szCs w:val="32"/>
          <w:lang w:bidi="ar"/>
        </w:rPr>
        <w:t>9.社会信用承诺书（表5，指定模板，原件，盖章）。</w:t>
      </w:r>
    </w:p>
    <w:p>
      <w:pPr>
        <w:spacing w:line="579" w:lineRule="exact"/>
        <w:ind w:firstLine="640" w:firstLineChars="200"/>
        <w:rPr>
          <w:rFonts w:hint="eastAsia" w:ascii="仿宋" w:hAnsi="仿宋" w:eastAsia="仿宋" w:cs="仿宋"/>
          <w:kern w:val="0"/>
          <w:sz w:val="32"/>
          <w:szCs w:val="32"/>
          <w:lang w:bidi="ar"/>
        </w:rPr>
      </w:pPr>
      <w:r>
        <w:rPr>
          <w:rFonts w:hint="eastAsia" w:ascii="仿宋" w:hAnsi="仿宋" w:eastAsia="仿宋" w:cs="仿宋"/>
          <w:kern w:val="0"/>
          <w:sz w:val="32"/>
          <w:szCs w:val="32"/>
          <w:lang w:bidi="ar"/>
        </w:rPr>
        <w:t>10.其他可以佐证的材料。</w:t>
      </w:r>
    </w:p>
    <w:p>
      <w:pPr>
        <w:spacing w:line="579" w:lineRule="exact"/>
        <w:ind w:firstLine="643" w:firstLineChars="200"/>
        <w:rPr>
          <w:rFonts w:hint="eastAsia" w:ascii="楷体" w:hAnsi="楷体" w:eastAsia="楷体" w:cs="楷体"/>
          <w:b/>
          <w:bCs/>
          <w:sz w:val="32"/>
        </w:rPr>
      </w:pPr>
      <w:r>
        <w:rPr>
          <w:rFonts w:hint="eastAsia" w:ascii="楷体" w:hAnsi="楷体" w:eastAsia="楷体" w:cs="楷体"/>
          <w:b/>
          <w:bCs/>
          <w:sz w:val="32"/>
        </w:rPr>
        <w:t>（四）申报流程</w:t>
      </w:r>
    </w:p>
    <w:p>
      <w:pPr>
        <w:pStyle w:val="2"/>
        <w:spacing w:line="579"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1.报备。</w:t>
      </w:r>
      <w:r>
        <w:rPr>
          <w:rFonts w:hint="eastAsia" w:ascii="仿宋" w:hAnsi="仿宋" w:eastAsia="仿宋" w:cs="仿宋"/>
          <w:sz w:val="32"/>
          <w:szCs w:val="32"/>
        </w:rPr>
        <w:t>申报单位须在接到市区旅游主管部门有关“珠海人游珠海”活动通知后至活动开始前，向各区（功能区）旅游主管部门递交《珠海市受疫情影响文旅体企业补助报备表》进行申请，各区在3个工作日内回复意见并报市局，市局在3个工作日内回复意见，一致同意后方可执行。</w:t>
      </w:r>
    </w:p>
    <w:p>
      <w:pPr>
        <w:pStyle w:val="2"/>
        <w:spacing w:line="579"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2.申请。</w:t>
      </w:r>
      <w:r>
        <w:rPr>
          <w:rFonts w:hint="eastAsia" w:ascii="仿宋" w:hAnsi="仿宋" w:eastAsia="仿宋" w:cs="仿宋"/>
          <w:sz w:val="32"/>
          <w:szCs w:val="32"/>
        </w:rPr>
        <w:t>活动结束后2周内，申报企业向各区（功能区）旅游主管部门提供相关证明材料；如未按时、按要求报送，视为自动放弃申报。</w:t>
      </w:r>
    </w:p>
    <w:p>
      <w:pPr>
        <w:pStyle w:val="2"/>
        <w:spacing w:line="579"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3.初审。</w:t>
      </w:r>
      <w:r>
        <w:rPr>
          <w:rFonts w:hint="eastAsia" w:ascii="仿宋" w:hAnsi="仿宋" w:eastAsia="仿宋" w:cs="仿宋"/>
          <w:sz w:val="32"/>
          <w:szCs w:val="32"/>
        </w:rPr>
        <w:t>由各区（功能区）旅游主管部门结合本区现有政策，组织审核团队对材料进行初审并提出意见，确定初步奖励名单报市局进行复核。</w:t>
      </w:r>
    </w:p>
    <w:p>
      <w:pPr>
        <w:pStyle w:val="2"/>
        <w:spacing w:line="579"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4.复核。</w:t>
      </w:r>
      <w:r>
        <w:rPr>
          <w:rFonts w:hint="eastAsia" w:ascii="仿宋" w:hAnsi="仿宋" w:eastAsia="仿宋" w:cs="仿宋"/>
          <w:sz w:val="32"/>
          <w:szCs w:val="32"/>
        </w:rPr>
        <w:t>由市文化广电旅游体育局对各区上报材料进行复核，确定最终奖励名单。</w:t>
      </w:r>
    </w:p>
    <w:p>
      <w:pPr>
        <w:pStyle w:val="2"/>
        <w:spacing w:line="579"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5.公示。</w:t>
      </w:r>
      <w:r>
        <w:rPr>
          <w:rFonts w:hint="eastAsia" w:ascii="仿宋" w:hAnsi="仿宋" w:eastAsia="仿宋" w:cs="仿宋"/>
          <w:sz w:val="32"/>
          <w:szCs w:val="32"/>
        </w:rPr>
        <w:t>由市文化广电旅游体育局对复核结果进行公示。</w:t>
      </w:r>
    </w:p>
    <w:p>
      <w:pPr>
        <w:pStyle w:val="2"/>
        <w:spacing w:line="579"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6.拨付。</w:t>
      </w:r>
      <w:r>
        <w:rPr>
          <w:rFonts w:hint="eastAsia" w:ascii="仿宋" w:hAnsi="仿宋" w:eastAsia="仿宋" w:cs="仿宋"/>
          <w:sz w:val="32"/>
          <w:szCs w:val="32"/>
        </w:rPr>
        <w:t>公示期满无异议的，由各区（功能区）旅游主管部门按程序办理，将补助资金拨付给申请企业。</w:t>
      </w:r>
    </w:p>
    <w:p>
      <w:pPr>
        <w:pStyle w:val="2"/>
        <w:spacing w:line="579" w:lineRule="exact"/>
        <w:ind w:firstLine="640"/>
        <w:rPr>
          <w:rFonts w:ascii="楷体" w:hAnsi="楷体" w:eastAsia="楷体" w:cs="楷体"/>
          <w:b/>
          <w:bCs/>
          <w:sz w:val="32"/>
          <w:szCs w:val="32"/>
        </w:rPr>
      </w:pPr>
      <w:r>
        <w:rPr>
          <w:rFonts w:hint="eastAsia" w:ascii="楷体" w:hAnsi="楷体" w:eastAsia="楷体" w:cs="楷体"/>
          <w:b/>
          <w:bCs/>
          <w:sz w:val="32"/>
        </w:rPr>
        <w:t>（五）</w:t>
      </w:r>
      <w:r>
        <w:rPr>
          <w:rFonts w:hint="eastAsia" w:ascii="楷体" w:hAnsi="楷体" w:eastAsia="楷体" w:cs="仿宋"/>
          <w:b/>
          <w:bCs/>
          <w:sz w:val="32"/>
          <w:szCs w:val="32"/>
        </w:rPr>
        <w:t>市、区文化广电旅游体育部门联系人</w:t>
      </w:r>
    </w:p>
    <w:p>
      <w:pPr>
        <w:pStyle w:val="2"/>
        <w:spacing w:line="579" w:lineRule="exact"/>
        <w:ind w:firstLine="640"/>
        <w:rPr>
          <w:rFonts w:ascii="楷体" w:hAnsi="楷体" w:eastAsia="楷体" w:cs="楷体"/>
          <w:b/>
          <w:bCs/>
          <w:sz w:val="32"/>
          <w:szCs w:val="32"/>
        </w:rPr>
      </w:pPr>
      <w:r>
        <w:rPr>
          <w:rFonts w:hint="eastAsia" w:ascii="仿宋" w:hAnsi="仿宋" w:eastAsia="仿宋" w:cs="仿宋"/>
          <w:sz w:val="32"/>
        </w:rPr>
        <w:t>市旅游发展中心孙亮，电话：2639271</w:t>
      </w:r>
      <w:r>
        <w:rPr>
          <w:rFonts w:hint="eastAsia" w:ascii="仿宋" w:hAnsi="仿宋" w:eastAsia="仿宋" w:cs="仿宋"/>
          <w:sz w:val="32"/>
          <w:szCs w:val="32"/>
        </w:rPr>
        <w:t>；</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（横琴新区）李雨晴，电话：8933108；</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（香洲区）段金秋，电话：2316317；</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（金湾区）陈秀玲，电话：7260066；</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（斗门区）张  迪，电话：2782899；</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（高新区）吕新有，电话：3629212；</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（万山区）喻鑫森，电话：2212271；</w:t>
      </w:r>
    </w:p>
    <w:p>
      <w:pPr>
        <w:pStyle w:val="2"/>
        <w:spacing w:line="579" w:lineRule="exact"/>
        <w:ind w:firstLine="640"/>
        <w:rPr>
          <w:rFonts w:hint="eastAsia" w:ascii="仿宋" w:hAnsi="仿宋" w:eastAsia="仿宋" w:cs="仿宋"/>
          <w:sz w:val="32"/>
          <w:szCs w:val="32"/>
        </w:rPr>
      </w:pPr>
      <w:r>
        <w:rPr>
          <w:rFonts w:hint="eastAsia" w:ascii="仿宋" w:hAnsi="仿宋" w:eastAsia="仿宋" w:cs="仿宋"/>
          <w:sz w:val="32"/>
          <w:szCs w:val="32"/>
        </w:rPr>
        <w:t>（高栏港经济区）廖  婷，电话：7228313。</w:t>
      </w:r>
    </w:p>
    <w:p>
      <w:pPr>
        <w:pStyle w:val="2"/>
        <w:spacing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十九、加大旅游业宣传推广支持</w:t>
      </w:r>
    </w:p>
    <w:p>
      <w:pPr>
        <w:spacing w:line="579" w:lineRule="exact"/>
        <w:ind w:firstLine="643" w:firstLineChars="200"/>
        <w:rPr>
          <w:rFonts w:hint="eastAsia" w:ascii="楷体" w:hAnsi="楷体" w:eastAsia="楷体" w:cs="楷体"/>
          <w:b/>
          <w:bCs/>
          <w:sz w:val="32"/>
          <w:szCs w:val="32"/>
        </w:rPr>
      </w:pPr>
      <w:r>
        <w:rPr>
          <w:rFonts w:hint="eastAsia" w:ascii="楷体" w:hAnsi="楷体" w:eastAsia="楷体" w:cs="楷体"/>
          <w:b/>
          <w:bCs/>
          <w:sz w:val="32"/>
        </w:rPr>
        <w:t>（一）鼓励旅游企业加强平面和网络宣传合作</w:t>
      </w:r>
    </w:p>
    <w:p>
      <w:pPr>
        <w:spacing w:line="579"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1.扶持内容和标准</w:t>
      </w:r>
    </w:p>
    <w:p>
      <w:pPr>
        <w:spacing w:line="579" w:lineRule="exact"/>
        <w:ind w:firstLine="640" w:firstLineChars="200"/>
        <w:rPr>
          <w:rFonts w:eastAsia="仿宋"/>
        </w:rPr>
      </w:pPr>
      <w:r>
        <w:rPr>
          <w:rFonts w:hint="eastAsia" w:ascii="仿宋" w:hAnsi="仿宋" w:eastAsia="仿宋" w:cs="仿宋"/>
          <w:sz w:val="32"/>
          <w:szCs w:val="32"/>
        </w:rPr>
        <w:t>对2020年我市的省级旅游度假区、国家旅游休闲度假示范区、A级景区旅游企业，在国家级、省级、市级电视、电台、报纸等传统媒体平台，或在大型综合性门户网站以及OTA旅游专业网络平台上投放“浪漫之城 中国珠海”为主题的旅游广告或与其合作活动的，经珠海市文化广电旅游体育局报备同意并核准的，根据合同价款给予50%（上限10万元）的补贴，一个企业可享受一次补贴。</w:t>
      </w:r>
    </w:p>
    <w:p>
      <w:pPr>
        <w:spacing w:line="579"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2.申报条件</w:t>
      </w:r>
    </w:p>
    <w:p>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（1）依法在珠海市注册、正常经营、具备独立法人资格的相关旅游企业。</w:t>
      </w:r>
    </w:p>
    <w:p>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（2）申报企业必须具备省级旅游度假区、国家旅游休闲度假示范区、A级景区其中一项资质。</w:t>
      </w:r>
    </w:p>
    <w:p>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广告合作平台包含三类：国家级、省级、市级电视、电台、报纸、户外平面媒体等传统媒体平台；新浪、腾讯、今日头条等门户网站以及其新媒体平台（如微信、微博，抖音等）；携程、去哪儿等OTA网络平台；</w:t>
      </w:r>
    </w:p>
    <w:p>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（4）申报企业须于2020年12月31日前完成补贴申报。如未按时、按要求报送证明材料，视为自动放弃申报。</w:t>
      </w:r>
    </w:p>
    <w:p>
      <w:pPr>
        <w:spacing w:line="579" w:lineRule="exact"/>
        <w:ind w:firstLine="640" w:firstLineChars="200"/>
        <w:rPr>
          <w:rFonts w:hint="eastAsia"/>
        </w:rPr>
      </w:pPr>
      <w:r>
        <w:rPr>
          <w:rFonts w:hint="eastAsia" w:ascii="仿宋" w:hAnsi="仿宋" w:eastAsia="仿宋" w:cs="仿宋"/>
          <w:sz w:val="32"/>
          <w:szCs w:val="32"/>
        </w:rPr>
        <w:t>（5）</w:t>
      </w:r>
      <w:r>
        <w:rPr>
          <w:rFonts w:hint="eastAsia" w:ascii="仿宋" w:hAnsi="仿宋" w:eastAsia="仿宋" w:cs="仿宋"/>
          <w:sz w:val="32"/>
        </w:rPr>
        <w:t>对出现以下情况的申报企业不予奖励：2020年违反《旅游法》等相关法律法规并被处罚的；2020年在旅游投诉处理过程中不予配合的；2020年违反其他相关规定的。</w:t>
      </w:r>
    </w:p>
    <w:p>
      <w:pPr>
        <w:spacing w:line="579" w:lineRule="exact"/>
        <w:ind w:firstLine="640" w:firstLineChars="200"/>
        <w:rPr>
          <w:rFonts w:hint="eastAsia" w:ascii="仿宋" w:hAnsi="仿宋" w:eastAsia="仿宋" w:cs="仿宋"/>
          <w:sz w:val="32"/>
          <w:szCs w:val="32"/>
        </w:rPr>
      </w:pPr>
    </w:p>
    <w:p>
      <w:pPr>
        <w:spacing w:line="579"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3.申报材料</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（1）《珠海市受疫情影响文旅体企业补助申请表》（表4，指定模板，原件盖章）。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（2）《珠海市受疫情影响文旅体企业补助报备表》（表12，</w:t>
      </w:r>
      <w:r>
        <w:rPr>
          <w:rFonts w:ascii="仿宋" w:hAnsi="仿宋" w:eastAsia="仿宋" w:cs="仿宋"/>
          <w:sz w:val="32"/>
          <w:szCs w:val="32"/>
        </w:rPr>
        <w:t>指定模板，原件盖章</w:t>
      </w:r>
      <w:r>
        <w:rPr>
          <w:rFonts w:hint="eastAsia" w:ascii="仿宋" w:hAnsi="仿宋" w:eastAsia="仿宋" w:cs="仿宋"/>
          <w:sz w:val="32"/>
          <w:szCs w:val="32"/>
        </w:rPr>
        <w:t>）。</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（3）企业营业执照、法定代表人身份证（复印件盖章）。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（4）企业评级文件或其他资质认证材料（复印件盖章）。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（5）广告合同或协议（复印件盖章）。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（6）发票（复印件盖章）。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（7）广告终稿画面（复印件盖章）。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（8）银行开户存折复印件。</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（9）社会信用承诺书（表5，指定模板，原件，盖章）。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（10）其他可以佐证的材料。</w:t>
      </w:r>
    </w:p>
    <w:p>
      <w:pPr>
        <w:pStyle w:val="2"/>
        <w:spacing w:line="579"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4.申报流程</w:t>
      </w:r>
    </w:p>
    <w:p>
      <w:pPr>
        <w:pStyle w:val="2"/>
        <w:spacing w:line="579" w:lineRule="exact"/>
        <w:ind w:firstLine="643" w:firstLineChars="200"/>
        <w:rPr>
          <w:rFonts w:ascii="仿宋" w:hAnsi="仿宋" w:eastAsia="仿宋" w:cs="仿宋"/>
          <w:sz w:val="32"/>
          <w:szCs w:val="32"/>
        </w:rPr>
      </w:pPr>
      <w:r>
        <w:rPr>
          <w:rFonts w:hint="eastAsia" w:ascii="仿宋" w:hAnsi="仿宋" w:eastAsia="仿宋" w:cs="仿宋"/>
          <w:b/>
          <w:bCs/>
          <w:sz w:val="32"/>
          <w:szCs w:val="32"/>
        </w:rPr>
        <w:t>（1）</w:t>
      </w:r>
      <w:r>
        <w:rPr>
          <w:rFonts w:ascii="仿宋" w:hAnsi="仿宋" w:eastAsia="仿宋" w:cs="仿宋"/>
          <w:b/>
          <w:bCs/>
          <w:sz w:val="32"/>
          <w:szCs w:val="32"/>
        </w:rPr>
        <w:t>报备</w:t>
      </w:r>
      <w:r>
        <w:rPr>
          <w:rFonts w:hint="eastAsia" w:ascii="仿宋" w:hAnsi="仿宋" w:eastAsia="仿宋" w:cs="仿宋"/>
          <w:b/>
          <w:bCs/>
          <w:sz w:val="32"/>
          <w:szCs w:val="32"/>
        </w:rPr>
        <w:t>。</w:t>
      </w:r>
      <w:r>
        <w:rPr>
          <w:rFonts w:ascii="仿宋" w:hAnsi="仿宋" w:eastAsia="仿宋" w:cs="仿宋"/>
          <w:sz w:val="32"/>
          <w:szCs w:val="32"/>
        </w:rPr>
        <w:t>申报单位须于活动开始前1个月内向各区（功能区）旅游主管部门递交《珠海市受疫情影响文旅体企业补助报备表》进行申请，各区在3个工作日内回复意见并报市局，市局在3个工作日内回复意见，一致同意后方可执行；</w:t>
      </w:r>
    </w:p>
    <w:p>
      <w:pPr>
        <w:pStyle w:val="2"/>
        <w:spacing w:line="579" w:lineRule="exact"/>
        <w:ind w:firstLine="643" w:firstLineChars="200"/>
        <w:rPr>
          <w:rFonts w:ascii="仿宋" w:hAnsi="仿宋" w:eastAsia="仿宋" w:cs="仿宋"/>
          <w:sz w:val="32"/>
          <w:szCs w:val="32"/>
        </w:rPr>
      </w:pPr>
      <w:r>
        <w:rPr>
          <w:rFonts w:hint="eastAsia" w:ascii="仿宋" w:hAnsi="仿宋" w:eastAsia="仿宋" w:cs="仿宋"/>
          <w:b/>
          <w:bCs/>
          <w:sz w:val="32"/>
          <w:szCs w:val="32"/>
        </w:rPr>
        <w:t>（2）申请。</w:t>
      </w:r>
      <w:r>
        <w:rPr>
          <w:rFonts w:ascii="仿宋" w:hAnsi="仿宋" w:eastAsia="仿宋" w:cs="仿宋"/>
          <w:sz w:val="32"/>
          <w:szCs w:val="32"/>
        </w:rPr>
        <w:t>活动结束后2周内，申报企业向各区（功能区）旅游主管部门提供相关证明材料；如未按时、按要求报送证明材料，视为自动放弃申报</w:t>
      </w:r>
      <w:r>
        <w:rPr>
          <w:rFonts w:hint="eastAsia" w:ascii="仿宋" w:hAnsi="仿宋" w:eastAsia="仿宋" w:cs="仿宋"/>
          <w:sz w:val="32"/>
          <w:szCs w:val="32"/>
        </w:rPr>
        <w:t>。</w:t>
      </w:r>
    </w:p>
    <w:p>
      <w:pPr>
        <w:pStyle w:val="2"/>
        <w:spacing w:line="579" w:lineRule="exact"/>
        <w:ind w:firstLine="643" w:firstLineChars="200"/>
        <w:rPr>
          <w:rFonts w:ascii="仿宋" w:hAnsi="仿宋" w:eastAsia="仿宋" w:cs="仿宋"/>
          <w:sz w:val="32"/>
          <w:szCs w:val="32"/>
        </w:rPr>
      </w:pPr>
      <w:r>
        <w:rPr>
          <w:rFonts w:hint="eastAsia" w:ascii="仿宋" w:hAnsi="仿宋" w:eastAsia="仿宋" w:cs="仿宋"/>
          <w:b/>
          <w:bCs/>
          <w:sz w:val="32"/>
          <w:szCs w:val="32"/>
        </w:rPr>
        <w:t>（3）</w:t>
      </w:r>
      <w:r>
        <w:rPr>
          <w:rFonts w:ascii="仿宋" w:hAnsi="仿宋" w:eastAsia="仿宋" w:cs="仿宋"/>
          <w:b/>
          <w:bCs/>
          <w:sz w:val="32"/>
          <w:szCs w:val="32"/>
        </w:rPr>
        <w:t>初审</w:t>
      </w:r>
      <w:r>
        <w:rPr>
          <w:rFonts w:hint="eastAsia" w:ascii="仿宋" w:hAnsi="仿宋" w:eastAsia="仿宋" w:cs="仿宋"/>
          <w:b/>
          <w:bCs/>
          <w:sz w:val="32"/>
          <w:szCs w:val="32"/>
        </w:rPr>
        <w:t>。</w:t>
      </w:r>
      <w:r>
        <w:rPr>
          <w:rFonts w:ascii="仿宋" w:hAnsi="仿宋" w:eastAsia="仿宋" w:cs="仿宋"/>
          <w:sz w:val="32"/>
          <w:szCs w:val="32"/>
        </w:rPr>
        <w:t>由各区（功能区）旅游主管部门结合本区现有政策，组织审核团队对材料进行初审并提出意见，确定初步奖励名单报市局进行复核。</w:t>
      </w:r>
    </w:p>
    <w:p>
      <w:pPr>
        <w:pStyle w:val="2"/>
        <w:spacing w:line="579" w:lineRule="exact"/>
        <w:ind w:firstLine="643" w:firstLineChars="200"/>
        <w:rPr>
          <w:rFonts w:ascii="仿宋" w:hAnsi="仿宋" w:eastAsia="仿宋" w:cs="仿宋"/>
          <w:sz w:val="32"/>
          <w:szCs w:val="32"/>
        </w:rPr>
      </w:pPr>
      <w:r>
        <w:rPr>
          <w:rFonts w:hint="eastAsia" w:ascii="仿宋" w:hAnsi="仿宋" w:eastAsia="仿宋" w:cs="仿宋"/>
          <w:b/>
          <w:bCs/>
          <w:sz w:val="32"/>
          <w:szCs w:val="32"/>
        </w:rPr>
        <w:t>（4）</w:t>
      </w:r>
      <w:r>
        <w:rPr>
          <w:rFonts w:ascii="仿宋" w:hAnsi="仿宋" w:eastAsia="仿宋" w:cs="仿宋"/>
          <w:b/>
          <w:bCs/>
          <w:sz w:val="32"/>
          <w:szCs w:val="32"/>
        </w:rPr>
        <w:t>复核。</w:t>
      </w:r>
      <w:r>
        <w:rPr>
          <w:rFonts w:ascii="仿宋" w:hAnsi="仿宋" w:eastAsia="仿宋" w:cs="仿宋"/>
          <w:sz w:val="32"/>
          <w:szCs w:val="32"/>
        </w:rPr>
        <w:t>由市文化广电旅游体育局对各区上报材料进行复核，确定最终奖励名单。</w:t>
      </w:r>
    </w:p>
    <w:p>
      <w:pPr>
        <w:pStyle w:val="2"/>
        <w:spacing w:line="579" w:lineRule="exact"/>
        <w:ind w:firstLine="643" w:firstLineChars="200"/>
        <w:rPr>
          <w:rFonts w:ascii="仿宋" w:hAnsi="仿宋" w:eastAsia="仿宋" w:cs="仿宋"/>
          <w:sz w:val="32"/>
          <w:szCs w:val="32"/>
        </w:rPr>
      </w:pPr>
      <w:r>
        <w:rPr>
          <w:rFonts w:hint="eastAsia" w:ascii="仿宋" w:hAnsi="仿宋" w:eastAsia="仿宋" w:cs="仿宋"/>
          <w:b/>
          <w:bCs/>
          <w:sz w:val="32"/>
          <w:szCs w:val="32"/>
        </w:rPr>
        <w:t>（5）</w:t>
      </w:r>
      <w:r>
        <w:rPr>
          <w:rFonts w:ascii="仿宋" w:hAnsi="仿宋" w:eastAsia="仿宋" w:cs="仿宋"/>
          <w:b/>
          <w:bCs/>
          <w:sz w:val="32"/>
          <w:szCs w:val="32"/>
        </w:rPr>
        <w:t>公示。</w:t>
      </w:r>
      <w:r>
        <w:rPr>
          <w:rFonts w:ascii="仿宋" w:hAnsi="仿宋" w:eastAsia="仿宋" w:cs="仿宋"/>
          <w:sz w:val="32"/>
          <w:szCs w:val="32"/>
        </w:rPr>
        <w:t>由市文化广电旅游体育局对复核结果进行公示。</w:t>
      </w:r>
    </w:p>
    <w:p>
      <w:pPr>
        <w:pStyle w:val="2"/>
        <w:spacing w:line="579" w:lineRule="exact"/>
        <w:ind w:firstLine="643" w:firstLineChars="200"/>
        <w:rPr>
          <w:rFonts w:ascii="仿宋" w:hAnsi="仿宋" w:eastAsia="仿宋" w:cs="仿宋"/>
          <w:sz w:val="32"/>
          <w:szCs w:val="32"/>
        </w:rPr>
      </w:pPr>
      <w:r>
        <w:rPr>
          <w:rFonts w:hint="eastAsia" w:ascii="仿宋" w:hAnsi="仿宋" w:eastAsia="仿宋" w:cs="仿宋"/>
          <w:b/>
          <w:bCs/>
          <w:sz w:val="32"/>
          <w:szCs w:val="32"/>
        </w:rPr>
        <w:t>（6）</w:t>
      </w:r>
      <w:r>
        <w:rPr>
          <w:rFonts w:ascii="仿宋" w:hAnsi="仿宋" w:eastAsia="仿宋" w:cs="仿宋"/>
          <w:b/>
          <w:bCs/>
          <w:sz w:val="32"/>
          <w:szCs w:val="32"/>
        </w:rPr>
        <w:t>拨付。</w:t>
      </w:r>
      <w:r>
        <w:rPr>
          <w:rFonts w:ascii="仿宋" w:hAnsi="仿宋" w:eastAsia="仿宋" w:cs="仿宋"/>
          <w:sz w:val="32"/>
          <w:szCs w:val="32"/>
        </w:rPr>
        <w:t>公示期满无异议的，由各区（功能区）旅游主管部门按程序办理，将补助资金拨付给申请企业。</w:t>
      </w:r>
    </w:p>
    <w:p>
      <w:pPr>
        <w:pStyle w:val="2"/>
        <w:spacing w:line="579" w:lineRule="exact"/>
        <w:ind w:firstLine="640"/>
        <w:rPr>
          <w:rFonts w:ascii="楷体" w:hAnsi="楷体" w:eastAsia="楷体" w:cs="楷体"/>
          <w:b/>
          <w:bCs/>
          <w:sz w:val="32"/>
          <w:szCs w:val="32"/>
        </w:rPr>
      </w:pPr>
      <w:r>
        <w:rPr>
          <w:rFonts w:hint="eastAsia" w:ascii="仿宋" w:hAnsi="仿宋" w:eastAsia="仿宋" w:cs="仿宋"/>
          <w:b/>
          <w:bCs/>
          <w:sz w:val="32"/>
          <w:szCs w:val="32"/>
        </w:rPr>
        <w:t>5.市、区文化广电旅游体育部门联系人</w:t>
      </w:r>
    </w:p>
    <w:p>
      <w:pPr>
        <w:pStyle w:val="2"/>
        <w:spacing w:line="579" w:lineRule="exact"/>
        <w:ind w:firstLine="640"/>
        <w:rPr>
          <w:rFonts w:ascii="楷体" w:hAnsi="楷体" w:eastAsia="楷体" w:cs="楷体"/>
          <w:b/>
          <w:bCs/>
          <w:sz w:val="32"/>
          <w:szCs w:val="32"/>
        </w:rPr>
      </w:pPr>
      <w:r>
        <w:rPr>
          <w:rFonts w:hint="eastAsia" w:ascii="仿宋" w:hAnsi="仿宋" w:eastAsia="仿宋" w:cs="仿宋"/>
          <w:sz w:val="32"/>
        </w:rPr>
        <w:t>市旅游发展中心孙亮，电话：2639271</w:t>
      </w:r>
      <w:r>
        <w:rPr>
          <w:rFonts w:hint="eastAsia" w:ascii="仿宋" w:hAnsi="仿宋" w:eastAsia="仿宋" w:cs="仿宋"/>
          <w:sz w:val="32"/>
          <w:szCs w:val="32"/>
        </w:rPr>
        <w:t>；</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（横琴新区）李雨晴，电话：8933108；</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（香洲区）段金秋，电话：2316317；</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（金湾区）陈秀玲，电话：7260066；</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（斗门区）张  迪，电话：2782899；</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（高新区）吕新有，电话：3629212；</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（万山区）喻鑫森，电话：2212271；</w:t>
      </w:r>
    </w:p>
    <w:p>
      <w:pPr>
        <w:pStyle w:val="2"/>
        <w:spacing w:line="579" w:lineRule="exact"/>
        <w:ind w:firstLine="640"/>
        <w:rPr>
          <w:rFonts w:hint="eastAsia" w:ascii="仿宋" w:hAnsi="仿宋" w:eastAsia="仿宋" w:cs="仿宋"/>
          <w:sz w:val="32"/>
          <w:szCs w:val="32"/>
        </w:rPr>
      </w:pPr>
      <w:r>
        <w:rPr>
          <w:rFonts w:hint="eastAsia" w:ascii="仿宋" w:hAnsi="仿宋" w:eastAsia="仿宋" w:cs="仿宋"/>
          <w:sz w:val="32"/>
          <w:szCs w:val="32"/>
        </w:rPr>
        <w:t>（高栏港经济区）廖  婷，电话：7228313。</w:t>
      </w:r>
    </w:p>
    <w:p>
      <w:pPr>
        <w:pStyle w:val="2"/>
        <w:spacing w:line="579"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（二）鼓励旅游企业积极赴外地参加展销活动</w:t>
      </w:r>
    </w:p>
    <w:p>
      <w:pPr>
        <w:spacing w:line="579"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1.扶持内容和标准</w:t>
      </w:r>
    </w:p>
    <w:p>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2020年经市文化广电旅游体育局报备同意和核准的，与市文化广电旅游体育局或市旅游发展中心共同参加由文化和旅游部支持的各类旅游交易会、展销会，并购买独立标准展台的我市旅游企业，依据其参展合同给予50%（上限5万元）的展位费补贴，一个企业可享受一次补贴。</w:t>
      </w:r>
    </w:p>
    <w:p>
      <w:pPr>
        <w:pStyle w:val="2"/>
        <w:spacing w:line="579" w:lineRule="exact"/>
        <w:ind w:left="640" w:firstLine="0"/>
        <w:rPr>
          <w:rFonts w:hint="eastAsia" w:ascii="仿宋" w:hAnsi="仿宋" w:eastAsia="仿宋" w:cs="仿宋"/>
          <w:b/>
          <w:bCs/>
          <w:sz w:val="32"/>
          <w:szCs w:val="32"/>
        </w:rPr>
      </w:pPr>
      <w:r>
        <w:rPr>
          <w:rFonts w:hint="eastAsia" w:ascii="仿宋" w:hAnsi="仿宋" w:eastAsia="仿宋" w:cs="仿宋"/>
          <w:b/>
          <w:bCs/>
          <w:sz w:val="32"/>
          <w:szCs w:val="32"/>
        </w:rPr>
        <w:t>2.申报条件</w:t>
      </w:r>
    </w:p>
    <w:p>
      <w:pPr>
        <w:pStyle w:val="2"/>
        <w:spacing w:line="579" w:lineRule="exact"/>
        <w:ind w:firstLine="0"/>
        <w:rPr>
          <w:rFonts w:hint="eastAsia" w:ascii="仿宋" w:hAnsi="仿宋" w:eastAsia="仿宋" w:cs="仿宋"/>
          <w:sz w:val="32"/>
          <w:szCs w:val="32"/>
        </w:rPr>
      </w:pPr>
      <w:r>
        <w:rPr>
          <w:rFonts w:hint="eastAsia" w:ascii="仿宋" w:hAnsi="仿宋" w:eastAsia="仿宋" w:cs="仿宋"/>
          <w:sz w:val="32"/>
          <w:szCs w:val="32"/>
        </w:rPr>
        <w:t xml:space="preserve">    （1）依法在珠海市注册、正常经营、具备独立法人资格的相关旅游企业。</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（2）申报企业须于2020年12月31日前完成补贴申报。如未按时、按要求报送证明材料，视为自动放弃申报。</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（3）申报企业必须与市旅游主管部门共同参加由文化和旅游部支持的旅游展会，并购买独立展位后才具有申报资格。</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rPr>
        <w:t>对出现以下情况的申报企业不予奖励：2020年违反《旅游法》等相关法律法规并被处罚的；2020年在旅游投诉处理过程中不予配合的；2020年违反其他相关规定的。</w:t>
      </w:r>
    </w:p>
    <w:p>
      <w:pPr>
        <w:pStyle w:val="2"/>
        <w:spacing w:line="579"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3.申报材料</w:t>
      </w:r>
    </w:p>
    <w:p>
      <w:pPr>
        <w:pStyle w:val="2"/>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《珠海市受疫情影响文旅体企业补助申请表》（</w:t>
      </w:r>
      <w:r>
        <w:rPr>
          <w:rFonts w:hint="eastAsia" w:ascii="仿宋" w:hAnsi="仿宋" w:eastAsia="仿宋" w:cs="仿宋"/>
          <w:sz w:val="32"/>
          <w:szCs w:val="32"/>
        </w:rPr>
        <w:t>表4，</w:t>
      </w:r>
      <w:r>
        <w:rPr>
          <w:rFonts w:ascii="仿宋" w:hAnsi="仿宋" w:eastAsia="仿宋" w:cs="仿宋"/>
          <w:sz w:val="32"/>
          <w:szCs w:val="32"/>
        </w:rPr>
        <w:t>指定模板，原件盖章）；</w:t>
      </w:r>
    </w:p>
    <w:p>
      <w:pPr>
        <w:pStyle w:val="2"/>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《珠海市受疫情影响文旅体企业补助报备表》</w:t>
      </w:r>
      <w:r>
        <w:rPr>
          <w:rFonts w:hint="eastAsia" w:ascii="仿宋" w:hAnsi="仿宋" w:eastAsia="仿宋" w:cs="仿宋"/>
          <w:sz w:val="32"/>
          <w:szCs w:val="32"/>
        </w:rPr>
        <w:t>（表12,</w:t>
      </w:r>
      <w:r>
        <w:rPr>
          <w:rFonts w:ascii="仿宋" w:hAnsi="仿宋" w:eastAsia="仿宋" w:cs="仿宋"/>
          <w:sz w:val="32"/>
          <w:szCs w:val="32"/>
        </w:rPr>
        <w:t>指定模板，原件盖章</w:t>
      </w:r>
      <w:r>
        <w:rPr>
          <w:rFonts w:hint="eastAsia" w:ascii="仿宋" w:hAnsi="仿宋" w:eastAsia="仿宋" w:cs="仿宋"/>
          <w:sz w:val="32"/>
          <w:szCs w:val="32"/>
        </w:rPr>
        <w:t>）</w:t>
      </w:r>
      <w:r>
        <w:rPr>
          <w:rFonts w:ascii="仿宋" w:hAnsi="仿宋" w:eastAsia="仿宋" w:cs="仿宋"/>
          <w:sz w:val="32"/>
          <w:szCs w:val="32"/>
        </w:rPr>
        <w:t>；</w:t>
      </w:r>
    </w:p>
    <w:p>
      <w:pPr>
        <w:pStyle w:val="2"/>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企业营业执照、法定代表人身份证（复印件盖章）；</w:t>
      </w:r>
    </w:p>
    <w:p>
      <w:pPr>
        <w:pStyle w:val="2"/>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申请企业与展会主办方签订的独立展位购买确认书或合同（复印件盖章）；</w:t>
      </w:r>
    </w:p>
    <w:p>
      <w:pPr>
        <w:pStyle w:val="2"/>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独立展位购买发票（内地旅游展）或收据（港澳旅游展）（复印件盖章）；</w:t>
      </w:r>
    </w:p>
    <w:p>
      <w:pPr>
        <w:pStyle w:val="2"/>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申请企业参展人员名录（复印件盖章）；</w:t>
      </w:r>
    </w:p>
    <w:p>
      <w:pPr>
        <w:pStyle w:val="2"/>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（7）</w:t>
      </w:r>
      <w:r>
        <w:rPr>
          <w:rFonts w:ascii="仿宋" w:hAnsi="仿宋" w:eastAsia="仿宋" w:cs="仿宋"/>
          <w:sz w:val="32"/>
          <w:szCs w:val="32"/>
        </w:rPr>
        <w:t>申请企业参展人员往返交通行程证明（复印件盖章）；</w:t>
      </w:r>
    </w:p>
    <w:p>
      <w:pPr>
        <w:pStyle w:val="2"/>
        <w:spacing w:line="579" w:lineRule="exact"/>
        <w:ind w:firstLine="640"/>
        <w:rPr>
          <w:rFonts w:hint="eastAsia" w:ascii="仿宋" w:hAnsi="仿宋" w:eastAsia="仿宋" w:cs="仿宋"/>
          <w:sz w:val="32"/>
          <w:szCs w:val="32"/>
        </w:rPr>
      </w:pPr>
      <w:r>
        <w:rPr>
          <w:rFonts w:hint="eastAsia" w:ascii="仿宋" w:hAnsi="仿宋" w:eastAsia="仿宋" w:cs="仿宋"/>
          <w:sz w:val="32"/>
          <w:szCs w:val="32"/>
        </w:rPr>
        <w:t>（8）市（区）旅游主管部门相关活动通知及企业回执（复印件）；</w:t>
      </w:r>
    </w:p>
    <w:p>
      <w:pPr>
        <w:pStyle w:val="2"/>
        <w:spacing w:line="579" w:lineRule="exact"/>
        <w:ind w:firstLine="640"/>
        <w:rPr>
          <w:rFonts w:hint="eastAsia" w:ascii="仿宋" w:hAnsi="仿宋" w:eastAsia="仿宋" w:cs="仿宋"/>
          <w:sz w:val="32"/>
          <w:szCs w:val="32"/>
        </w:rPr>
      </w:pPr>
      <w:r>
        <w:rPr>
          <w:rFonts w:hint="eastAsia" w:ascii="仿宋" w:hAnsi="仿宋" w:eastAsia="仿宋" w:cs="仿宋"/>
          <w:sz w:val="32"/>
          <w:szCs w:val="32"/>
        </w:rPr>
        <w:t>（9）活动综合性报告（盖章），附媒体宣传报道截图1张、现场活动图片2张；</w:t>
      </w:r>
    </w:p>
    <w:p>
      <w:pPr>
        <w:pStyle w:val="2"/>
        <w:spacing w:line="579" w:lineRule="exact"/>
        <w:ind w:firstLine="640"/>
        <w:rPr>
          <w:rFonts w:hint="eastAsia" w:ascii="仿宋" w:hAnsi="仿宋" w:eastAsia="仿宋" w:cs="仿宋"/>
          <w:sz w:val="32"/>
          <w:szCs w:val="32"/>
        </w:rPr>
      </w:pPr>
      <w:r>
        <w:rPr>
          <w:rFonts w:hint="eastAsia" w:ascii="仿宋" w:hAnsi="仿宋" w:eastAsia="仿宋" w:cs="仿宋"/>
          <w:sz w:val="32"/>
          <w:szCs w:val="32"/>
        </w:rPr>
        <w:t>（10）银行开户存折复印件；</w:t>
      </w:r>
    </w:p>
    <w:p>
      <w:pPr>
        <w:pStyle w:val="2"/>
        <w:spacing w:line="579" w:lineRule="exact"/>
        <w:ind w:firstLine="640"/>
        <w:rPr>
          <w:rFonts w:hint="eastAsia" w:ascii="仿宋" w:hAnsi="仿宋" w:eastAsia="仿宋" w:cs="仿宋"/>
          <w:sz w:val="32"/>
          <w:szCs w:val="32"/>
        </w:rPr>
      </w:pPr>
      <w:r>
        <w:rPr>
          <w:rFonts w:hint="eastAsia" w:ascii="仿宋" w:hAnsi="仿宋" w:eastAsia="仿宋" w:cs="仿宋"/>
          <w:sz w:val="32"/>
          <w:szCs w:val="32"/>
        </w:rPr>
        <w:t>（11）社会信用承诺书（表5，指定模板，原件，盖章）；</w:t>
      </w:r>
    </w:p>
    <w:p>
      <w:pPr>
        <w:pStyle w:val="2"/>
        <w:spacing w:line="579" w:lineRule="exact"/>
        <w:ind w:firstLine="640"/>
        <w:rPr>
          <w:rFonts w:hint="eastAsia" w:ascii="仿宋" w:hAnsi="仿宋" w:eastAsia="仿宋" w:cs="仿宋"/>
          <w:sz w:val="32"/>
          <w:szCs w:val="32"/>
        </w:rPr>
      </w:pPr>
      <w:r>
        <w:rPr>
          <w:rFonts w:hint="eastAsia" w:ascii="仿宋" w:hAnsi="仿宋" w:eastAsia="仿宋" w:cs="仿宋"/>
          <w:sz w:val="32"/>
          <w:szCs w:val="32"/>
        </w:rPr>
        <w:t>（12）其他可以佐证的材料。</w:t>
      </w:r>
    </w:p>
    <w:p>
      <w:pPr>
        <w:pStyle w:val="2"/>
        <w:spacing w:line="579" w:lineRule="exact"/>
        <w:ind w:firstLine="640"/>
        <w:rPr>
          <w:rFonts w:hint="eastAsia" w:ascii="仿宋" w:hAnsi="仿宋" w:eastAsia="仿宋" w:cs="仿宋"/>
          <w:b/>
          <w:bCs/>
          <w:sz w:val="32"/>
          <w:szCs w:val="32"/>
        </w:rPr>
      </w:pPr>
      <w:r>
        <w:rPr>
          <w:rFonts w:hint="eastAsia" w:ascii="仿宋" w:hAnsi="仿宋" w:eastAsia="仿宋" w:cs="仿宋"/>
          <w:b/>
          <w:bCs/>
          <w:sz w:val="32"/>
          <w:szCs w:val="32"/>
        </w:rPr>
        <w:t>4.申报流程</w:t>
      </w:r>
    </w:p>
    <w:p>
      <w:pPr>
        <w:pStyle w:val="2"/>
        <w:spacing w:line="579" w:lineRule="exact"/>
        <w:ind w:firstLine="640"/>
        <w:rPr>
          <w:rFonts w:ascii="仿宋" w:hAnsi="仿宋" w:eastAsia="仿宋" w:cs="仿宋"/>
          <w:sz w:val="32"/>
          <w:szCs w:val="32"/>
        </w:rPr>
      </w:pPr>
      <w:r>
        <w:rPr>
          <w:rFonts w:hint="eastAsia" w:ascii="仿宋" w:hAnsi="仿宋" w:eastAsia="仿宋" w:cs="仿宋"/>
          <w:b/>
          <w:bCs/>
          <w:sz w:val="32"/>
          <w:szCs w:val="32"/>
        </w:rPr>
        <w:t>（1）</w:t>
      </w:r>
      <w:r>
        <w:rPr>
          <w:rFonts w:ascii="仿宋" w:hAnsi="仿宋" w:eastAsia="仿宋" w:cs="仿宋"/>
          <w:b/>
          <w:bCs/>
          <w:sz w:val="32"/>
          <w:szCs w:val="32"/>
        </w:rPr>
        <w:t>报备</w:t>
      </w:r>
      <w:r>
        <w:rPr>
          <w:rFonts w:hint="eastAsia" w:ascii="仿宋" w:hAnsi="仿宋" w:eastAsia="仿宋" w:cs="仿宋"/>
          <w:b/>
          <w:bCs/>
          <w:sz w:val="32"/>
          <w:szCs w:val="32"/>
        </w:rPr>
        <w:t>。</w:t>
      </w:r>
      <w:r>
        <w:rPr>
          <w:rFonts w:ascii="仿宋" w:hAnsi="仿宋" w:eastAsia="仿宋" w:cs="仿宋"/>
          <w:sz w:val="32"/>
          <w:szCs w:val="32"/>
        </w:rPr>
        <w:t>申报单位须于活动开始前1个月内向各区（功能区）旅游主管部门递交《珠海市受疫情影响文旅体企业补助报备表》进行申请，各区在3个工作日内回复意见并报市局，市局在3个工作日内回复意见，一致同意后方可执行；</w:t>
      </w:r>
    </w:p>
    <w:p>
      <w:pPr>
        <w:pStyle w:val="2"/>
        <w:spacing w:line="579" w:lineRule="exact"/>
        <w:ind w:firstLine="640"/>
        <w:rPr>
          <w:rFonts w:ascii="仿宋" w:hAnsi="仿宋" w:eastAsia="仿宋" w:cs="仿宋"/>
          <w:sz w:val="32"/>
          <w:szCs w:val="32"/>
        </w:rPr>
      </w:pPr>
      <w:r>
        <w:rPr>
          <w:rFonts w:hint="eastAsia" w:ascii="仿宋" w:hAnsi="仿宋" w:eastAsia="仿宋" w:cs="仿宋"/>
          <w:b/>
          <w:bCs/>
          <w:sz w:val="32"/>
          <w:szCs w:val="32"/>
        </w:rPr>
        <w:t>（2）申请。</w:t>
      </w:r>
      <w:r>
        <w:rPr>
          <w:rFonts w:ascii="仿宋" w:hAnsi="仿宋" w:eastAsia="仿宋" w:cs="仿宋"/>
          <w:sz w:val="32"/>
          <w:szCs w:val="32"/>
        </w:rPr>
        <w:t>活动结束后2周内，申报企业向各区（功能区）旅游主管部门提供相关证明材料；如未按时、按要求报送证明材料，视为自动放弃申报</w:t>
      </w:r>
    </w:p>
    <w:p>
      <w:pPr>
        <w:pStyle w:val="2"/>
        <w:spacing w:line="579" w:lineRule="exact"/>
        <w:ind w:firstLine="640"/>
        <w:rPr>
          <w:rFonts w:ascii="仿宋" w:hAnsi="仿宋" w:eastAsia="仿宋" w:cs="仿宋"/>
          <w:sz w:val="32"/>
          <w:szCs w:val="32"/>
        </w:rPr>
      </w:pPr>
      <w:r>
        <w:rPr>
          <w:rFonts w:hint="eastAsia" w:ascii="仿宋" w:hAnsi="仿宋" w:eastAsia="仿宋" w:cs="仿宋"/>
          <w:b/>
          <w:bCs/>
          <w:sz w:val="32"/>
          <w:szCs w:val="32"/>
        </w:rPr>
        <w:t>（3）</w:t>
      </w:r>
      <w:r>
        <w:rPr>
          <w:rFonts w:ascii="仿宋" w:hAnsi="仿宋" w:eastAsia="仿宋" w:cs="仿宋"/>
          <w:b/>
          <w:bCs/>
          <w:sz w:val="32"/>
          <w:szCs w:val="32"/>
        </w:rPr>
        <w:t>初审</w:t>
      </w:r>
      <w:r>
        <w:rPr>
          <w:rFonts w:hint="eastAsia" w:ascii="仿宋" w:hAnsi="仿宋" w:eastAsia="仿宋" w:cs="仿宋"/>
          <w:b/>
          <w:bCs/>
          <w:sz w:val="32"/>
          <w:szCs w:val="32"/>
        </w:rPr>
        <w:t>。</w:t>
      </w:r>
      <w:r>
        <w:rPr>
          <w:rFonts w:ascii="仿宋" w:hAnsi="仿宋" w:eastAsia="仿宋" w:cs="仿宋"/>
          <w:sz w:val="32"/>
          <w:szCs w:val="32"/>
        </w:rPr>
        <w:t>由各区（功能区）旅游主管部门结合本区现有政策，组织审核团队对材料进行初审并提出意见，确定初步奖励名单报市局进行复核。</w:t>
      </w:r>
    </w:p>
    <w:p>
      <w:pPr>
        <w:pStyle w:val="2"/>
        <w:spacing w:line="579" w:lineRule="exact"/>
        <w:ind w:firstLine="640"/>
        <w:rPr>
          <w:rFonts w:ascii="仿宋" w:hAnsi="仿宋" w:eastAsia="仿宋" w:cs="仿宋"/>
          <w:sz w:val="32"/>
          <w:szCs w:val="32"/>
        </w:rPr>
      </w:pPr>
      <w:r>
        <w:rPr>
          <w:rFonts w:hint="eastAsia" w:ascii="仿宋" w:hAnsi="仿宋" w:eastAsia="仿宋" w:cs="仿宋"/>
          <w:b/>
          <w:bCs/>
          <w:sz w:val="32"/>
          <w:szCs w:val="32"/>
        </w:rPr>
        <w:t>（4）</w:t>
      </w:r>
      <w:r>
        <w:rPr>
          <w:rFonts w:ascii="仿宋" w:hAnsi="仿宋" w:eastAsia="仿宋" w:cs="仿宋"/>
          <w:b/>
          <w:bCs/>
          <w:sz w:val="32"/>
          <w:szCs w:val="32"/>
        </w:rPr>
        <w:t>复核。</w:t>
      </w:r>
      <w:r>
        <w:rPr>
          <w:rFonts w:ascii="仿宋" w:hAnsi="仿宋" w:eastAsia="仿宋" w:cs="仿宋"/>
          <w:sz w:val="32"/>
          <w:szCs w:val="32"/>
        </w:rPr>
        <w:t>由市文化广电旅游体育局对各区上报材料进行复核，确定最终奖励名单。</w:t>
      </w:r>
    </w:p>
    <w:p>
      <w:pPr>
        <w:pStyle w:val="2"/>
        <w:spacing w:line="579" w:lineRule="exact"/>
        <w:ind w:firstLine="640"/>
        <w:rPr>
          <w:rFonts w:ascii="仿宋" w:hAnsi="仿宋" w:eastAsia="仿宋" w:cs="仿宋"/>
          <w:sz w:val="32"/>
          <w:szCs w:val="32"/>
        </w:rPr>
      </w:pPr>
      <w:r>
        <w:rPr>
          <w:rFonts w:hint="eastAsia" w:ascii="仿宋" w:hAnsi="仿宋" w:eastAsia="仿宋" w:cs="仿宋"/>
          <w:b/>
          <w:bCs/>
          <w:sz w:val="32"/>
          <w:szCs w:val="32"/>
        </w:rPr>
        <w:t>（5）</w:t>
      </w:r>
      <w:r>
        <w:rPr>
          <w:rFonts w:ascii="仿宋" w:hAnsi="仿宋" w:eastAsia="仿宋" w:cs="仿宋"/>
          <w:b/>
          <w:bCs/>
          <w:sz w:val="32"/>
          <w:szCs w:val="32"/>
        </w:rPr>
        <w:t>公示。</w:t>
      </w:r>
      <w:r>
        <w:rPr>
          <w:rFonts w:ascii="仿宋" w:hAnsi="仿宋" w:eastAsia="仿宋" w:cs="仿宋"/>
          <w:sz w:val="32"/>
          <w:szCs w:val="32"/>
        </w:rPr>
        <w:t>由市文化广电旅游体育局对复核结果进行公示。</w:t>
      </w:r>
    </w:p>
    <w:p>
      <w:pPr>
        <w:pStyle w:val="2"/>
        <w:spacing w:line="579" w:lineRule="exact"/>
        <w:ind w:firstLine="640"/>
        <w:rPr>
          <w:rFonts w:ascii="仿宋" w:hAnsi="仿宋" w:eastAsia="仿宋" w:cs="仿宋"/>
          <w:sz w:val="32"/>
          <w:szCs w:val="32"/>
        </w:rPr>
      </w:pPr>
      <w:r>
        <w:rPr>
          <w:rFonts w:hint="eastAsia" w:ascii="仿宋" w:hAnsi="仿宋" w:eastAsia="仿宋" w:cs="仿宋"/>
          <w:b/>
          <w:bCs/>
          <w:sz w:val="32"/>
          <w:szCs w:val="32"/>
        </w:rPr>
        <w:t>（6）</w:t>
      </w:r>
      <w:r>
        <w:rPr>
          <w:rFonts w:ascii="仿宋" w:hAnsi="仿宋" w:eastAsia="仿宋" w:cs="仿宋"/>
          <w:b/>
          <w:bCs/>
          <w:sz w:val="32"/>
          <w:szCs w:val="32"/>
        </w:rPr>
        <w:t>拨付。</w:t>
      </w:r>
      <w:r>
        <w:rPr>
          <w:rFonts w:ascii="仿宋" w:hAnsi="仿宋" w:eastAsia="仿宋" w:cs="仿宋"/>
          <w:sz w:val="32"/>
          <w:szCs w:val="32"/>
        </w:rPr>
        <w:t>公示期满无异议的，由各区（功能区）旅游主管部门按程序办理，将补助资金拨付给申请企业。</w:t>
      </w:r>
    </w:p>
    <w:p>
      <w:pPr>
        <w:pStyle w:val="2"/>
        <w:spacing w:line="579" w:lineRule="exact"/>
        <w:ind w:firstLine="640"/>
        <w:rPr>
          <w:rFonts w:ascii="楷体" w:hAnsi="楷体" w:eastAsia="楷体" w:cs="楷体"/>
          <w:b/>
          <w:bCs/>
          <w:sz w:val="32"/>
          <w:szCs w:val="32"/>
        </w:rPr>
      </w:pPr>
      <w:r>
        <w:rPr>
          <w:rFonts w:hint="eastAsia" w:ascii="仿宋" w:hAnsi="仿宋" w:eastAsia="仿宋" w:cs="仿宋"/>
          <w:b/>
          <w:bCs/>
          <w:sz w:val="32"/>
          <w:szCs w:val="32"/>
        </w:rPr>
        <w:t>5.市、区文化广电旅游体育部门联系人</w:t>
      </w:r>
    </w:p>
    <w:p>
      <w:pPr>
        <w:pStyle w:val="2"/>
        <w:spacing w:line="579" w:lineRule="exact"/>
        <w:ind w:firstLine="640"/>
        <w:rPr>
          <w:rFonts w:ascii="楷体" w:hAnsi="楷体" w:eastAsia="楷体" w:cs="楷体"/>
          <w:b/>
          <w:bCs/>
          <w:sz w:val="32"/>
          <w:szCs w:val="32"/>
        </w:rPr>
      </w:pPr>
      <w:r>
        <w:rPr>
          <w:rFonts w:hint="eastAsia" w:ascii="仿宋" w:hAnsi="仿宋" w:eastAsia="仿宋" w:cs="仿宋"/>
          <w:sz w:val="32"/>
        </w:rPr>
        <w:t>市旅游发展中心孙亮，电话：2639271</w:t>
      </w:r>
      <w:r>
        <w:rPr>
          <w:rFonts w:hint="eastAsia" w:ascii="仿宋" w:hAnsi="仿宋" w:eastAsia="仿宋" w:cs="仿宋"/>
          <w:sz w:val="32"/>
          <w:szCs w:val="32"/>
        </w:rPr>
        <w:t>；</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（横琴新区）李雨晴，电话：8933108；</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（香洲区）段金秋，电话：2316317；</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（金湾区）陈秀玲，电话：7260066；</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（斗门区）张  迪，电话：2782899；</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（高新区）吕新有，电话：3629212；</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（万山区）喻鑫森，电话：2212271；</w:t>
      </w:r>
    </w:p>
    <w:p>
      <w:pPr>
        <w:pStyle w:val="2"/>
        <w:spacing w:line="579" w:lineRule="exact"/>
        <w:ind w:firstLine="640"/>
        <w:rPr>
          <w:rFonts w:hint="eastAsia" w:ascii="仿宋" w:hAnsi="仿宋" w:eastAsia="仿宋" w:cs="仿宋"/>
          <w:sz w:val="32"/>
          <w:szCs w:val="32"/>
        </w:rPr>
      </w:pPr>
      <w:r>
        <w:rPr>
          <w:rFonts w:hint="eastAsia" w:ascii="仿宋" w:hAnsi="仿宋" w:eastAsia="仿宋" w:cs="仿宋"/>
          <w:sz w:val="32"/>
          <w:szCs w:val="32"/>
        </w:rPr>
        <w:t>（高栏港经济区）廖  婷，电话：7228313。</w:t>
      </w:r>
    </w:p>
    <w:p>
      <w:pPr>
        <w:pStyle w:val="2"/>
        <w:spacing w:line="579"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（三）鼓励旅游企业积极赴外地参加推广活动</w:t>
      </w:r>
    </w:p>
    <w:p>
      <w:pPr>
        <w:spacing w:line="579"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1.扶持内容和标准</w:t>
      </w:r>
    </w:p>
    <w:p>
      <w:pPr>
        <w:pStyle w:val="2"/>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对2020年经市文化广电旅游体育局报备同意并核准的，赴国内一线城市、港澳地区和我市对口帮扶地区、对口合作城市主办旅游推介促销活动的我市旅游企业，给予活动场租费用30%（上限5万元）的补贴，一个企业可享受一次补贴。</w:t>
      </w:r>
    </w:p>
    <w:p>
      <w:pPr>
        <w:pStyle w:val="2"/>
        <w:spacing w:line="579"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2.申报条件</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（1）依法在珠海市注册、正常经营、具备独立法人资格的相关旅游企业。</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（2）申报企业须于2020年12月31日前完成补贴申报。</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推介活动所在城市或地区必须为国内一线城市（北京、上海、广州、深圳）、港澳地区（香港、澳门）、我市对口帮扶地区（阳江、茂名、怒江州、西藏林芝、甘孜州稻城、理塘、重庆巫山）或我市对口合作城市（黑河、广安）其中之一。</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（4）对出现以下情况的申报企业不予奖励：2020年违反《旅游法》等相关法律法规并被处罚的；2020年在旅游投诉处理过程中不予配合的；2020年违反其他相关规定的。</w:t>
      </w:r>
    </w:p>
    <w:p>
      <w:pPr>
        <w:pStyle w:val="2"/>
        <w:spacing w:line="579"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3.申报材料</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（1）《珠海市受疫情影响文旅体企业补助申请表》（表4，指定模板，原件盖章）；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（2）《珠海市受疫情影响文旅体企业补助报备表》（表12,</w:t>
      </w:r>
      <w:r>
        <w:rPr>
          <w:rFonts w:ascii="仿宋" w:hAnsi="仿宋" w:eastAsia="仿宋" w:cs="仿宋"/>
          <w:sz w:val="32"/>
          <w:szCs w:val="32"/>
        </w:rPr>
        <w:t>指定模板，原件盖章</w:t>
      </w:r>
      <w:r>
        <w:rPr>
          <w:rFonts w:hint="eastAsia" w:ascii="仿宋" w:hAnsi="仿宋" w:eastAsia="仿宋" w:cs="仿宋"/>
          <w:sz w:val="32"/>
          <w:szCs w:val="32"/>
        </w:rPr>
        <w:t>）；</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（3）申请企业营业执照、法定代表人身份证（复印件盖章）；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（4）申请企业与承办方签订的推介活动合同；</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（5）发票（复印件盖章）；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（6）包含场租费在内的活动费用明细单（复印件盖章）；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（7）申请企业为主办方的旅游推介会邀请函原件；</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（8）受邀嘉宾签到表（复印件盖章）；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（9）申请企业人员往返交通行程证明（附人员名片，行程证明复印件盖章）；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（10）活动综合性报告（盖章），附媒体宣传图片证明1张、现场活动图片证明2张；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（11）银行开户存折复印件；</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（12）社会信用承诺书（表5，指定模板，原件，盖章）；</w:t>
      </w:r>
    </w:p>
    <w:p>
      <w:pPr>
        <w:pStyle w:val="2"/>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（13）其他可以佐证的材料。</w:t>
      </w:r>
    </w:p>
    <w:p>
      <w:pPr>
        <w:pStyle w:val="2"/>
        <w:spacing w:line="579"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4.申报流程</w:t>
      </w:r>
    </w:p>
    <w:p>
      <w:pPr>
        <w:pStyle w:val="2"/>
        <w:spacing w:line="579"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（1）报备。</w:t>
      </w:r>
      <w:r>
        <w:rPr>
          <w:rFonts w:hint="eastAsia" w:ascii="仿宋" w:hAnsi="仿宋" w:eastAsia="仿宋" w:cs="仿宋"/>
          <w:sz w:val="32"/>
          <w:szCs w:val="32"/>
        </w:rPr>
        <w:t>申报单位须于活动开始前1个月内向各区（功能区）旅游主管部门递交《珠海市受疫情影响文旅体企业补助报备表》进行申请，各区在3个工作日内回复意见并报市局，市局在3个工作日内回复意见，一致同意后方可执行；</w:t>
      </w:r>
    </w:p>
    <w:p>
      <w:pPr>
        <w:pStyle w:val="2"/>
        <w:spacing w:line="579"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（2）申请。</w:t>
      </w:r>
      <w:r>
        <w:rPr>
          <w:rFonts w:hint="eastAsia" w:ascii="仿宋" w:hAnsi="仿宋" w:eastAsia="仿宋" w:cs="仿宋"/>
          <w:sz w:val="32"/>
          <w:szCs w:val="32"/>
        </w:rPr>
        <w:t>活动结束后2周内，申报企业向各区（功能区）旅游主管部门提供相关证明材料；如未按时、按要求报送证明材料，视为自动放弃申报。</w:t>
      </w:r>
    </w:p>
    <w:p>
      <w:pPr>
        <w:pStyle w:val="2"/>
        <w:spacing w:line="579"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（3）初审。</w:t>
      </w:r>
      <w:r>
        <w:rPr>
          <w:rFonts w:hint="eastAsia" w:ascii="仿宋" w:hAnsi="仿宋" w:eastAsia="仿宋" w:cs="仿宋"/>
          <w:sz w:val="32"/>
          <w:szCs w:val="32"/>
        </w:rPr>
        <w:t>由各区（功能区）旅游主管部门结合本区现有政策，组织审核团队对材料进行初审并提出意见，确定初步奖励名单报市局进行复核。</w:t>
      </w:r>
    </w:p>
    <w:p>
      <w:pPr>
        <w:pStyle w:val="2"/>
        <w:spacing w:line="579"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（4）复核。</w:t>
      </w:r>
      <w:r>
        <w:rPr>
          <w:rFonts w:hint="eastAsia" w:ascii="仿宋" w:hAnsi="仿宋" w:eastAsia="仿宋" w:cs="仿宋"/>
          <w:sz w:val="32"/>
          <w:szCs w:val="32"/>
        </w:rPr>
        <w:t>由市文化广电旅游体育局对各区上报材料进行复核，确定最终奖励名单。</w:t>
      </w:r>
    </w:p>
    <w:p>
      <w:pPr>
        <w:pStyle w:val="2"/>
        <w:spacing w:line="579"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（5）公示。</w:t>
      </w:r>
      <w:r>
        <w:rPr>
          <w:rFonts w:hint="eastAsia" w:ascii="仿宋" w:hAnsi="仿宋" w:eastAsia="仿宋" w:cs="仿宋"/>
          <w:sz w:val="32"/>
          <w:szCs w:val="32"/>
        </w:rPr>
        <w:t>由市文化广电旅游体育局对复核结果进行公示。</w:t>
      </w:r>
    </w:p>
    <w:p>
      <w:pPr>
        <w:pStyle w:val="2"/>
        <w:spacing w:line="579"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（6）拨付。</w:t>
      </w:r>
      <w:r>
        <w:rPr>
          <w:rFonts w:hint="eastAsia" w:ascii="仿宋" w:hAnsi="仿宋" w:eastAsia="仿宋" w:cs="仿宋"/>
          <w:sz w:val="32"/>
          <w:szCs w:val="32"/>
        </w:rPr>
        <w:t>公示期满无异议的，由各区（功能区）旅游主管部门按程序办理，将补助资金拨付给申请企业。</w:t>
      </w:r>
    </w:p>
    <w:p>
      <w:pPr>
        <w:pStyle w:val="2"/>
        <w:spacing w:line="579" w:lineRule="exact"/>
        <w:ind w:firstLine="640"/>
        <w:rPr>
          <w:rFonts w:ascii="楷体" w:hAnsi="楷体" w:eastAsia="楷体" w:cs="楷体"/>
          <w:b/>
          <w:bCs/>
          <w:sz w:val="32"/>
          <w:szCs w:val="32"/>
        </w:rPr>
      </w:pPr>
      <w:r>
        <w:rPr>
          <w:rFonts w:hint="eastAsia" w:ascii="仿宋" w:hAnsi="仿宋" w:eastAsia="仿宋" w:cs="仿宋"/>
          <w:b/>
          <w:bCs/>
          <w:sz w:val="32"/>
          <w:szCs w:val="32"/>
        </w:rPr>
        <w:t>5.市、区文化广电旅游体育部门联系人</w:t>
      </w:r>
    </w:p>
    <w:p>
      <w:pPr>
        <w:pStyle w:val="2"/>
        <w:spacing w:line="579" w:lineRule="exact"/>
        <w:ind w:firstLine="640"/>
        <w:rPr>
          <w:rFonts w:ascii="楷体" w:hAnsi="楷体" w:eastAsia="楷体" w:cs="楷体"/>
          <w:b/>
          <w:bCs/>
          <w:sz w:val="32"/>
          <w:szCs w:val="32"/>
        </w:rPr>
      </w:pPr>
      <w:r>
        <w:rPr>
          <w:rFonts w:hint="eastAsia" w:ascii="仿宋" w:hAnsi="仿宋" w:eastAsia="仿宋" w:cs="仿宋"/>
          <w:sz w:val="32"/>
        </w:rPr>
        <w:t>市旅游发展中心孙亮，电话：2639271</w:t>
      </w:r>
      <w:r>
        <w:rPr>
          <w:rFonts w:hint="eastAsia" w:ascii="仿宋" w:hAnsi="仿宋" w:eastAsia="仿宋" w:cs="仿宋"/>
          <w:sz w:val="32"/>
          <w:szCs w:val="32"/>
        </w:rPr>
        <w:t>；</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（横琴新区）李雨晴，电话：8933108；</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（香洲区）段金秋，电话：2316317；</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（金湾区）陈秀玲，电话：7260066；</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（斗门区）张  迪，电话：2782899；</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（高新区）吕新有，电话：3629212；</w:t>
      </w:r>
    </w:p>
    <w:p>
      <w:pPr>
        <w:pStyle w:val="2"/>
        <w:spacing w:line="579" w:lineRule="exact"/>
        <w:ind w:firstLine="640"/>
        <w:rPr>
          <w:rFonts w:ascii="仿宋" w:hAnsi="仿宋" w:eastAsia="仿宋" w:cs="仿宋"/>
          <w:sz w:val="32"/>
          <w:szCs w:val="32"/>
        </w:rPr>
      </w:pPr>
      <w:r>
        <w:rPr>
          <w:rFonts w:hint="eastAsia" w:ascii="仿宋" w:hAnsi="仿宋" w:eastAsia="仿宋" w:cs="仿宋"/>
          <w:sz w:val="32"/>
          <w:szCs w:val="32"/>
        </w:rPr>
        <w:t>（万山区）喻鑫森，电话：2212271；</w:t>
      </w:r>
    </w:p>
    <w:p>
      <w:pPr>
        <w:pStyle w:val="2"/>
        <w:spacing w:line="579" w:lineRule="exact"/>
        <w:ind w:firstLine="640"/>
        <w:rPr>
          <w:rFonts w:hint="eastAsia" w:ascii="仿宋" w:hAnsi="仿宋" w:eastAsia="仿宋" w:cs="仿宋"/>
          <w:sz w:val="32"/>
          <w:szCs w:val="32"/>
        </w:rPr>
      </w:pPr>
      <w:r>
        <w:rPr>
          <w:rFonts w:hint="eastAsia" w:ascii="仿宋" w:hAnsi="仿宋" w:eastAsia="仿宋" w:cs="仿宋"/>
          <w:sz w:val="32"/>
          <w:szCs w:val="32"/>
        </w:rPr>
        <w:t>（高栏港经济区）廖  婷，电话：7228313。</w:t>
      </w:r>
    </w:p>
    <w:p>
      <w:pPr>
        <w:pStyle w:val="2"/>
        <w:spacing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二十、资金使用监督及检查</w:t>
      </w:r>
    </w:p>
    <w:p>
      <w:pPr>
        <w:pStyle w:val="2"/>
        <w:spacing w:line="579" w:lineRule="exact"/>
        <w:ind w:firstLine="640" w:firstLineChars="200"/>
        <w:rPr>
          <w:rFonts w:ascii="仿宋" w:hAnsi="仿宋" w:eastAsia="仿宋" w:cs="仿宋"/>
          <w:sz w:val="32"/>
          <w:szCs w:val="32"/>
        </w:rPr>
      </w:pPr>
      <w:r>
        <w:rPr>
          <w:rFonts w:ascii="仿宋" w:hAnsi="仿宋" w:eastAsia="仿宋" w:cs="仿宋"/>
          <w:sz w:val="32"/>
          <w:szCs w:val="32"/>
        </w:rPr>
        <w:t>（一）</w:t>
      </w:r>
      <w:r>
        <w:rPr>
          <w:rFonts w:hint="eastAsia" w:ascii="仿宋" w:hAnsi="仿宋" w:eastAsia="仿宋" w:cs="仿宋"/>
          <w:sz w:val="32"/>
          <w:szCs w:val="32"/>
        </w:rPr>
        <w:t>《政策措施》另有明确的除外，如本《政策措施》内容与已出台的政策有重复的，不得重复申领补贴。</w:t>
      </w:r>
    </w:p>
    <w:p>
      <w:pPr>
        <w:pStyle w:val="2"/>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（二）获得本实施细则扶持的单位要按照财政资金管理规定，专款专用，严格执行财务规章制度和会计核算办法，切实加强资金的使用管理，做好绩效评价工作，并自觉接受财政、审计、监察部门的监督检查</w:t>
      </w:r>
      <w:r>
        <w:rPr>
          <w:rFonts w:ascii="仿宋" w:hAnsi="仿宋" w:eastAsia="仿宋" w:cs="仿宋"/>
          <w:sz w:val="32"/>
          <w:szCs w:val="32"/>
        </w:rPr>
        <w:t>。</w:t>
      </w:r>
    </w:p>
    <w:p>
      <w:pPr>
        <w:pStyle w:val="2"/>
        <w:spacing w:line="579" w:lineRule="exact"/>
        <w:ind w:firstLine="640" w:firstLineChars="20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三</w:t>
      </w:r>
      <w:r>
        <w:rPr>
          <w:rFonts w:ascii="仿宋" w:hAnsi="仿宋" w:eastAsia="仿宋" w:cs="仿宋"/>
          <w:sz w:val="32"/>
          <w:szCs w:val="32"/>
        </w:rPr>
        <w:t>）市委宣传部</w:t>
      </w:r>
      <w:r>
        <w:rPr>
          <w:rFonts w:hint="eastAsia" w:ascii="仿宋" w:hAnsi="仿宋" w:eastAsia="仿宋" w:cs="仿宋"/>
          <w:sz w:val="32"/>
          <w:szCs w:val="32"/>
        </w:rPr>
        <w:t>、市文化广电旅游体育局</w:t>
      </w:r>
      <w:r>
        <w:rPr>
          <w:rFonts w:ascii="仿宋" w:hAnsi="仿宋" w:eastAsia="仿宋" w:cs="仿宋"/>
          <w:sz w:val="32"/>
          <w:szCs w:val="32"/>
        </w:rPr>
        <w:t>会同市有关职能部门在各自职责范围内加强对本实施细则实施、资金发放、信息统计等情况进行跟踪检查和监督管理，并适时进行抽查，防止虚报骗取财政资金等违法违纪行为的发生，及时发现问题并予以纠正。对资金审核、使用管理过程中涉及违法违纪行为的责任人员，将依照有关规定追究责任。涉嫌犯罪的，依法移交司法机关追究刑事责任。</w:t>
      </w:r>
    </w:p>
    <w:p>
      <w:pPr>
        <w:pStyle w:val="2"/>
        <w:spacing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二十一、附则</w:t>
      </w:r>
    </w:p>
    <w:p>
      <w:pPr>
        <w:pStyle w:val="2"/>
        <w:spacing w:line="579" w:lineRule="exact"/>
        <w:ind w:firstLine="640" w:firstLineChars="200"/>
        <w:rPr>
          <w:rFonts w:ascii="仿宋" w:hAnsi="仿宋" w:eastAsia="仿宋" w:cs="仿宋"/>
          <w:sz w:val="32"/>
          <w:szCs w:val="32"/>
        </w:rPr>
      </w:pPr>
      <w:r>
        <w:rPr>
          <w:rFonts w:ascii="仿宋" w:hAnsi="仿宋" w:eastAsia="仿宋" w:cs="仿宋"/>
          <w:sz w:val="32"/>
          <w:szCs w:val="32"/>
        </w:rPr>
        <w:t>本实施细则部分具体解释工作由市委宣传部</w:t>
      </w:r>
      <w:r>
        <w:rPr>
          <w:rFonts w:hint="eastAsia" w:ascii="仿宋" w:hAnsi="仿宋" w:eastAsia="仿宋" w:cs="仿宋"/>
          <w:sz w:val="32"/>
          <w:szCs w:val="32"/>
        </w:rPr>
        <w:t>、市文化广电旅游体育局</w:t>
      </w:r>
      <w:r>
        <w:rPr>
          <w:rFonts w:ascii="仿宋" w:hAnsi="仿宋" w:eastAsia="仿宋" w:cs="仿宋"/>
          <w:sz w:val="32"/>
          <w:szCs w:val="32"/>
        </w:rPr>
        <w:t>负责。</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5" o:spid="_x0000_s2049" o:spt="202" type="#_x0000_t202" style="position:absolute;left:0pt;margin-top:0pt;height:18.15pt;width:35.05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22B49"/>
    <w:multiLevelType w:val="singleLevel"/>
    <w:tmpl w:val="65222B4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dit="readOnly" w:formatting="1" w:enforcement="1" w:cryptProviderType="rsaFull" w:cryptAlgorithmClass="hash" w:cryptAlgorithmType="typeAny" w:cryptAlgorithmSid="4" w:cryptSpinCount="0" w:hash="iCY5RsdwMQ7u3kmb7xfo2QmpVo0=" w:salt="T0drWLFoif5JPnO5z4VCU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D4F"/>
    <w:rsid w:val="00062BD9"/>
    <w:rsid w:val="000B6304"/>
    <w:rsid w:val="00134E96"/>
    <w:rsid w:val="001761A8"/>
    <w:rsid w:val="002278B2"/>
    <w:rsid w:val="00265DF6"/>
    <w:rsid w:val="00266E66"/>
    <w:rsid w:val="002A227E"/>
    <w:rsid w:val="002F4473"/>
    <w:rsid w:val="00300EC1"/>
    <w:rsid w:val="00367833"/>
    <w:rsid w:val="003C0178"/>
    <w:rsid w:val="003E5FFA"/>
    <w:rsid w:val="00566813"/>
    <w:rsid w:val="00682343"/>
    <w:rsid w:val="00792C53"/>
    <w:rsid w:val="00821D8B"/>
    <w:rsid w:val="0085040C"/>
    <w:rsid w:val="0089074D"/>
    <w:rsid w:val="008D107F"/>
    <w:rsid w:val="00953DB0"/>
    <w:rsid w:val="00971ABE"/>
    <w:rsid w:val="00990A3D"/>
    <w:rsid w:val="009A2379"/>
    <w:rsid w:val="009B1660"/>
    <w:rsid w:val="00A75695"/>
    <w:rsid w:val="00B64193"/>
    <w:rsid w:val="00BB68A3"/>
    <w:rsid w:val="00BC5A15"/>
    <w:rsid w:val="00C777DE"/>
    <w:rsid w:val="00CF42C0"/>
    <w:rsid w:val="00D13D4F"/>
    <w:rsid w:val="00D403CC"/>
    <w:rsid w:val="00D46186"/>
    <w:rsid w:val="00DF1E6F"/>
    <w:rsid w:val="00E01A8F"/>
    <w:rsid w:val="00E14600"/>
    <w:rsid w:val="00E31A28"/>
    <w:rsid w:val="00E63DBB"/>
    <w:rsid w:val="00F22A51"/>
    <w:rsid w:val="010A7093"/>
    <w:rsid w:val="011247C6"/>
    <w:rsid w:val="038720F4"/>
    <w:rsid w:val="03AC6F9B"/>
    <w:rsid w:val="03B50F9E"/>
    <w:rsid w:val="03D207B3"/>
    <w:rsid w:val="03FB390F"/>
    <w:rsid w:val="043172A7"/>
    <w:rsid w:val="043F2EA1"/>
    <w:rsid w:val="0503001B"/>
    <w:rsid w:val="050F660A"/>
    <w:rsid w:val="0514042F"/>
    <w:rsid w:val="05804400"/>
    <w:rsid w:val="069527F9"/>
    <w:rsid w:val="06DD7CAF"/>
    <w:rsid w:val="07834614"/>
    <w:rsid w:val="078F3D78"/>
    <w:rsid w:val="07972BB4"/>
    <w:rsid w:val="080C37E3"/>
    <w:rsid w:val="085E10D7"/>
    <w:rsid w:val="08A8300F"/>
    <w:rsid w:val="090B66F6"/>
    <w:rsid w:val="0983220A"/>
    <w:rsid w:val="09AA3EE2"/>
    <w:rsid w:val="09EE19FA"/>
    <w:rsid w:val="0A421CDF"/>
    <w:rsid w:val="0AEF494C"/>
    <w:rsid w:val="0B327941"/>
    <w:rsid w:val="0C0033A4"/>
    <w:rsid w:val="0C1E5EEC"/>
    <w:rsid w:val="0C2C7DB3"/>
    <w:rsid w:val="0C8C35D8"/>
    <w:rsid w:val="0CCA7D52"/>
    <w:rsid w:val="0F935E1C"/>
    <w:rsid w:val="102708BF"/>
    <w:rsid w:val="10B806D4"/>
    <w:rsid w:val="110F4532"/>
    <w:rsid w:val="11223119"/>
    <w:rsid w:val="11576742"/>
    <w:rsid w:val="11CB10A7"/>
    <w:rsid w:val="12F671B6"/>
    <w:rsid w:val="13AF4662"/>
    <w:rsid w:val="151C79E0"/>
    <w:rsid w:val="15501D9A"/>
    <w:rsid w:val="159D2FC2"/>
    <w:rsid w:val="18587755"/>
    <w:rsid w:val="18A20514"/>
    <w:rsid w:val="1A9F2D41"/>
    <w:rsid w:val="1B257C1B"/>
    <w:rsid w:val="1B36474C"/>
    <w:rsid w:val="1B3C7A1A"/>
    <w:rsid w:val="1B5773AF"/>
    <w:rsid w:val="1F5373A9"/>
    <w:rsid w:val="20DB1F43"/>
    <w:rsid w:val="20F004CA"/>
    <w:rsid w:val="21197AEB"/>
    <w:rsid w:val="21ED5FCC"/>
    <w:rsid w:val="23465095"/>
    <w:rsid w:val="23505E11"/>
    <w:rsid w:val="23E32B98"/>
    <w:rsid w:val="240E41AD"/>
    <w:rsid w:val="24736203"/>
    <w:rsid w:val="24AA2577"/>
    <w:rsid w:val="25365AB6"/>
    <w:rsid w:val="258148C5"/>
    <w:rsid w:val="25D777DB"/>
    <w:rsid w:val="25D8474C"/>
    <w:rsid w:val="26BD4824"/>
    <w:rsid w:val="26C26131"/>
    <w:rsid w:val="275538B6"/>
    <w:rsid w:val="279D574F"/>
    <w:rsid w:val="293D10E9"/>
    <w:rsid w:val="29A9367B"/>
    <w:rsid w:val="29E354B7"/>
    <w:rsid w:val="2A440808"/>
    <w:rsid w:val="2B0E1934"/>
    <w:rsid w:val="2B9A7674"/>
    <w:rsid w:val="2BD4302A"/>
    <w:rsid w:val="2C11745E"/>
    <w:rsid w:val="2C4731EC"/>
    <w:rsid w:val="2C7C54C2"/>
    <w:rsid w:val="2D0074EC"/>
    <w:rsid w:val="2D843CDE"/>
    <w:rsid w:val="2DF05129"/>
    <w:rsid w:val="2DF74252"/>
    <w:rsid w:val="2E9D438A"/>
    <w:rsid w:val="2EAC165F"/>
    <w:rsid w:val="2EB3498A"/>
    <w:rsid w:val="2EB81311"/>
    <w:rsid w:val="30767130"/>
    <w:rsid w:val="319A1B6C"/>
    <w:rsid w:val="32961298"/>
    <w:rsid w:val="32C20166"/>
    <w:rsid w:val="32E419DE"/>
    <w:rsid w:val="341357CA"/>
    <w:rsid w:val="3431492B"/>
    <w:rsid w:val="343C792F"/>
    <w:rsid w:val="34925C4F"/>
    <w:rsid w:val="34F740E8"/>
    <w:rsid w:val="360F7F23"/>
    <w:rsid w:val="362848D3"/>
    <w:rsid w:val="36D33A75"/>
    <w:rsid w:val="381A332F"/>
    <w:rsid w:val="38F44FDE"/>
    <w:rsid w:val="394C6B71"/>
    <w:rsid w:val="397C66EF"/>
    <w:rsid w:val="39BB012D"/>
    <w:rsid w:val="39EF3491"/>
    <w:rsid w:val="39FB43B5"/>
    <w:rsid w:val="3A616555"/>
    <w:rsid w:val="3ADA367C"/>
    <w:rsid w:val="3B42408A"/>
    <w:rsid w:val="3BB82CAE"/>
    <w:rsid w:val="3BEB4FE3"/>
    <w:rsid w:val="3DDF6393"/>
    <w:rsid w:val="3DE34FB5"/>
    <w:rsid w:val="3E795D67"/>
    <w:rsid w:val="3ED12825"/>
    <w:rsid w:val="3F044ACF"/>
    <w:rsid w:val="3FB407FD"/>
    <w:rsid w:val="3FDA3700"/>
    <w:rsid w:val="404C4A33"/>
    <w:rsid w:val="40963BCD"/>
    <w:rsid w:val="40D95CE4"/>
    <w:rsid w:val="41F22B20"/>
    <w:rsid w:val="429017A4"/>
    <w:rsid w:val="42F84B5F"/>
    <w:rsid w:val="433922CB"/>
    <w:rsid w:val="43526F0B"/>
    <w:rsid w:val="454A1897"/>
    <w:rsid w:val="454B6EC4"/>
    <w:rsid w:val="45997C8B"/>
    <w:rsid w:val="462B77E8"/>
    <w:rsid w:val="46C74AE2"/>
    <w:rsid w:val="482C3B7C"/>
    <w:rsid w:val="488760DB"/>
    <w:rsid w:val="49977F0D"/>
    <w:rsid w:val="499F392F"/>
    <w:rsid w:val="49E075FE"/>
    <w:rsid w:val="49F7669A"/>
    <w:rsid w:val="49FE3629"/>
    <w:rsid w:val="4A6C5708"/>
    <w:rsid w:val="4B243D44"/>
    <w:rsid w:val="4B5531DC"/>
    <w:rsid w:val="4BA77025"/>
    <w:rsid w:val="4BD109FB"/>
    <w:rsid w:val="4C275CD6"/>
    <w:rsid w:val="4CD149F9"/>
    <w:rsid w:val="4CF67866"/>
    <w:rsid w:val="4D365234"/>
    <w:rsid w:val="4D42170F"/>
    <w:rsid w:val="4E2D6552"/>
    <w:rsid w:val="4F32448A"/>
    <w:rsid w:val="4FED5BD3"/>
    <w:rsid w:val="50920257"/>
    <w:rsid w:val="514B55CE"/>
    <w:rsid w:val="516C6766"/>
    <w:rsid w:val="517D3E57"/>
    <w:rsid w:val="518C34B7"/>
    <w:rsid w:val="52BD6F0F"/>
    <w:rsid w:val="536B2763"/>
    <w:rsid w:val="53B142CE"/>
    <w:rsid w:val="54195359"/>
    <w:rsid w:val="543F6441"/>
    <w:rsid w:val="54C121A1"/>
    <w:rsid w:val="55242414"/>
    <w:rsid w:val="553608FA"/>
    <w:rsid w:val="556B4FD5"/>
    <w:rsid w:val="55BF0AE9"/>
    <w:rsid w:val="55E24528"/>
    <w:rsid w:val="56317D80"/>
    <w:rsid w:val="574B3189"/>
    <w:rsid w:val="58571DFA"/>
    <w:rsid w:val="589366F9"/>
    <w:rsid w:val="58DC6D3A"/>
    <w:rsid w:val="59785CBB"/>
    <w:rsid w:val="597C1699"/>
    <w:rsid w:val="59841D3A"/>
    <w:rsid w:val="5A12005C"/>
    <w:rsid w:val="5A167483"/>
    <w:rsid w:val="5A3E0677"/>
    <w:rsid w:val="5A447EBF"/>
    <w:rsid w:val="5B222AE7"/>
    <w:rsid w:val="5B7A2703"/>
    <w:rsid w:val="5BB96489"/>
    <w:rsid w:val="5BFF1A24"/>
    <w:rsid w:val="5C0708A9"/>
    <w:rsid w:val="5D941F12"/>
    <w:rsid w:val="5DB2015B"/>
    <w:rsid w:val="5DC451F9"/>
    <w:rsid w:val="5E3743DE"/>
    <w:rsid w:val="5E7A6AA0"/>
    <w:rsid w:val="5ED93A92"/>
    <w:rsid w:val="5F22307F"/>
    <w:rsid w:val="5FA600AE"/>
    <w:rsid w:val="5FD32ABF"/>
    <w:rsid w:val="6066294E"/>
    <w:rsid w:val="60925584"/>
    <w:rsid w:val="60FF307D"/>
    <w:rsid w:val="6170357E"/>
    <w:rsid w:val="622C070D"/>
    <w:rsid w:val="62674328"/>
    <w:rsid w:val="62984033"/>
    <w:rsid w:val="63E00462"/>
    <w:rsid w:val="64647BDA"/>
    <w:rsid w:val="64AB2B2A"/>
    <w:rsid w:val="650C6932"/>
    <w:rsid w:val="651B4662"/>
    <w:rsid w:val="65AE2E51"/>
    <w:rsid w:val="65C87513"/>
    <w:rsid w:val="666115D0"/>
    <w:rsid w:val="66791298"/>
    <w:rsid w:val="66E755B5"/>
    <w:rsid w:val="66F3272A"/>
    <w:rsid w:val="6758599D"/>
    <w:rsid w:val="680C6F11"/>
    <w:rsid w:val="690775B0"/>
    <w:rsid w:val="694C3DC6"/>
    <w:rsid w:val="695B5C94"/>
    <w:rsid w:val="69747FD8"/>
    <w:rsid w:val="69F44B70"/>
    <w:rsid w:val="6AEA0DDE"/>
    <w:rsid w:val="6B174B81"/>
    <w:rsid w:val="6BB22784"/>
    <w:rsid w:val="6D924103"/>
    <w:rsid w:val="6D967BE4"/>
    <w:rsid w:val="6DA50777"/>
    <w:rsid w:val="6DB75B0F"/>
    <w:rsid w:val="6F242ED9"/>
    <w:rsid w:val="6F2C3B56"/>
    <w:rsid w:val="6F597E06"/>
    <w:rsid w:val="6F9642A7"/>
    <w:rsid w:val="6FBD1D8F"/>
    <w:rsid w:val="6FCC69DC"/>
    <w:rsid w:val="70A77488"/>
    <w:rsid w:val="70EF514B"/>
    <w:rsid w:val="70F53660"/>
    <w:rsid w:val="71022BF2"/>
    <w:rsid w:val="711823B7"/>
    <w:rsid w:val="726E25CC"/>
    <w:rsid w:val="72B65F4B"/>
    <w:rsid w:val="731217B8"/>
    <w:rsid w:val="739C5AEA"/>
    <w:rsid w:val="74D22099"/>
    <w:rsid w:val="74F71D61"/>
    <w:rsid w:val="752B36EF"/>
    <w:rsid w:val="768D061E"/>
    <w:rsid w:val="773E4A5E"/>
    <w:rsid w:val="77F36EC1"/>
    <w:rsid w:val="78F3240C"/>
    <w:rsid w:val="7905345F"/>
    <w:rsid w:val="79327121"/>
    <w:rsid w:val="795E1016"/>
    <w:rsid w:val="7A03025C"/>
    <w:rsid w:val="7A4739F1"/>
    <w:rsid w:val="7AB35BC1"/>
    <w:rsid w:val="7B2E7EEF"/>
    <w:rsid w:val="7B7D3B31"/>
    <w:rsid w:val="7C2069D3"/>
    <w:rsid w:val="7CA76693"/>
    <w:rsid w:val="7DC544E5"/>
    <w:rsid w:val="7E037D05"/>
    <w:rsid w:val="7E301865"/>
    <w:rsid w:val="7E90114F"/>
    <w:rsid w:val="7EA94F57"/>
    <w:rsid w:val="7F846A17"/>
    <w:rsid w:val="7FFE1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uiPriority w:val="0"/>
    <w:pPr>
      <w:keepNext/>
      <w:keepLines/>
      <w:spacing w:before="340" w:after="330" w:line="578" w:lineRule="auto"/>
      <w:outlineLvl w:val="0"/>
    </w:pPr>
    <w:rPr>
      <w:b/>
      <w:bCs/>
      <w:kern w:val="44"/>
      <w:sz w:val="44"/>
      <w:szCs w:val="44"/>
    </w:rPr>
  </w:style>
  <w:style w:type="character" w:default="1" w:styleId="10">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pPr>
    <w:rPr>
      <w:rFonts w:ascii="Times New Roman" w:hAnsi="Times New Roman" w:eastAsia="宋体" w:cs="Times New Roman"/>
    </w:rPr>
  </w:style>
  <w:style w:type="paragraph" w:styleId="4">
    <w:name w:val="Balloon Text"/>
    <w:basedOn w:val="1"/>
    <w:semiHidden/>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uiPriority w:val="0"/>
    <w:rPr>
      <w:rFonts w:ascii="Times New Roman" w:hAnsi="Times New Roman" w:eastAsia="宋体" w:cs="Times New Roman"/>
    </w:rPr>
  </w:style>
  <w:style w:type="character" w:customStyle="1" w:styleId="12">
    <w:name w:val="页码 New"/>
    <w:basedOn w:val="10"/>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control" Target="activeX/activeX2.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2020-06-05T08:50:00Z</dcterms:created>
  <dc:creator>win</dc:creator>
  <cp:lastModifiedBy>未定义</cp:lastModifiedBy>
  <dcterms:modified xsi:type="dcterms:W3CDTF">2020-06-05T08:55:57Z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