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</w:t>
      </w:r>
      <w:bookmarkStart w:id="0" w:name="_Hlk14420486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开展“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7"/>
          <w:w w:val="95"/>
          <w:sz w:val="36"/>
          <w:szCs w:val="36"/>
        </w:rPr>
        <w:t>高新区集成电路半导体行业知识产权专题分享活动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6" w:firstLine="6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7"/>
          <w:spacing w:val="-5"/>
          <w:sz w:val="32"/>
          <w:szCs w:val="32"/>
        </w:rPr>
        <w:t>随着珠海市高新区对集成电路、半导体行业扶持政策的不断落实，集成电路、半导体行</w:t>
      </w:r>
      <w:r>
        <w:rPr>
          <w:rFonts w:hint="eastAsia" w:ascii="仿宋_GB2312" w:hAnsi="仿宋_GB2312" w:eastAsia="仿宋_GB2312" w:cs="仿宋_GB2312"/>
          <w:color w:val="000007"/>
          <w:spacing w:val="-10"/>
          <w:sz w:val="32"/>
          <w:szCs w:val="32"/>
        </w:rPr>
        <w:t>业已经成为高新区优势产业。在</w:t>
      </w:r>
      <w:r>
        <w:rPr>
          <w:rFonts w:hint="eastAsia" w:ascii="仿宋_GB2312" w:hAnsi="仿宋_GB2312" w:eastAsia="仿宋_GB2312" w:cs="仿宋_GB2312"/>
          <w:color w:val="000007"/>
          <w:spacing w:val="-13"/>
          <w:sz w:val="32"/>
          <w:szCs w:val="32"/>
        </w:rPr>
        <w:t>产业迅猛发展的过程中，知识产权保护，已成为各企业所面临的日趋严峻的课题。为此帮助企业增强研发实力，规避知识产权风险，更健康良性地发展。</w:t>
      </w:r>
      <w:r>
        <w:rPr>
          <w:rFonts w:hint="eastAsia" w:ascii="仿宋_GB2312" w:hAnsi="仿宋_GB2312" w:eastAsia="仿宋_GB2312" w:cs="仿宋_GB2312"/>
          <w:color w:val="000007"/>
          <w:spacing w:val="-13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将于2020年8月1日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开展“高新区集成电路半导体行业知识产权专题分享活动”。现将有关事项通知如下：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ind w:firstLine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主办单位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珠海高新区科技创新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产业发展局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ind w:firstLine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承办单位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firstLine="0" w:firstLine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1" w:name="_Hlk38286244"/>
      <w:r>
        <w:rPr>
          <w:rFonts w:hint="eastAsia" w:ascii="仿宋_GB2312" w:hAnsi="仿宋_GB2312" w:eastAsia="仿宋_GB2312" w:cs="仿宋_GB2312"/>
          <w:bCs/>
          <w:sz w:val="32"/>
          <w:szCs w:val="32"/>
        </w:rPr>
        <w:t>珠海天皓挚诚知识产权服务有限公司</w:t>
      </w:r>
      <w:bookmarkEnd w:id="1"/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leftChars="0" w:hanging="720" w:firstLineChars="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支持单位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中国电子•南方软件园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ind w:firstLine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半导体集成电路行业知识产权保护</w:t>
      </w:r>
    </w:p>
    <w:p>
      <w:pPr>
        <w:spacing w:before="240" w:after="240"/>
        <w:rPr>
          <w:rFonts w:ascii="仿宋" w:hAnsi="仿宋" w:eastAsia="仿宋"/>
          <w:b/>
          <w:sz w:val="28"/>
          <w:szCs w:val="28"/>
        </w:rPr>
      </w:pPr>
    </w:p>
    <w:tbl>
      <w:tblPr>
        <w:tblStyle w:val="7"/>
        <w:tblpPr w:leftFromText="180" w:rightFromText="180" w:vertAnchor="text" w:horzAnchor="margin" w:tblpXSpec="center" w:tblpY="194"/>
        <w:tblW w:w="107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3118"/>
        <w:gridCol w:w="255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47" w:type="dxa"/>
            <w:vAlign w:val="center"/>
          </w:tcPr>
          <w:p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主讲人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活动时间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2547" w:type="dxa"/>
            <w:vAlign w:val="center"/>
          </w:tcPr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钟小凯</w:t>
            </w:r>
          </w:p>
        </w:tc>
        <w:tc>
          <w:tcPr>
            <w:tcW w:w="3118" w:type="dxa"/>
            <w:vAlign w:val="center"/>
          </w:tcPr>
          <w:p>
            <w:pPr>
              <w:pStyle w:val="10"/>
              <w:widowControl/>
              <w:adjustRightInd w:val="0"/>
              <w:spacing w:line="360" w:lineRule="auto"/>
              <w:ind w:firstLine="420" w:firstLineChars="15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default" w:ascii="仿宋" w:hAnsi="仿宋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5：00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default" w:ascii="仿宋" w:hAnsi="仿宋" w:eastAsia="仿宋"/>
                <w:sz w:val="28"/>
                <w:szCs w:val="28"/>
              </w:rPr>
              <w:t>00</w:t>
            </w:r>
          </w:p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报名二维码：</w:t>
            </w:r>
          </w:p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114300" distR="114300">
                  <wp:extent cx="1329690" cy="1329690"/>
                  <wp:effectExtent l="0" t="0" r="11430" b="11430"/>
                  <wp:docPr id="6" name="图片 6" descr="WechatIM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WechatIMG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专利权保护</w:t>
            </w:r>
          </w:p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集成电路布图保护</w:t>
            </w:r>
          </w:p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著作权保护</w:t>
            </w:r>
          </w:p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司法保护</w:t>
            </w:r>
          </w:p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国内诉讼案例解析</w:t>
            </w:r>
          </w:p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海外诉讼案例解析</w:t>
            </w:r>
          </w:p>
        </w:tc>
        <w:tc>
          <w:tcPr>
            <w:tcW w:w="2552" w:type="dxa"/>
            <w:vAlign w:val="center"/>
          </w:tcPr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南方软件园A1二层 创业咖啡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ind w:firstLine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培训对象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半导体集成电路企业负责人、企业知识产权从业人员、法务人员、研发人员、学校科技辅导员等。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ind w:firstLine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联系人：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李猛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default" w:ascii="仿宋_GB2312" w:hAnsi="仿宋_GB2312" w:eastAsia="仿宋_GB2312" w:cs="仿宋_GB2312"/>
          <w:sz w:val="32"/>
          <w:szCs w:val="32"/>
        </w:rPr>
        <w:t>15203218777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ind w:firstLine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本次宣讲为公益性质免费开放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，讲师简介详见附件。</w:t>
      </w:r>
    </w:p>
    <w:p>
      <w:pPr>
        <w:ind w:left="56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80" w:lineRule="exac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珠海高新区科技创新和产业发展局</w:t>
      </w:r>
    </w:p>
    <w:p>
      <w:pPr>
        <w:spacing w:line="580" w:lineRule="exac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2020年7月29日</w:t>
      </w:r>
    </w:p>
    <w:p>
      <w:pPr>
        <w:pStyle w:val="10"/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GoBack"/>
      <w:bookmarkEnd w:id="2"/>
    </w:p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after="156" w:afterLines="50"/>
        <w:ind w:left="561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讲师简介</w:t>
      </w:r>
    </w:p>
    <w:p>
      <w:pPr>
        <w:spacing w:after="156" w:afterLines="50"/>
        <w:ind w:left="561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时间：2020年8月1日15：00-17:00</w:t>
      </w:r>
    </w:p>
    <w:p>
      <w:pPr>
        <w:ind w:firstLine="562" w:firstLineChars="200"/>
        <w:rPr>
          <w:rFonts w:hint="default" w:ascii="仿宋" w:hAnsi="仿宋" w:eastAsia="仿宋"/>
          <w:b/>
          <w:bCs/>
          <w:sz w:val="28"/>
          <w:szCs w:val="28"/>
        </w:rPr>
      </w:pPr>
      <w:r>
        <w:rPr>
          <w:rFonts w:hint="default" w:ascii="仿宋" w:hAnsi="仿宋" w:eastAsia="仿宋"/>
          <w:b/>
          <w:bCs/>
          <w:sz w:val="28"/>
          <w:szCs w:val="28"/>
        </w:rPr>
        <w:drawing>
          <wp:inline distT="0" distB="0" distL="114300" distR="114300">
            <wp:extent cx="2743835" cy="2449195"/>
            <wp:effectExtent l="0" t="0" r="24765" b="14605"/>
            <wp:docPr id="5" name="图片 5" descr="WechatIMG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钟小凯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（课程：半导体集成电路行业知识产权保护）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博士，研究员，深圳知识产权专家库专家，深圳知识产权海外维权专家库专家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先后在高级法院、中级法院和立法科研单位工作，出版法律专著《法官如何裁判：民法解释方法运用研究》，在最高人民法院主办的法律类核心期刊《人民司法》《法律适用》以及人民法院报、中国知识产权报等刊物发表文章数十篇，曾获第四届中国法学青年论坛一等奖、第二十三届全国法院学术讨论会二等奖、第九届中国法学家论坛三等奖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165A3"/>
    <w:multiLevelType w:val="multilevel"/>
    <w:tmpl w:val="40D165A3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5D74BD"/>
    <w:rsid w:val="00023931"/>
    <w:rsid w:val="000772DC"/>
    <w:rsid w:val="00080724"/>
    <w:rsid w:val="000B10DC"/>
    <w:rsid w:val="000C3F1C"/>
    <w:rsid w:val="000D5C3C"/>
    <w:rsid w:val="000F47D0"/>
    <w:rsid w:val="00107F3C"/>
    <w:rsid w:val="00130E46"/>
    <w:rsid w:val="00155627"/>
    <w:rsid w:val="001B1841"/>
    <w:rsid w:val="001E74A2"/>
    <w:rsid w:val="0022294C"/>
    <w:rsid w:val="00243DF1"/>
    <w:rsid w:val="00253E90"/>
    <w:rsid w:val="00274BCC"/>
    <w:rsid w:val="002A1409"/>
    <w:rsid w:val="002D053D"/>
    <w:rsid w:val="002D78DB"/>
    <w:rsid w:val="00314992"/>
    <w:rsid w:val="00387537"/>
    <w:rsid w:val="003939F5"/>
    <w:rsid w:val="0039491B"/>
    <w:rsid w:val="003A0BAA"/>
    <w:rsid w:val="003B2AFB"/>
    <w:rsid w:val="00453718"/>
    <w:rsid w:val="00460B5B"/>
    <w:rsid w:val="004765B1"/>
    <w:rsid w:val="0048171A"/>
    <w:rsid w:val="004E4D7D"/>
    <w:rsid w:val="00565238"/>
    <w:rsid w:val="005948E4"/>
    <w:rsid w:val="005C0ADA"/>
    <w:rsid w:val="005D7217"/>
    <w:rsid w:val="005F334E"/>
    <w:rsid w:val="006271C5"/>
    <w:rsid w:val="00654BD2"/>
    <w:rsid w:val="00666A73"/>
    <w:rsid w:val="00681195"/>
    <w:rsid w:val="00687256"/>
    <w:rsid w:val="006966B8"/>
    <w:rsid w:val="006F571E"/>
    <w:rsid w:val="00701BD4"/>
    <w:rsid w:val="00716C5E"/>
    <w:rsid w:val="00717518"/>
    <w:rsid w:val="00736D25"/>
    <w:rsid w:val="00782A74"/>
    <w:rsid w:val="008440AA"/>
    <w:rsid w:val="00857650"/>
    <w:rsid w:val="008577C8"/>
    <w:rsid w:val="00923BF9"/>
    <w:rsid w:val="00955BF3"/>
    <w:rsid w:val="009838CE"/>
    <w:rsid w:val="0098733E"/>
    <w:rsid w:val="009A788D"/>
    <w:rsid w:val="009D048A"/>
    <w:rsid w:val="009E0E68"/>
    <w:rsid w:val="009E3237"/>
    <w:rsid w:val="009F581F"/>
    <w:rsid w:val="00A32C48"/>
    <w:rsid w:val="00A36B09"/>
    <w:rsid w:val="00AC139F"/>
    <w:rsid w:val="00AF56BE"/>
    <w:rsid w:val="00B235AC"/>
    <w:rsid w:val="00B73965"/>
    <w:rsid w:val="00BB2F4C"/>
    <w:rsid w:val="00BE7C58"/>
    <w:rsid w:val="00C005FB"/>
    <w:rsid w:val="00C27BDE"/>
    <w:rsid w:val="00C74209"/>
    <w:rsid w:val="00CA0243"/>
    <w:rsid w:val="00CB0E40"/>
    <w:rsid w:val="00CD06E9"/>
    <w:rsid w:val="00D07E84"/>
    <w:rsid w:val="00D10A9D"/>
    <w:rsid w:val="00D212D1"/>
    <w:rsid w:val="00D33003"/>
    <w:rsid w:val="00D336BB"/>
    <w:rsid w:val="00D35866"/>
    <w:rsid w:val="00D56628"/>
    <w:rsid w:val="00D70644"/>
    <w:rsid w:val="00DC20BE"/>
    <w:rsid w:val="00DD6376"/>
    <w:rsid w:val="00DE411E"/>
    <w:rsid w:val="00E05FD8"/>
    <w:rsid w:val="00E06D1B"/>
    <w:rsid w:val="00E20D45"/>
    <w:rsid w:val="00EA3D24"/>
    <w:rsid w:val="00ED16C9"/>
    <w:rsid w:val="00ED1966"/>
    <w:rsid w:val="00EE4643"/>
    <w:rsid w:val="00EF36E4"/>
    <w:rsid w:val="00F0075B"/>
    <w:rsid w:val="00F067E3"/>
    <w:rsid w:val="00F43645"/>
    <w:rsid w:val="00F6580C"/>
    <w:rsid w:val="00FC794E"/>
    <w:rsid w:val="01AB0167"/>
    <w:rsid w:val="14BC4FAA"/>
    <w:rsid w:val="1688019F"/>
    <w:rsid w:val="1C576DED"/>
    <w:rsid w:val="1E084909"/>
    <w:rsid w:val="2DCD7851"/>
    <w:rsid w:val="37692C7A"/>
    <w:rsid w:val="3DFBF4C6"/>
    <w:rsid w:val="5DEEB857"/>
    <w:rsid w:val="5E2A453C"/>
    <w:rsid w:val="5FFD63A9"/>
    <w:rsid w:val="68615162"/>
    <w:rsid w:val="6F7FD595"/>
    <w:rsid w:val="70F9428D"/>
    <w:rsid w:val="77AA611D"/>
    <w:rsid w:val="7E5D74BD"/>
    <w:rsid w:val="7EE443B4"/>
    <w:rsid w:val="7FDFD2B0"/>
    <w:rsid w:val="93EFECCD"/>
    <w:rsid w:val="AFEE97F6"/>
    <w:rsid w:val="FDDEFD8E"/>
    <w:rsid w:val="FED7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3"/>
      <w:ind w:left="411" w:hanging="192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字符"/>
    <w:basedOn w:val="8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1675</Words>
  <Characters>218</Characters>
  <Lines>1</Lines>
  <Paragraphs>3</Paragraphs>
  <TotalTime>40</TotalTime>
  <ScaleCrop>false</ScaleCrop>
  <LinksUpToDate>false</LinksUpToDate>
  <CharactersWithSpaces>1890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2020-03-13T18:46:00Z</dcterms:created>
  <dc:creator>Administrator</dc:creator>
  <cp:lastModifiedBy>高跟</cp:lastModifiedBy>
  <dcterms:modified xsi:type="dcterms:W3CDTF">2020-07-29T02:50:57Z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