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珠海高新区扶持创新创业“成长之翼”助贷平台管理办法（修订）</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jc w:val="center"/>
        <w:textAlignment w:val="auto"/>
        <w:rPr>
          <w:rFonts w:hint="eastAsia" w:ascii="仿宋_GB2312" w:hAnsi="仿宋_GB2312" w:eastAsia="仿宋_GB2312" w:cs="仿宋_GB2312"/>
          <w:color w:val="auto"/>
          <w:spacing w:val="-2"/>
          <w:sz w:val="32"/>
          <w:lang w:eastAsia="zh-CN"/>
        </w:rPr>
      </w:pPr>
      <w:r>
        <w:rPr>
          <w:rFonts w:hint="eastAsia" w:ascii="仿宋_GB2312" w:hAnsi="仿宋_GB2312" w:eastAsia="仿宋_GB2312" w:cs="仿宋_GB2312"/>
          <w:color w:val="auto"/>
          <w:spacing w:val="-2"/>
          <w:sz w:val="32"/>
          <w:lang w:eastAsia="zh-CN"/>
        </w:rPr>
        <w:t>（</w:t>
      </w:r>
      <w:r>
        <w:rPr>
          <w:rFonts w:hint="eastAsia" w:ascii="仿宋_GB2312" w:hAnsi="仿宋_GB2312" w:eastAsia="仿宋_GB2312" w:cs="仿宋_GB2312"/>
          <w:color w:val="auto"/>
          <w:spacing w:val="-2"/>
          <w:sz w:val="32"/>
          <w:lang w:val="en-US" w:eastAsia="zh-CN"/>
        </w:rPr>
        <w:t>征求意见稿</w:t>
      </w:r>
      <w:r>
        <w:rPr>
          <w:rFonts w:hint="eastAsia" w:ascii="仿宋_GB2312" w:hAnsi="仿宋_GB2312" w:eastAsia="仿宋_GB2312" w:cs="仿宋_GB2312"/>
          <w:color w:val="auto"/>
          <w:spacing w:val="-2"/>
          <w:sz w:val="32"/>
          <w:lang w:eastAsia="zh-CN"/>
        </w:rPr>
        <w:t>）</w:t>
      </w:r>
    </w:p>
    <w:p>
      <w:pPr>
        <w:keepNext w:val="0"/>
        <w:keepLines w:val="0"/>
        <w:pageBreakBefore w:val="0"/>
        <w:widowControl w:val="0"/>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val="0"/>
        <w:autoSpaceDN w:val="0"/>
        <w:bidi w:val="0"/>
        <w:adjustRightInd/>
        <w:snapToGrid w:val="0"/>
        <w:spacing w:line="560" w:lineRule="exact"/>
        <w:ind w:firstLine="635" w:firstLineChars="200"/>
        <w:jc w:val="left"/>
        <w:textAlignment w:val="auto"/>
        <w:rPr>
          <w:rFonts w:ascii="仿宋_GB2312" w:hAnsi="仿宋_GB2312" w:eastAsia="仿宋_GB2312" w:cs="仿宋_GB2312"/>
          <w:color w:val="auto"/>
          <w:spacing w:val="-5"/>
          <w:sz w:val="32"/>
        </w:rPr>
      </w:pPr>
      <w:r>
        <w:rPr>
          <w:rFonts w:hint="eastAsia" w:ascii="仿宋_GB2312" w:hAnsi="仿宋_GB2312" w:eastAsia="仿宋_GB2312" w:cs="仿宋_GB2312"/>
          <w:b/>
          <w:bCs/>
          <w:color w:val="auto"/>
          <w:spacing w:val="-2"/>
          <w:sz w:val="32"/>
        </w:rPr>
        <w:t>第一条</w:t>
      </w:r>
      <w:r>
        <w:rPr>
          <w:rFonts w:hint="eastAsia" w:ascii="仿宋_GB2312" w:hAnsi="仿宋_GB2312" w:eastAsia="仿宋_GB2312" w:cs="仿宋_GB2312"/>
          <w:color w:val="auto"/>
          <w:spacing w:val="-2"/>
          <w:sz w:val="32"/>
        </w:rPr>
        <w:t xml:space="preserve">  </w:t>
      </w:r>
      <w:r>
        <w:rPr>
          <w:rFonts w:ascii="仿宋_GB2312" w:hAnsi="仿宋_GB2312" w:eastAsia="仿宋_GB2312" w:cs="仿宋_GB2312"/>
          <w:color w:val="auto"/>
          <w:spacing w:val="-2"/>
          <w:sz w:val="32"/>
        </w:rPr>
        <w:t>为</w:t>
      </w:r>
      <w:r>
        <w:rPr>
          <w:rFonts w:hint="eastAsia" w:ascii="仿宋_GB2312" w:hAnsi="仿宋_GB2312" w:eastAsia="仿宋_GB2312" w:cs="仿宋_GB2312"/>
          <w:color w:val="auto"/>
          <w:spacing w:val="-2"/>
          <w:sz w:val="32"/>
        </w:rPr>
        <w:t>推进实施</w:t>
      </w:r>
      <w:r>
        <w:rPr>
          <w:rFonts w:ascii="仿宋_GB2312" w:hAnsi="仿宋_GB2312" w:eastAsia="仿宋_GB2312" w:cs="仿宋_GB2312"/>
          <w:color w:val="auto"/>
          <w:spacing w:val="-2"/>
          <w:sz w:val="32"/>
        </w:rPr>
        <w:t>创新</w:t>
      </w:r>
      <w:r>
        <w:rPr>
          <w:rFonts w:ascii="仿宋_GB2312" w:hAnsi="仿宋_GB2312" w:eastAsia="仿宋_GB2312" w:cs="仿宋_GB2312"/>
          <w:color w:val="auto"/>
          <w:spacing w:val="-3"/>
          <w:sz w:val="32"/>
        </w:rPr>
        <w:t>驱动</w:t>
      </w:r>
      <w:r>
        <w:rPr>
          <w:rFonts w:ascii="仿宋_GB2312" w:hAnsi="仿宋_GB2312" w:eastAsia="仿宋_GB2312" w:cs="仿宋_GB2312"/>
          <w:color w:val="auto"/>
          <w:spacing w:val="-2"/>
          <w:sz w:val="32"/>
        </w:rPr>
        <w:t>发展</w:t>
      </w:r>
      <w:r>
        <w:rPr>
          <w:rFonts w:ascii="仿宋_GB2312" w:hAnsi="仿宋_GB2312" w:eastAsia="仿宋_GB2312" w:cs="仿宋_GB2312"/>
          <w:color w:val="auto"/>
          <w:spacing w:val="-3"/>
          <w:sz w:val="32"/>
        </w:rPr>
        <w:t>战</w:t>
      </w:r>
      <w:r>
        <w:rPr>
          <w:rFonts w:ascii="仿宋_GB2312" w:hAnsi="仿宋_GB2312" w:eastAsia="仿宋_GB2312" w:cs="仿宋_GB2312"/>
          <w:color w:val="auto"/>
          <w:spacing w:val="-2"/>
          <w:sz w:val="32"/>
        </w:rPr>
        <w:t>略，</w:t>
      </w:r>
      <w:r>
        <w:rPr>
          <w:rFonts w:ascii="仿宋_GB2312" w:hAnsi="仿宋_GB2312" w:eastAsia="仿宋_GB2312" w:cs="仿宋_GB2312"/>
          <w:color w:val="auto"/>
          <w:spacing w:val="-3"/>
          <w:sz w:val="32"/>
        </w:rPr>
        <w:t>鼓励</w:t>
      </w:r>
      <w:r>
        <w:rPr>
          <w:rFonts w:ascii="仿宋_GB2312" w:hAnsi="仿宋_GB2312" w:eastAsia="仿宋_GB2312" w:cs="仿宋_GB2312"/>
          <w:color w:val="auto"/>
          <w:spacing w:val="-2"/>
          <w:sz w:val="32"/>
        </w:rPr>
        <w:t>创新</w:t>
      </w:r>
      <w:r>
        <w:rPr>
          <w:rFonts w:ascii="仿宋_GB2312" w:hAnsi="仿宋_GB2312" w:eastAsia="仿宋_GB2312" w:cs="仿宋_GB2312"/>
          <w:color w:val="auto"/>
          <w:spacing w:val="-3"/>
          <w:sz w:val="32"/>
        </w:rPr>
        <w:t>创</w:t>
      </w:r>
      <w:r>
        <w:rPr>
          <w:rFonts w:ascii="仿宋_GB2312" w:hAnsi="仿宋_GB2312" w:eastAsia="仿宋_GB2312" w:cs="仿宋_GB2312"/>
          <w:color w:val="auto"/>
          <w:spacing w:val="-2"/>
          <w:sz w:val="32"/>
        </w:rPr>
        <w:t>业</w:t>
      </w:r>
      <w:r>
        <w:rPr>
          <w:rFonts w:ascii="仿宋_GB2312" w:hAnsi="仿宋_GB2312" w:eastAsia="仿宋_GB2312" w:cs="仿宋_GB2312"/>
          <w:color w:val="auto"/>
          <w:sz w:val="32"/>
        </w:rPr>
        <w:t>，</w:t>
      </w:r>
      <w:r>
        <w:rPr>
          <w:rFonts w:ascii="仿宋_GB2312" w:hAnsi="仿宋_GB2312" w:eastAsia="仿宋_GB2312" w:cs="仿宋_GB2312"/>
          <w:color w:val="auto"/>
          <w:spacing w:val="-3"/>
          <w:sz w:val="32"/>
        </w:rPr>
        <w:t>缓</w:t>
      </w:r>
      <w:r>
        <w:rPr>
          <w:rFonts w:ascii="仿宋_GB2312" w:hAnsi="仿宋_GB2312" w:eastAsia="仿宋_GB2312" w:cs="仿宋_GB2312"/>
          <w:color w:val="auto"/>
          <w:spacing w:val="-2"/>
          <w:sz w:val="32"/>
        </w:rPr>
        <w:t>解企</w:t>
      </w:r>
      <w:r>
        <w:rPr>
          <w:rFonts w:ascii="仿宋_GB2312" w:hAnsi="仿宋_GB2312" w:eastAsia="仿宋_GB2312" w:cs="仿宋_GB2312"/>
          <w:color w:val="auto"/>
          <w:spacing w:val="-3"/>
          <w:sz w:val="32"/>
        </w:rPr>
        <w:t>业</w:t>
      </w:r>
      <w:r>
        <w:rPr>
          <w:rFonts w:ascii="仿宋_GB2312" w:hAnsi="仿宋_GB2312" w:eastAsia="仿宋_GB2312" w:cs="仿宋_GB2312"/>
          <w:color w:val="auto"/>
          <w:spacing w:val="-2"/>
          <w:sz w:val="32"/>
        </w:rPr>
        <w:t>融资</w:t>
      </w:r>
      <w:r>
        <w:rPr>
          <w:rFonts w:ascii="仿宋_GB2312" w:hAnsi="仿宋_GB2312" w:eastAsia="仿宋_GB2312" w:cs="仿宋_GB2312"/>
          <w:color w:val="auto"/>
          <w:spacing w:val="-3"/>
          <w:sz w:val="32"/>
        </w:rPr>
        <w:t>难</w:t>
      </w:r>
      <w:r>
        <w:rPr>
          <w:rFonts w:hint="eastAsia" w:ascii="仿宋_GB2312" w:hAnsi="仿宋_GB2312" w:eastAsia="仿宋_GB2312" w:cs="仿宋_GB2312"/>
          <w:color w:val="auto"/>
          <w:spacing w:val="-3"/>
          <w:sz w:val="32"/>
        </w:rPr>
        <w:t>、融资贵</w:t>
      </w:r>
      <w:r>
        <w:rPr>
          <w:rFonts w:ascii="仿宋_GB2312" w:hAnsi="仿宋_GB2312" w:eastAsia="仿宋_GB2312" w:cs="仿宋_GB2312"/>
          <w:color w:val="auto"/>
          <w:spacing w:val="-3"/>
          <w:sz w:val="32"/>
        </w:rPr>
        <w:t>问</w:t>
      </w:r>
      <w:r>
        <w:rPr>
          <w:rFonts w:ascii="仿宋_GB2312" w:hAnsi="仿宋_GB2312" w:eastAsia="仿宋_GB2312" w:cs="仿宋_GB2312"/>
          <w:color w:val="auto"/>
          <w:spacing w:val="-2"/>
          <w:sz w:val="32"/>
        </w:rPr>
        <w:t>题，</w:t>
      </w:r>
      <w:r>
        <w:rPr>
          <w:rFonts w:hint="eastAsia" w:ascii="仿宋_GB2312" w:hAnsi="仿宋_GB2312" w:eastAsia="仿宋_GB2312" w:cs="仿宋_GB2312"/>
          <w:color w:val="auto"/>
          <w:spacing w:val="-2"/>
          <w:sz w:val="32"/>
        </w:rPr>
        <w:t>提高银行、担保机构为企业服务的积极性，适当降低企业融资成本，</w:t>
      </w:r>
      <w:r>
        <w:rPr>
          <w:rFonts w:ascii="仿宋_GB2312" w:hAnsi="仿宋_GB2312" w:eastAsia="仿宋_GB2312" w:cs="仿宋_GB2312"/>
          <w:i w:val="0"/>
          <w:caps w:val="0"/>
          <w:color w:val="auto"/>
          <w:spacing w:val="-2"/>
          <w:sz w:val="32"/>
          <w:szCs w:val="24"/>
          <w:shd w:val="clear" w:fill="auto"/>
        </w:rPr>
        <w:t>根据国家、省、市有关文件精神，</w:t>
      </w:r>
      <w:r>
        <w:rPr>
          <w:rFonts w:hint="eastAsia" w:ascii="仿宋_GB2312" w:hAnsi="仿宋_GB2312" w:eastAsia="仿宋_GB2312" w:cs="仿宋_GB2312"/>
          <w:color w:val="auto"/>
          <w:spacing w:val="-2"/>
          <w:sz w:val="32"/>
        </w:rPr>
        <w:t>并结合我区实际，制定本</w:t>
      </w:r>
      <w:r>
        <w:rPr>
          <w:rFonts w:hint="eastAsia" w:ascii="仿宋_GB2312" w:hAnsi="仿宋_GB2312" w:eastAsia="仿宋_GB2312" w:cs="仿宋_GB2312"/>
          <w:color w:val="auto"/>
          <w:spacing w:val="-2"/>
          <w:sz w:val="32"/>
          <w:lang w:eastAsia="zh-CN"/>
        </w:rPr>
        <w:t>管理办法</w:t>
      </w:r>
      <w:r>
        <w:rPr>
          <w:rFonts w:hint="eastAsia" w:ascii="仿宋_GB2312" w:hAnsi="仿宋_GB2312" w:eastAsia="仿宋_GB2312" w:cs="仿宋_GB2312"/>
          <w:color w:val="auto"/>
          <w:spacing w:val="-2"/>
          <w:sz w:val="32"/>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jc w:val="left"/>
        <w:textAlignment w:val="auto"/>
        <w:rPr>
          <w:rFonts w:hint="eastAsia" w:ascii="仿宋_GB2312" w:hAnsi="仿宋_GB2312" w:eastAsia="仿宋_GB2312" w:cs="仿宋_GB2312"/>
          <w:color w:val="auto"/>
          <w:sz w:val="32"/>
        </w:rPr>
      </w:pPr>
      <w:r>
        <w:rPr>
          <w:rFonts w:ascii="仿宋_GB2312" w:hAnsi="仿宋_GB2312" w:eastAsia="仿宋_GB2312" w:cs="仿宋_GB2312"/>
          <w:b/>
          <w:bCs/>
          <w:color w:val="auto"/>
          <w:sz w:val="32"/>
        </w:rPr>
        <w:t>第二条</w:t>
      </w:r>
      <w:r>
        <w:rPr>
          <w:rFonts w:ascii="仿宋_GB2312" w:hAnsi="仿宋_GB2312" w:eastAsia="仿宋_GB2312" w:cs="仿宋_GB2312"/>
          <w:color w:val="auto"/>
          <w:spacing w:val="78"/>
          <w:sz w:val="32"/>
        </w:rPr>
        <w:t xml:space="preserve"> </w:t>
      </w:r>
      <w:r>
        <w:rPr>
          <w:rFonts w:ascii="仿宋_GB2312" w:hAnsi="仿宋_GB2312" w:eastAsia="仿宋_GB2312" w:cs="仿宋_GB2312"/>
          <w:color w:val="auto"/>
          <w:spacing w:val="-2"/>
          <w:sz w:val="32"/>
        </w:rPr>
        <w:t>珠海高新区扶持创新创</w:t>
      </w:r>
      <w:r>
        <w:rPr>
          <w:rFonts w:ascii="仿宋_GB2312" w:hAnsi="仿宋_GB2312" w:eastAsia="仿宋_GB2312" w:cs="仿宋_GB2312"/>
          <w:color w:val="auto"/>
          <w:sz w:val="32"/>
        </w:rPr>
        <w:t>业</w:t>
      </w:r>
      <w:r>
        <w:rPr>
          <w:rFonts w:eastAsia="Times New Roman"/>
          <w:color w:val="auto"/>
          <w:spacing w:val="-3"/>
          <w:sz w:val="32"/>
        </w:rPr>
        <w:t>“</w:t>
      </w:r>
      <w:r>
        <w:rPr>
          <w:rFonts w:ascii="仿宋_GB2312" w:hAnsi="仿宋_GB2312" w:eastAsia="仿宋_GB2312" w:cs="仿宋_GB2312"/>
          <w:color w:val="auto"/>
          <w:spacing w:val="-2"/>
          <w:sz w:val="32"/>
        </w:rPr>
        <w:t>成长之</w:t>
      </w:r>
      <w:r>
        <w:rPr>
          <w:rFonts w:ascii="仿宋_GB2312" w:hAnsi="仿宋_GB2312" w:eastAsia="仿宋_GB2312" w:cs="仿宋_GB2312"/>
          <w:color w:val="auto"/>
          <w:sz w:val="32"/>
        </w:rPr>
        <w:t>翼</w:t>
      </w:r>
      <w:r>
        <w:rPr>
          <w:rFonts w:eastAsia="Times New Roman"/>
          <w:color w:val="auto"/>
          <w:spacing w:val="-3"/>
          <w:sz w:val="32"/>
        </w:rPr>
        <w:t>”</w:t>
      </w:r>
      <w:r>
        <w:rPr>
          <w:rFonts w:ascii="仿宋_GB2312" w:hAnsi="仿宋_GB2312" w:eastAsia="仿宋_GB2312" w:cs="仿宋_GB2312"/>
          <w:color w:val="auto"/>
          <w:spacing w:val="-2"/>
          <w:sz w:val="32"/>
        </w:rPr>
        <w:t>助贷平台（</w:t>
      </w:r>
      <w:r>
        <w:rPr>
          <w:rFonts w:ascii="仿宋_GB2312" w:hAnsi="仿宋_GB2312" w:eastAsia="仿宋_GB2312" w:cs="仿宋_GB2312"/>
          <w:color w:val="auto"/>
          <w:sz w:val="32"/>
        </w:rPr>
        <w:t>以</w:t>
      </w:r>
      <w:r>
        <w:rPr>
          <w:rFonts w:ascii="仿宋_GB2312" w:hAnsi="仿宋_GB2312" w:eastAsia="仿宋_GB2312" w:cs="仿宋_GB2312"/>
          <w:color w:val="auto"/>
          <w:spacing w:val="-5"/>
          <w:sz w:val="32"/>
        </w:rPr>
        <w:t>下简</w:t>
      </w:r>
      <w:r>
        <w:rPr>
          <w:rFonts w:ascii="仿宋_GB2312" w:hAnsi="仿宋_GB2312" w:eastAsia="仿宋_GB2312" w:cs="仿宋_GB2312"/>
          <w:color w:val="auto"/>
          <w:spacing w:val="-3"/>
          <w:sz w:val="32"/>
        </w:rPr>
        <w:t>称</w:t>
      </w:r>
      <w:r>
        <w:rPr>
          <w:rFonts w:eastAsia="Times New Roman"/>
          <w:color w:val="auto"/>
          <w:spacing w:val="-6"/>
          <w:sz w:val="32"/>
        </w:rPr>
        <w:t>“</w:t>
      </w:r>
      <w:r>
        <w:rPr>
          <w:rFonts w:ascii="仿宋_GB2312" w:hAnsi="仿宋_GB2312" w:eastAsia="仿宋_GB2312" w:cs="仿宋_GB2312"/>
          <w:color w:val="auto"/>
          <w:spacing w:val="-3"/>
          <w:sz w:val="32"/>
        </w:rPr>
        <w:t>成</w:t>
      </w:r>
      <w:r>
        <w:rPr>
          <w:rFonts w:ascii="仿宋_GB2312" w:hAnsi="仿宋_GB2312" w:eastAsia="仿宋_GB2312" w:cs="仿宋_GB2312"/>
          <w:color w:val="auto"/>
          <w:spacing w:val="-5"/>
          <w:sz w:val="32"/>
        </w:rPr>
        <w:t>长之</w:t>
      </w:r>
      <w:r>
        <w:rPr>
          <w:rFonts w:ascii="仿宋_GB2312" w:hAnsi="仿宋_GB2312" w:eastAsia="仿宋_GB2312" w:cs="仿宋_GB2312"/>
          <w:color w:val="auto"/>
          <w:spacing w:val="-4"/>
          <w:sz w:val="32"/>
        </w:rPr>
        <w:t>翼</w:t>
      </w:r>
      <w:r>
        <w:rPr>
          <w:rFonts w:eastAsia="Times New Roman"/>
          <w:color w:val="auto"/>
          <w:spacing w:val="-6"/>
          <w:sz w:val="32"/>
        </w:rPr>
        <w:t>”</w:t>
      </w:r>
      <w:r>
        <w:rPr>
          <w:rFonts w:ascii="仿宋_GB2312" w:hAnsi="仿宋_GB2312" w:eastAsia="仿宋_GB2312" w:cs="仿宋_GB2312"/>
          <w:color w:val="auto"/>
          <w:spacing w:val="-3"/>
          <w:sz w:val="32"/>
        </w:rPr>
        <w:t>助</w:t>
      </w:r>
      <w:r>
        <w:rPr>
          <w:rFonts w:ascii="仿宋_GB2312" w:hAnsi="仿宋_GB2312" w:eastAsia="仿宋_GB2312" w:cs="仿宋_GB2312"/>
          <w:color w:val="auto"/>
          <w:spacing w:val="-5"/>
          <w:sz w:val="32"/>
        </w:rPr>
        <w:t>贷平</w:t>
      </w:r>
      <w:r>
        <w:rPr>
          <w:rFonts w:ascii="仿宋_GB2312" w:hAnsi="仿宋_GB2312" w:eastAsia="仿宋_GB2312" w:cs="仿宋_GB2312"/>
          <w:color w:val="auto"/>
          <w:spacing w:val="-3"/>
          <w:sz w:val="32"/>
        </w:rPr>
        <w:t>台</w:t>
      </w:r>
      <w:r>
        <w:rPr>
          <w:rFonts w:ascii="仿宋_GB2312" w:hAnsi="仿宋_GB2312" w:eastAsia="仿宋_GB2312" w:cs="仿宋_GB2312"/>
          <w:color w:val="auto"/>
          <w:spacing w:val="-5"/>
          <w:sz w:val="32"/>
        </w:rPr>
        <w:t>）通过向银</w:t>
      </w:r>
      <w:r>
        <w:rPr>
          <w:rFonts w:ascii="仿宋_GB2312" w:hAnsi="仿宋_GB2312" w:eastAsia="仿宋_GB2312" w:cs="仿宋_GB2312"/>
          <w:color w:val="auto"/>
          <w:spacing w:val="-3"/>
          <w:sz w:val="32"/>
        </w:rPr>
        <w:t>行</w:t>
      </w:r>
      <w:r>
        <w:rPr>
          <w:rFonts w:hint="eastAsia" w:ascii="仿宋_GB2312" w:hAnsi="仿宋_GB2312" w:eastAsia="仿宋_GB2312" w:cs="仿宋_GB2312"/>
          <w:color w:val="auto"/>
          <w:spacing w:val="-3"/>
          <w:sz w:val="32"/>
        </w:rPr>
        <w:t>、融资担保机构</w:t>
      </w:r>
      <w:r>
        <w:rPr>
          <w:rFonts w:ascii="仿宋_GB2312" w:hAnsi="仿宋_GB2312" w:eastAsia="仿宋_GB2312" w:cs="仿宋_GB2312"/>
          <w:color w:val="auto"/>
          <w:spacing w:val="-4"/>
          <w:sz w:val="32"/>
        </w:rPr>
        <w:t>提</w:t>
      </w:r>
      <w:r>
        <w:rPr>
          <w:rFonts w:ascii="仿宋_GB2312" w:hAnsi="仿宋_GB2312" w:eastAsia="仿宋_GB2312" w:cs="仿宋_GB2312"/>
          <w:color w:val="auto"/>
          <w:spacing w:val="-2"/>
          <w:sz w:val="32"/>
        </w:rPr>
        <w:t>供贷款</w:t>
      </w:r>
      <w:r>
        <w:rPr>
          <w:rFonts w:ascii="仿宋_GB2312" w:hAnsi="仿宋_GB2312" w:eastAsia="仿宋_GB2312" w:cs="仿宋_GB2312"/>
          <w:color w:val="auto"/>
          <w:spacing w:val="-3"/>
          <w:sz w:val="32"/>
        </w:rPr>
        <w:t>风</w:t>
      </w:r>
      <w:r>
        <w:rPr>
          <w:rFonts w:ascii="仿宋_GB2312" w:hAnsi="仿宋_GB2312" w:eastAsia="仿宋_GB2312" w:cs="仿宋_GB2312"/>
          <w:color w:val="auto"/>
          <w:spacing w:val="-2"/>
          <w:sz w:val="32"/>
        </w:rPr>
        <w:t>险补</w:t>
      </w:r>
      <w:r>
        <w:rPr>
          <w:rFonts w:ascii="仿宋_GB2312" w:hAnsi="仿宋_GB2312" w:eastAsia="仿宋_GB2312" w:cs="仿宋_GB2312"/>
          <w:color w:val="auto"/>
          <w:spacing w:val="-3"/>
          <w:sz w:val="32"/>
        </w:rPr>
        <w:t>偿、</w:t>
      </w:r>
      <w:r>
        <w:rPr>
          <w:rFonts w:ascii="仿宋_GB2312" w:hAnsi="仿宋_GB2312" w:eastAsia="仿宋_GB2312" w:cs="仿宋_GB2312"/>
          <w:color w:val="auto"/>
          <w:spacing w:val="-2"/>
          <w:sz w:val="32"/>
        </w:rPr>
        <w:t>对企</w:t>
      </w:r>
      <w:r>
        <w:rPr>
          <w:rFonts w:ascii="仿宋_GB2312" w:hAnsi="仿宋_GB2312" w:eastAsia="仿宋_GB2312" w:cs="仿宋_GB2312"/>
          <w:color w:val="auto"/>
          <w:spacing w:val="-3"/>
          <w:sz w:val="32"/>
        </w:rPr>
        <w:t>业</w:t>
      </w:r>
      <w:r>
        <w:rPr>
          <w:rFonts w:ascii="仿宋_GB2312" w:hAnsi="仿宋_GB2312" w:eastAsia="仿宋_GB2312" w:cs="仿宋_GB2312"/>
          <w:color w:val="auto"/>
          <w:spacing w:val="-2"/>
          <w:sz w:val="32"/>
        </w:rPr>
        <w:t>进行</w:t>
      </w:r>
      <w:r>
        <w:rPr>
          <w:rFonts w:ascii="仿宋_GB2312" w:hAnsi="仿宋_GB2312" w:eastAsia="仿宋_GB2312" w:cs="仿宋_GB2312"/>
          <w:color w:val="auto"/>
          <w:spacing w:val="-3"/>
          <w:sz w:val="32"/>
        </w:rPr>
        <w:t>利</w:t>
      </w:r>
      <w:r>
        <w:rPr>
          <w:rFonts w:ascii="仿宋_GB2312" w:hAnsi="仿宋_GB2312" w:eastAsia="仿宋_GB2312" w:cs="仿宋_GB2312"/>
          <w:color w:val="auto"/>
          <w:sz w:val="32"/>
        </w:rPr>
        <w:t>息</w:t>
      </w:r>
      <w:r>
        <w:rPr>
          <w:rFonts w:ascii="仿宋_GB2312" w:hAnsi="仿宋_GB2312" w:eastAsia="仿宋_GB2312" w:cs="仿宋_GB2312"/>
          <w:color w:val="auto"/>
          <w:spacing w:val="-2"/>
          <w:sz w:val="32"/>
        </w:rPr>
        <w:t>补贴</w:t>
      </w:r>
      <w:r>
        <w:rPr>
          <w:rFonts w:ascii="仿宋_GB2312" w:hAnsi="仿宋_GB2312" w:eastAsia="仿宋_GB2312" w:cs="仿宋_GB2312"/>
          <w:color w:val="auto"/>
          <w:spacing w:val="-3"/>
          <w:sz w:val="32"/>
        </w:rPr>
        <w:t>和</w:t>
      </w:r>
      <w:r>
        <w:rPr>
          <w:rFonts w:ascii="仿宋_GB2312" w:hAnsi="仿宋_GB2312" w:eastAsia="仿宋_GB2312" w:cs="仿宋_GB2312"/>
          <w:color w:val="auto"/>
          <w:spacing w:val="-2"/>
          <w:sz w:val="32"/>
        </w:rPr>
        <w:t>评估</w:t>
      </w:r>
      <w:r>
        <w:rPr>
          <w:rFonts w:ascii="仿宋_GB2312" w:hAnsi="仿宋_GB2312" w:eastAsia="仿宋_GB2312" w:cs="仿宋_GB2312"/>
          <w:color w:val="auto"/>
          <w:spacing w:val="-3"/>
          <w:sz w:val="32"/>
        </w:rPr>
        <w:t>费补</w:t>
      </w:r>
      <w:r>
        <w:rPr>
          <w:rFonts w:ascii="仿宋_GB2312" w:hAnsi="仿宋_GB2312" w:eastAsia="仿宋_GB2312" w:cs="仿宋_GB2312"/>
          <w:color w:val="auto"/>
          <w:spacing w:val="-2"/>
          <w:sz w:val="32"/>
        </w:rPr>
        <w:t>贴等</w:t>
      </w:r>
      <w:r>
        <w:rPr>
          <w:rFonts w:ascii="仿宋_GB2312" w:hAnsi="仿宋_GB2312" w:eastAsia="仿宋_GB2312" w:cs="仿宋_GB2312"/>
          <w:color w:val="auto"/>
          <w:spacing w:val="-3"/>
          <w:sz w:val="32"/>
        </w:rPr>
        <w:t>方</w:t>
      </w:r>
      <w:r>
        <w:rPr>
          <w:rFonts w:ascii="仿宋_GB2312" w:hAnsi="仿宋_GB2312" w:eastAsia="仿宋_GB2312" w:cs="仿宋_GB2312"/>
          <w:color w:val="auto"/>
          <w:spacing w:val="-2"/>
          <w:sz w:val="32"/>
        </w:rPr>
        <w:t>式，</w:t>
      </w:r>
      <w:r>
        <w:rPr>
          <w:rFonts w:ascii="仿宋_GB2312" w:hAnsi="仿宋_GB2312" w:eastAsia="仿宋_GB2312" w:cs="仿宋_GB2312"/>
          <w:color w:val="auto"/>
          <w:spacing w:val="-3"/>
          <w:sz w:val="32"/>
        </w:rPr>
        <w:t>鼓励</w:t>
      </w:r>
      <w:r>
        <w:rPr>
          <w:rFonts w:ascii="仿宋_GB2312" w:hAnsi="仿宋_GB2312" w:eastAsia="仿宋_GB2312" w:cs="仿宋_GB2312"/>
          <w:color w:val="auto"/>
          <w:spacing w:val="-2"/>
          <w:sz w:val="32"/>
        </w:rPr>
        <w:t>合作</w:t>
      </w:r>
      <w:r>
        <w:rPr>
          <w:rFonts w:ascii="仿宋_GB2312" w:hAnsi="仿宋_GB2312" w:eastAsia="仿宋_GB2312" w:cs="仿宋_GB2312"/>
          <w:color w:val="auto"/>
          <w:spacing w:val="-3"/>
          <w:sz w:val="32"/>
        </w:rPr>
        <w:t>机</w:t>
      </w:r>
      <w:r>
        <w:rPr>
          <w:rFonts w:ascii="仿宋_GB2312" w:hAnsi="仿宋_GB2312" w:eastAsia="仿宋_GB2312" w:cs="仿宋_GB2312"/>
          <w:color w:val="auto"/>
          <w:spacing w:val="-2"/>
          <w:sz w:val="32"/>
        </w:rPr>
        <w:t>构创</w:t>
      </w:r>
      <w:r>
        <w:rPr>
          <w:rFonts w:ascii="仿宋_GB2312" w:hAnsi="仿宋_GB2312" w:eastAsia="仿宋_GB2312" w:cs="仿宋_GB2312"/>
          <w:color w:val="auto"/>
          <w:spacing w:val="-3"/>
          <w:sz w:val="32"/>
        </w:rPr>
        <w:t>新金</w:t>
      </w:r>
      <w:r>
        <w:rPr>
          <w:rFonts w:ascii="仿宋_GB2312" w:hAnsi="仿宋_GB2312" w:eastAsia="仿宋_GB2312" w:cs="仿宋_GB2312"/>
          <w:color w:val="auto"/>
          <w:spacing w:val="-2"/>
          <w:sz w:val="32"/>
        </w:rPr>
        <w:t>融产</w:t>
      </w:r>
      <w:r>
        <w:rPr>
          <w:rFonts w:ascii="仿宋_GB2312" w:hAnsi="仿宋_GB2312" w:eastAsia="仿宋_GB2312" w:cs="仿宋_GB2312"/>
          <w:color w:val="auto"/>
          <w:spacing w:val="-3"/>
          <w:sz w:val="32"/>
        </w:rPr>
        <w:t>品</w:t>
      </w:r>
      <w:r>
        <w:rPr>
          <w:rFonts w:ascii="仿宋_GB2312" w:hAnsi="仿宋_GB2312" w:eastAsia="仿宋_GB2312" w:cs="仿宋_GB2312"/>
          <w:color w:val="auto"/>
          <w:spacing w:val="-2"/>
          <w:sz w:val="32"/>
        </w:rPr>
        <w:t>和服</w:t>
      </w:r>
      <w:r>
        <w:rPr>
          <w:rFonts w:ascii="仿宋_GB2312" w:hAnsi="仿宋_GB2312" w:eastAsia="仿宋_GB2312" w:cs="仿宋_GB2312"/>
          <w:color w:val="auto"/>
          <w:spacing w:val="-3"/>
          <w:sz w:val="32"/>
        </w:rPr>
        <w:t>务</w:t>
      </w:r>
      <w:r>
        <w:rPr>
          <w:rFonts w:ascii="仿宋_GB2312" w:hAnsi="仿宋_GB2312" w:eastAsia="仿宋_GB2312" w:cs="仿宋_GB2312"/>
          <w:color w:val="auto"/>
          <w:sz w:val="32"/>
        </w:rPr>
        <w:t>模</w:t>
      </w:r>
      <w:r>
        <w:rPr>
          <w:rFonts w:ascii="仿宋_GB2312" w:hAnsi="仿宋_GB2312" w:eastAsia="仿宋_GB2312" w:cs="仿宋_GB2312"/>
          <w:color w:val="auto"/>
          <w:spacing w:val="-5"/>
          <w:sz w:val="32"/>
        </w:rPr>
        <w:t>式</w:t>
      </w:r>
      <w:r>
        <w:rPr>
          <w:rFonts w:ascii="仿宋_GB2312" w:hAnsi="仿宋_GB2312" w:eastAsia="仿宋_GB2312" w:cs="仿宋_GB2312"/>
          <w:color w:val="auto"/>
          <w:spacing w:val="-44"/>
          <w:sz w:val="32"/>
        </w:rPr>
        <w:t>，</w:t>
      </w:r>
      <w:r>
        <w:rPr>
          <w:rFonts w:ascii="仿宋_GB2312" w:hAnsi="仿宋_GB2312" w:eastAsia="仿宋_GB2312" w:cs="仿宋_GB2312"/>
          <w:color w:val="auto"/>
          <w:spacing w:val="-5"/>
          <w:sz w:val="32"/>
        </w:rPr>
        <w:t>为</w:t>
      </w:r>
      <w:r>
        <w:rPr>
          <w:rFonts w:ascii="仿宋_GB2312" w:hAnsi="仿宋_GB2312" w:eastAsia="仿宋_GB2312" w:cs="仿宋_GB2312"/>
          <w:color w:val="auto"/>
          <w:spacing w:val="-6"/>
          <w:sz w:val="32"/>
        </w:rPr>
        <w:t>传</w:t>
      </w:r>
      <w:r>
        <w:rPr>
          <w:rFonts w:ascii="仿宋_GB2312" w:hAnsi="仿宋_GB2312" w:eastAsia="仿宋_GB2312" w:cs="仿宋_GB2312"/>
          <w:color w:val="auto"/>
          <w:spacing w:val="-5"/>
          <w:sz w:val="32"/>
        </w:rPr>
        <w:t>统</w:t>
      </w:r>
      <w:r>
        <w:rPr>
          <w:rFonts w:ascii="仿宋_GB2312" w:hAnsi="仿宋_GB2312" w:eastAsia="仿宋_GB2312" w:cs="仿宋_GB2312"/>
          <w:color w:val="auto"/>
          <w:spacing w:val="-6"/>
          <w:sz w:val="32"/>
        </w:rPr>
        <w:t>抵</w:t>
      </w:r>
      <w:r>
        <w:rPr>
          <w:rFonts w:ascii="仿宋_GB2312" w:hAnsi="仿宋_GB2312" w:eastAsia="仿宋_GB2312" w:cs="仿宋_GB2312"/>
          <w:color w:val="auto"/>
          <w:spacing w:val="-5"/>
          <w:sz w:val="32"/>
        </w:rPr>
        <w:t>押</w:t>
      </w:r>
      <w:r>
        <w:rPr>
          <w:rFonts w:ascii="仿宋_GB2312" w:hAnsi="仿宋_GB2312" w:eastAsia="仿宋_GB2312" w:cs="仿宋_GB2312"/>
          <w:color w:val="auto"/>
          <w:spacing w:val="-6"/>
          <w:sz w:val="32"/>
        </w:rPr>
        <w:t>物</w:t>
      </w:r>
      <w:r>
        <w:rPr>
          <w:rFonts w:ascii="仿宋_GB2312" w:hAnsi="仿宋_GB2312" w:eastAsia="仿宋_GB2312" w:cs="仿宋_GB2312"/>
          <w:color w:val="auto"/>
          <w:spacing w:val="-5"/>
          <w:sz w:val="32"/>
        </w:rPr>
        <w:t>不足</w:t>
      </w:r>
      <w:r>
        <w:rPr>
          <w:rFonts w:ascii="仿宋_GB2312" w:hAnsi="仿宋_GB2312" w:eastAsia="仿宋_GB2312" w:cs="仿宋_GB2312"/>
          <w:color w:val="auto"/>
          <w:spacing w:val="-6"/>
          <w:sz w:val="32"/>
        </w:rPr>
        <w:t>的</w:t>
      </w:r>
      <w:r>
        <w:rPr>
          <w:rFonts w:ascii="仿宋_GB2312" w:hAnsi="仿宋_GB2312" w:eastAsia="仿宋_GB2312" w:cs="仿宋_GB2312"/>
          <w:color w:val="auto"/>
          <w:spacing w:val="-5"/>
          <w:sz w:val="32"/>
        </w:rPr>
        <w:t>企业</w:t>
      </w:r>
      <w:r>
        <w:rPr>
          <w:rFonts w:ascii="仿宋_GB2312" w:hAnsi="仿宋_GB2312" w:eastAsia="仿宋_GB2312" w:cs="仿宋_GB2312"/>
          <w:color w:val="auto"/>
          <w:spacing w:val="-6"/>
          <w:sz w:val="32"/>
        </w:rPr>
        <w:t>提</w:t>
      </w:r>
      <w:r>
        <w:rPr>
          <w:rFonts w:ascii="仿宋_GB2312" w:hAnsi="仿宋_GB2312" w:eastAsia="仿宋_GB2312" w:cs="仿宋_GB2312"/>
          <w:color w:val="auto"/>
          <w:spacing w:val="-5"/>
          <w:sz w:val="32"/>
        </w:rPr>
        <w:t>供低门</w:t>
      </w:r>
      <w:r>
        <w:rPr>
          <w:rFonts w:ascii="仿宋_GB2312" w:hAnsi="仿宋_GB2312" w:eastAsia="仿宋_GB2312" w:cs="仿宋_GB2312"/>
          <w:color w:val="auto"/>
          <w:spacing w:val="-4"/>
          <w:sz w:val="32"/>
        </w:rPr>
        <w:t>槛</w:t>
      </w:r>
      <w:r>
        <w:rPr>
          <w:rFonts w:ascii="仿宋_GB2312" w:hAnsi="仿宋_GB2312" w:eastAsia="仿宋_GB2312" w:cs="仿宋_GB2312"/>
          <w:color w:val="auto"/>
          <w:spacing w:val="-44"/>
          <w:sz w:val="32"/>
        </w:rPr>
        <w:t>、</w:t>
      </w:r>
      <w:r>
        <w:rPr>
          <w:rFonts w:ascii="仿宋_GB2312" w:hAnsi="仿宋_GB2312" w:eastAsia="仿宋_GB2312" w:cs="仿宋_GB2312"/>
          <w:color w:val="auto"/>
          <w:spacing w:val="-4"/>
          <w:sz w:val="32"/>
        </w:rPr>
        <w:t>高额</w:t>
      </w:r>
      <w:r>
        <w:rPr>
          <w:rFonts w:ascii="仿宋_GB2312" w:hAnsi="仿宋_GB2312" w:eastAsia="仿宋_GB2312" w:cs="仿宋_GB2312"/>
          <w:color w:val="auto"/>
          <w:spacing w:val="-5"/>
          <w:sz w:val="32"/>
        </w:rPr>
        <w:t>度</w:t>
      </w:r>
      <w:r>
        <w:rPr>
          <w:rFonts w:ascii="仿宋_GB2312" w:hAnsi="仿宋_GB2312" w:eastAsia="仿宋_GB2312" w:cs="仿宋_GB2312"/>
          <w:color w:val="auto"/>
          <w:spacing w:val="-2"/>
          <w:sz w:val="32"/>
        </w:rPr>
        <w:t>的贷</w:t>
      </w:r>
      <w:r>
        <w:rPr>
          <w:rFonts w:ascii="仿宋_GB2312" w:hAnsi="仿宋_GB2312" w:eastAsia="仿宋_GB2312" w:cs="仿宋_GB2312"/>
          <w:color w:val="auto"/>
          <w:sz w:val="32"/>
        </w:rPr>
        <w:t>款。</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4"/>
        <w:textAlignment w:val="auto"/>
        <w:rPr>
          <w:rFonts w:ascii="仿宋_GB2312" w:hAnsi="仿宋_GB2312" w:eastAsia="仿宋_GB2312" w:cs="仿宋_GB2312"/>
          <w:color w:val="auto"/>
          <w:sz w:val="32"/>
        </w:rPr>
      </w:pPr>
      <w:r>
        <w:rPr>
          <w:rFonts w:ascii="仿宋_GB2312" w:hAnsi="仿宋_GB2312" w:eastAsia="仿宋_GB2312" w:cs="仿宋_GB2312"/>
          <w:b/>
          <w:bCs/>
          <w:color w:val="auto"/>
          <w:spacing w:val="-2"/>
          <w:sz w:val="32"/>
        </w:rPr>
        <w:t>第</w:t>
      </w:r>
      <w:r>
        <w:rPr>
          <w:rFonts w:hint="eastAsia" w:ascii="仿宋_GB2312" w:hAnsi="仿宋_GB2312" w:eastAsia="仿宋_GB2312" w:cs="仿宋_GB2312"/>
          <w:b/>
          <w:bCs/>
          <w:color w:val="auto"/>
          <w:spacing w:val="-2"/>
          <w:sz w:val="32"/>
        </w:rPr>
        <w:t>三</w:t>
      </w:r>
      <w:r>
        <w:rPr>
          <w:rFonts w:ascii="仿宋_GB2312" w:hAnsi="仿宋_GB2312" w:eastAsia="仿宋_GB2312" w:cs="仿宋_GB2312"/>
          <w:b/>
          <w:bCs/>
          <w:color w:val="auto"/>
          <w:sz w:val="32"/>
        </w:rPr>
        <w:t>条</w:t>
      </w:r>
      <w:r>
        <w:rPr>
          <w:rFonts w:ascii="仿宋_GB2312" w:hAnsi="仿宋_GB2312" w:eastAsia="仿宋_GB2312" w:cs="仿宋_GB2312"/>
          <w:color w:val="auto"/>
          <w:spacing w:val="77"/>
          <w:sz w:val="32"/>
        </w:rPr>
        <w:t xml:space="preserve"> </w:t>
      </w:r>
      <w:r>
        <w:rPr>
          <w:rFonts w:ascii="仿宋_GB2312" w:hAnsi="仿宋_GB2312" w:eastAsia="仿宋_GB2312" w:cs="仿宋_GB2312"/>
          <w:color w:val="auto"/>
          <w:spacing w:val="-2"/>
          <w:sz w:val="32"/>
        </w:rPr>
        <w:t>珠海</w:t>
      </w:r>
      <w:r>
        <w:rPr>
          <w:rFonts w:ascii="仿宋_GB2312" w:hAnsi="仿宋_GB2312" w:eastAsia="仿宋_GB2312" w:cs="仿宋_GB2312"/>
          <w:color w:val="auto"/>
          <w:spacing w:val="-3"/>
          <w:sz w:val="32"/>
        </w:rPr>
        <w:t>高</w:t>
      </w:r>
      <w:r>
        <w:rPr>
          <w:rFonts w:ascii="仿宋_GB2312" w:hAnsi="仿宋_GB2312" w:eastAsia="仿宋_GB2312" w:cs="仿宋_GB2312"/>
          <w:color w:val="auto"/>
          <w:spacing w:val="-2"/>
          <w:sz w:val="32"/>
        </w:rPr>
        <w:t>新技</w:t>
      </w:r>
      <w:r>
        <w:rPr>
          <w:rFonts w:ascii="仿宋_GB2312" w:hAnsi="仿宋_GB2312" w:eastAsia="仿宋_GB2312" w:cs="仿宋_GB2312"/>
          <w:color w:val="auto"/>
          <w:spacing w:val="-3"/>
          <w:sz w:val="32"/>
        </w:rPr>
        <w:t>术</w:t>
      </w:r>
      <w:r>
        <w:rPr>
          <w:rFonts w:hint="eastAsia" w:ascii="仿宋_GB2312" w:hAnsi="仿宋_GB2312" w:eastAsia="仿宋_GB2312" w:cs="仿宋_GB2312"/>
          <w:color w:val="auto"/>
          <w:spacing w:val="-3"/>
          <w:sz w:val="32"/>
        </w:rPr>
        <w:t>创新</w:t>
      </w:r>
      <w:r>
        <w:rPr>
          <w:rFonts w:ascii="仿宋_GB2312" w:hAnsi="仿宋_GB2312" w:eastAsia="仿宋_GB2312" w:cs="仿宋_GB2312"/>
          <w:color w:val="auto"/>
          <w:spacing w:val="-2"/>
          <w:sz w:val="32"/>
        </w:rPr>
        <w:t>创业</w:t>
      </w:r>
      <w:r>
        <w:rPr>
          <w:rFonts w:ascii="仿宋_GB2312" w:hAnsi="仿宋_GB2312" w:eastAsia="仿宋_GB2312" w:cs="仿宋_GB2312"/>
          <w:color w:val="auto"/>
          <w:spacing w:val="-3"/>
          <w:sz w:val="32"/>
        </w:rPr>
        <w:t>服务</w:t>
      </w:r>
      <w:r>
        <w:rPr>
          <w:rFonts w:ascii="仿宋_GB2312" w:hAnsi="仿宋_GB2312" w:eastAsia="仿宋_GB2312" w:cs="仿宋_GB2312"/>
          <w:color w:val="auto"/>
          <w:spacing w:val="-2"/>
          <w:sz w:val="32"/>
        </w:rPr>
        <w:t>中心</w:t>
      </w:r>
      <w:r>
        <w:rPr>
          <w:rFonts w:ascii="仿宋_GB2312" w:hAnsi="仿宋_GB2312" w:eastAsia="仿宋_GB2312" w:cs="仿宋_GB2312"/>
          <w:color w:val="auto"/>
          <w:spacing w:val="-3"/>
          <w:sz w:val="32"/>
        </w:rPr>
        <w:t>（</w:t>
      </w:r>
      <w:r>
        <w:rPr>
          <w:rFonts w:ascii="仿宋_GB2312" w:hAnsi="仿宋_GB2312" w:eastAsia="仿宋_GB2312" w:cs="仿宋_GB2312"/>
          <w:color w:val="auto"/>
          <w:spacing w:val="-2"/>
          <w:sz w:val="32"/>
        </w:rPr>
        <w:t>以下</w:t>
      </w:r>
      <w:r>
        <w:rPr>
          <w:rFonts w:ascii="仿宋_GB2312" w:hAnsi="仿宋_GB2312" w:eastAsia="仿宋_GB2312" w:cs="仿宋_GB2312"/>
          <w:color w:val="auto"/>
          <w:spacing w:val="-3"/>
          <w:sz w:val="32"/>
        </w:rPr>
        <w:t>简称</w:t>
      </w:r>
      <w:r>
        <w:rPr>
          <w:rFonts w:hint="eastAsia" w:ascii="仿宋_GB2312" w:hAnsi="仿宋_GB2312" w:eastAsia="仿宋_GB2312" w:cs="仿宋_GB2312"/>
          <w:color w:val="auto"/>
          <w:spacing w:val="-3"/>
          <w:sz w:val="32"/>
        </w:rPr>
        <w:t>区创新创业服务中心</w:t>
      </w:r>
      <w:r>
        <w:rPr>
          <w:rFonts w:ascii="仿宋_GB2312" w:hAnsi="仿宋_GB2312" w:eastAsia="仿宋_GB2312" w:cs="仿宋_GB2312"/>
          <w:color w:val="auto"/>
          <w:sz w:val="32"/>
        </w:rPr>
        <w:t>）</w:t>
      </w:r>
      <w:r>
        <w:rPr>
          <w:rFonts w:ascii="仿宋_GB2312" w:hAnsi="仿宋_GB2312" w:eastAsia="仿宋_GB2312" w:cs="仿宋_GB2312"/>
          <w:color w:val="auto"/>
          <w:spacing w:val="-2"/>
          <w:sz w:val="32"/>
        </w:rPr>
        <w:t>为</w:t>
      </w:r>
      <w:r>
        <w:rPr>
          <w:rFonts w:eastAsia="Times New Roman"/>
          <w:color w:val="auto"/>
          <w:spacing w:val="-3"/>
          <w:sz w:val="32"/>
        </w:rPr>
        <w:t>“</w:t>
      </w:r>
      <w:r>
        <w:rPr>
          <w:rFonts w:ascii="仿宋_GB2312" w:hAnsi="仿宋_GB2312" w:eastAsia="仿宋_GB2312" w:cs="仿宋_GB2312"/>
          <w:color w:val="auto"/>
          <w:spacing w:val="-2"/>
          <w:sz w:val="32"/>
        </w:rPr>
        <w:t>成长</w:t>
      </w:r>
      <w:r>
        <w:rPr>
          <w:rFonts w:ascii="仿宋_GB2312" w:hAnsi="仿宋_GB2312" w:eastAsia="仿宋_GB2312" w:cs="仿宋_GB2312"/>
          <w:color w:val="auto"/>
          <w:spacing w:val="-3"/>
          <w:sz w:val="32"/>
        </w:rPr>
        <w:t>之</w:t>
      </w:r>
      <w:r>
        <w:rPr>
          <w:rFonts w:ascii="仿宋_GB2312" w:hAnsi="仿宋_GB2312" w:eastAsia="仿宋_GB2312" w:cs="仿宋_GB2312"/>
          <w:color w:val="auto"/>
          <w:sz w:val="32"/>
        </w:rPr>
        <w:t>翼</w:t>
      </w:r>
      <w:r>
        <w:rPr>
          <w:rFonts w:eastAsia="Times New Roman"/>
          <w:color w:val="auto"/>
          <w:spacing w:val="-5"/>
          <w:sz w:val="32"/>
        </w:rPr>
        <w:t>”</w:t>
      </w:r>
      <w:r>
        <w:rPr>
          <w:rFonts w:ascii="仿宋_GB2312" w:hAnsi="仿宋_GB2312" w:eastAsia="仿宋_GB2312" w:cs="仿宋_GB2312"/>
          <w:color w:val="auto"/>
          <w:spacing w:val="-3"/>
          <w:sz w:val="32"/>
        </w:rPr>
        <w:t>助</w:t>
      </w:r>
      <w:r>
        <w:rPr>
          <w:rFonts w:ascii="仿宋_GB2312" w:hAnsi="仿宋_GB2312" w:eastAsia="仿宋_GB2312" w:cs="仿宋_GB2312"/>
          <w:color w:val="auto"/>
          <w:spacing w:val="-2"/>
          <w:sz w:val="32"/>
        </w:rPr>
        <w:t>贷平</w:t>
      </w:r>
      <w:r>
        <w:rPr>
          <w:rFonts w:ascii="仿宋_GB2312" w:hAnsi="仿宋_GB2312" w:eastAsia="仿宋_GB2312" w:cs="仿宋_GB2312"/>
          <w:color w:val="auto"/>
          <w:spacing w:val="-3"/>
          <w:sz w:val="32"/>
        </w:rPr>
        <w:t>台</w:t>
      </w:r>
      <w:r>
        <w:rPr>
          <w:rFonts w:ascii="仿宋_GB2312" w:hAnsi="仿宋_GB2312" w:eastAsia="仿宋_GB2312" w:cs="仿宋_GB2312"/>
          <w:color w:val="auto"/>
          <w:spacing w:val="-2"/>
          <w:sz w:val="32"/>
        </w:rPr>
        <w:t>的管</w:t>
      </w:r>
      <w:r>
        <w:rPr>
          <w:rFonts w:ascii="仿宋_GB2312" w:hAnsi="仿宋_GB2312" w:eastAsia="仿宋_GB2312" w:cs="仿宋_GB2312"/>
          <w:color w:val="auto"/>
          <w:spacing w:val="-3"/>
          <w:sz w:val="32"/>
        </w:rPr>
        <w:t>理机</w:t>
      </w:r>
      <w:r>
        <w:rPr>
          <w:rFonts w:ascii="仿宋_GB2312" w:hAnsi="仿宋_GB2312" w:eastAsia="仿宋_GB2312" w:cs="仿宋_GB2312"/>
          <w:color w:val="auto"/>
          <w:spacing w:val="-2"/>
          <w:sz w:val="32"/>
        </w:rPr>
        <w:t>构</w:t>
      </w:r>
      <w:r>
        <w:rPr>
          <w:rFonts w:ascii="仿宋_GB2312" w:hAnsi="仿宋_GB2312" w:eastAsia="仿宋_GB2312" w:cs="仿宋_GB2312"/>
          <w:color w:val="auto"/>
          <w:spacing w:val="-28"/>
          <w:sz w:val="32"/>
        </w:rPr>
        <w:t>，</w:t>
      </w:r>
      <w:r>
        <w:rPr>
          <w:rFonts w:ascii="仿宋_GB2312" w:hAnsi="仿宋_GB2312" w:eastAsia="仿宋_GB2312" w:cs="仿宋_GB2312"/>
          <w:color w:val="auto"/>
          <w:spacing w:val="-2"/>
          <w:sz w:val="32"/>
        </w:rPr>
        <w:t>受</w:t>
      </w:r>
      <w:r>
        <w:rPr>
          <w:rFonts w:ascii="仿宋_GB2312" w:hAnsi="仿宋_GB2312" w:eastAsia="仿宋_GB2312" w:cs="仿宋_GB2312"/>
          <w:color w:val="auto"/>
          <w:spacing w:val="-3"/>
          <w:sz w:val="32"/>
        </w:rPr>
        <w:t>区</w:t>
      </w:r>
      <w:r>
        <w:rPr>
          <w:rFonts w:ascii="仿宋_GB2312" w:hAnsi="仿宋_GB2312" w:eastAsia="仿宋_GB2312" w:cs="仿宋_GB2312"/>
          <w:color w:val="auto"/>
          <w:spacing w:val="-2"/>
          <w:sz w:val="32"/>
        </w:rPr>
        <w:t>管委</w:t>
      </w:r>
      <w:r>
        <w:rPr>
          <w:rFonts w:ascii="仿宋_GB2312" w:hAnsi="仿宋_GB2312" w:eastAsia="仿宋_GB2312" w:cs="仿宋_GB2312"/>
          <w:color w:val="auto"/>
          <w:spacing w:val="-3"/>
          <w:sz w:val="32"/>
        </w:rPr>
        <w:t>会</w:t>
      </w:r>
      <w:r>
        <w:rPr>
          <w:rFonts w:ascii="仿宋_GB2312" w:hAnsi="仿宋_GB2312" w:eastAsia="仿宋_GB2312" w:cs="仿宋_GB2312"/>
          <w:color w:val="auto"/>
          <w:spacing w:val="-2"/>
          <w:sz w:val="32"/>
        </w:rPr>
        <w:t>委</w:t>
      </w:r>
      <w:r>
        <w:rPr>
          <w:rFonts w:ascii="仿宋_GB2312" w:hAnsi="仿宋_GB2312" w:eastAsia="仿宋_GB2312" w:cs="仿宋_GB2312"/>
          <w:color w:val="auto"/>
          <w:sz w:val="32"/>
        </w:rPr>
        <w:t>托</w:t>
      </w:r>
      <w:r>
        <w:rPr>
          <w:rFonts w:ascii="仿宋_GB2312" w:hAnsi="仿宋_GB2312" w:eastAsia="仿宋_GB2312" w:cs="仿宋_GB2312"/>
          <w:color w:val="auto"/>
          <w:spacing w:val="-28"/>
          <w:sz w:val="32"/>
        </w:rPr>
        <w:t>，</w:t>
      </w:r>
      <w:r>
        <w:rPr>
          <w:rFonts w:ascii="仿宋_GB2312" w:hAnsi="仿宋_GB2312" w:eastAsia="仿宋_GB2312" w:cs="仿宋_GB2312"/>
          <w:color w:val="auto"/>
          <w:spacing w:val="-3"/>
          <w:sz w:val="32"/>
        </w:rPr>
        <w:t>负</w:t>
      </w:r>
      <w:r>
        <w:rPr>
          <w:rFonts w:ascii="仿宋_GB2312" w:hAnsi="仿宋_GB2312" w:eastAsia="仿宋_GB2312" w:cs="仿宋_GB2312"/>
          <w:color w:val="auto"/>
          <w:spacing w:val="-2"/>
          <w:sz w:val="32"/>
        </w:rPr>
        <w:t>责</w:t>
      </w:r>
      <w:r>
        <w:rPr>
          <w:rFonts w:eastAsia="Times New Roman"/>
          <w:color w:val="auto"/>
          <w:spacing w:val="-3"/>
          <w:sz w:val="32"/>
        </w:rPr>
        <w:t>“</w:t>
      </w:r>
      <w:r>
        <w:rPr>
          <w:rFonts w:ascii="仿宋_GB2312" w:hAnsi="仿宋_GB2312" w:eastAsia="仿宋_GB2312" w:cs="仿宋_GB2312"/>
          <w:color w:val="auto"/>
          <w:spacing w:val="-2"/>
          <w:sz w:val="32"/>
        </w:rPr>
        <w:t>成</w:t>
      </w:r>
      <w:r>
        <w:rPr>
          <w:rFonts w:ascii="仿宋_GB2312" w:hAnsi="仿宋_GB2312" w:eastAsia="仿宋_GB2312" w:cs="仿宋_GB2312"/>
          <w:color w:val="auto"/>
          <w:sz w:val="32"/>
        </w:rPr>
        <w:t>长</w:t>
      </w:r>
      <w:r>
        <w:rPr>
          <w:rFonts w:ascii="仿宋_GB2312" w:hAnsi="仿宋_GB2312" w:eastAsia="仿宋_GB2312" w:cs="仿宋_GB2312"/>
          <w:color w:val="auto"/>
          <w:spacing w:val="-5"/>
          <w:sz w:val="32"/>
        </w:rPr>
        <w:t>之</w:t>
      </w:r>
      <w:r>
        <w:rPr>
          <w:rFonts w:ascii="仿宋_GB2312" w:hAnsi="仿宋_GB2312" w:eastAsia="仿宋_GB2312" w:cs="仿宋_GB2312"/>
          <w:color w:val="auto"/>
          <w:spacing w:val="-3"/>
          <w:sz w:val="32"/>
        </w:rPr>
        <w:t>翼</w:t>
      </w:r>
      <w:r>
        <w:rPr>
          <w:rFonts w:eastAsia="Times New Roman"/>
          <w:color w:val="auto"/>
          <w:spacing w:val="-8"/>
          <w:sz w:val="32"/>
        </w:rPr>
        <w:t>”</w:t>
      </w:r>
      <w:r>
        <w:rPr>
          <w:rFonts w:ascii="仿宋_GB2312" w:hAnsi="仿宋_GB2312" w:eastAsia="仿宋_GB2312" w:cs="仿宋_GB2312"/>
          <w:color w:val="auto"/>
          <w:spacing w:val="-5"/>
          <w:sz w:val="32"/>
        </w:rPr>
        <w:t>助</w:t>
      </w:r>
      <w:r>
        <w:rPr>
          <w:rFonts w:ascii="仿宋_GB2312" w:hAnsi="仿宋_GB2312" w:eastAsia="仿宋_GB2312" w:cs="仿宋_GB2312"/>
          <w:color w:val="auto"/>
          <w:spacing w:val="-6"/>
          <w:sz w:val="32"/>
        </w:rPr>
        <w:t>贷</w:t>
      </w:r>
      <w:r>
        <w:rPr>
          <w:rFonts w:ascii="仿宋_GB2312" w:hAnsi="仿宋_GB2312" w:eastAsia="仿宋_GB2312" w:cs="仿宋_GB2312"/>
          <w:color w:val="auto"/>
          <w:spacing w:val="-5"/>
          <w:sz w:val="32"/>
        </w:rPr>
        <w:t>平台</w:t>
      </w:r>
      <w:r>
        <w:rPr>
          <w:rFonts w:ascii="仿宋_GB2312" w:hAnsi="仿宋_GB2312" w:eastAsia="仿宋_GB2312" w:cs="仿宋_GB2312"/>
          <w:color w:val="auto"/>
          <w:spacing w:val="-6"/>
          <w:sz w:val="32"/>
        </w:rPr>
        <w:t>建</w:t>
      </w:r>
      <w:r>
        <w:rPr>
          <w:rFonts w:ascii="仿宋_GB2312" w:hAnsi="仿宋_GB2312" w:eastAsia="仿宋_GB2312" w:cs="仿宋_GB2312"/>
          <w:color w:val="auto"/>
          <w:spacing w:val="-5"/>
          <w:sz w:val="32"/>
        </w:rPr>
        <w:t>设和</w:t>
      </w:r>
      <w:r>
        <w:rPr>
          <w:rFonts w:ascii="仿宋_GB2312" w:hAnsi="仿宋_GB2312" w:eastAsia="仿宋_GB2312" w:cs="仿宋_GB2312"/>
          <w:color w:val="auto"/>
          <w:spacing w:val="-6"/>
          <w:sz w:val="32"/>
        </w:rPr>
        <w:t>运</w:t>
      </w:r>
      <w:r>
        <w:rPr>
          <w:rFonts w:ascii="仿宋_GB2312" w:hAnsi="仿宋_GB2312" w:eastAsia="仿宋_GB2312" w:cs="仿宋_GB2312"/>
          <w:color w:val="auto"/>
          <w:spacing w:val="-5"/>
          <w:sz w:val="32"/>
        </w:rPr>
        <w:t>营</w:t>
      </w:r>
      <w:r>
        <w:rPr>
          <w:rFonts w:ascii="仿宋_GB2312" w:hAnsi="仿宋_GB2312" w:eastAsia="仿宋_GB2312" w:cs="仿宋_GB2312"/>
          <w:color w:val="auto"/>
          <w:spacing w:val="-39"/>
          <w:sz w:val="32"/>
        </w:rPr>
        <w:t>。</w:t>
      </w:r>
      <w:r>
        <w:rPr>
          <w:rFonts w:ascii="仿宋_GB2312" w:hAnsi="仿宋_GB2312" w:eastAsia="仿宋_GB2312" w:cs="仿宋_GB2312"/>
          <w:color w:val="auto"/>
          <w:spacing w:val="-6"/>
          <w:sz w:val="32"/>
        </w:rPr>
        <w:t>区科</w:t>
      </w:r>
      <w:r>
        <w:rPr>
          <w:rFonts w:ascii="仿宋_GB2312" w:hAnsi="仿宋_GB2312" w:eastAsia="仿宋_GB2312" w:cs="仿宋_GB2312"/>
          <w:color w:val="auto"/>
          <w:spacing w:val="-5"/>
          <w:sz w:val="32"/>
        </w:rPr>
        <w:t>技行</w:t>
      </w:r>
      <w:r>
        <w:rPr>
          <w:rFonts w:ascii="仿宋_GB2312" w:hAnsi="仿宋_GB2312" w:eastAsia="仿宋_GB2312" w:cs="仿宋_GB2312"/>
          <w:color w:val="auto"/>
          <w:spacing w:val="-6"/>
          <w:sz w:val="32"/>
        </w:rPr>
        <w:t>政</w:t>
      </w:r>
      <w:r>
        <w:rPr>
          <w:rFonts w:ascii="仿宋_GB2312" w:hAnsi="仿宋_GB2312" w:eastAsia="仿宋_GB2312" w:cs="仿宋_GB2312"/>
          <w:color w:val="auto"/>
          <w:spacing w:val="-5"/>
          <w:sz w:val="32"/>
        </w:rPr>
        <w:t>主管</w:t>
      </w:r>
      <w:r>
        <w:rPr>
          <w:rFonts w:ascii="仿宋_GB2312" w:hAnsi="仿宋_GB2312" w:eastAsia="仿宋_GB2312" w:cs="仿宋_GB2312"/>
          <w:color w:val="auto"/>
          <w:spacing w:val="-6"/>
          <w:sz w:val="32"/>
        </w:rPr>
        <w:t>部门</w:t>
      </w:r>
      <w:r>
        <w:rPr>
          <w:rFonts w:ascii="仿宋_GB2312" w:hAnsi="仿宋_GB2312" w:eastAsia="仿宋_GB2312" w:cs="仿宋_GB2312"/>
          <w:color w:val="auto"/>
          <w:spacing w:val="-39"/>
          <w:sz w:val="32"/>
        </w:rPr>
        <w:t>、</w:t>
      </w:r>
      <w:r>
        <w:rPr>
          <w:rFonts w:ascii="仿宋_GB2312" w:hAnsi="仿宋_GB2312" w:eastAsia="仿宋_GB2312" w:cs="仿宋_GB2312"/>
          <w:color w:val="auto"/>
          <w:spacing w:val="-5"/>
          <w:sz w:val="32"/>
        </w:rPr>
        <w:t>区</w:t>
      </w:r>
      <w:r>
        <w:rPr>
          <w:rFonts w:ascii="仿宋_GB2312" w:hAnsi="仿宋_GB2312" w:eastAsia="仿宋_GB2312" w:cs="仿宋_GB2312"/>
          <w:color w:val="auto"/>
          <w:spacing w:val="-6"/>
          <w:sz w:val="32"/>
        </w:rPr>
        <w:t>财</w:t>
      </w:r>
      <w:r>
        <w:rPr>
          <w:rFonts w:ascii="仿宋_GB2312" w:hAnsi="仿宋_GB2312" w:eastAsia="仿宋_GB2312" w:cs="仿宋_GB2312"/>
          <w:color w:val="auto"/>
          <w:spacing w:val="-4"/>
          <w:sz w:val="32"/>
        </w:rPr>
        <w:t>政行</w:t>
      </w:r>
      <w:r>
        <w:rPr>
          <w:rFonts w:ascii="仿宋_GB2312" w:hAnsi="仿宋_GB2312" w:eastAsia="仿宋_GB2312" w:cs="仿宋_GB2312"/>
          <w:color w:val="auto"/>
          <w:spacing w:val="-5"/>
          <w:sz w:val="32"/>
        </w:rPr>
        <w:t>政</w:t>
      </w:r>
      <w:r>
        <w:rPr>
          <w:rFonts w:ascii="仿宋_GB2312" w:hAnsi="仿宋_GB2312" w:eastAsia="仿宋_GB2312" w:cs="仿宋_GB2312"/>
          <w:color w:val="auto"/>
          <w:spacing w:val="-2"/>
          <w:sz w:val="32"/>
        </w:rPr>
        <w:t>主管部</w:t>
      </w:r>
      <w:r>
        <w:rPr>
          <w:rFonts w:ascii="仿宋_GB2312" w:hAnsi="仿宋_GB2312" w:eastAsia="仿宋_GB2312" w:cs="仿宋_GB2312"/>
          <w:color w:val="auto"/>
          <w:spacing w:val="-3"/>
          <w:sz w:val="32"/>
        </w:rPr>
        <w:t>门</w:t>
      </w:r>
      <w:r>
        <w:rPr>
          <w:rFonts w:ascii="仿宋_GB2312" w:hAnsi="仿宋_GB2312" w:eastAsia="仿宋_GB2312" w:cs="仿宋_GB2312"/>
          <w:color w:val="auto"/>
          <w:spacing w:val="-2"/>
          <w:sz w:val="32"/>
        </w:rPr>
        <w:t>负责</w:t>
      </w:r>
      <w:r>
        <w:rPr>
          <w:rFonts w:ascii="仿宋_GB2312" w:hAnsi="仿宋_GB2312" w:eastAsia="仿宋_GB2312" w:cs="仿宋_GB2312"/>
          <w:color w:val="auto"/>
          <w:spacing w:val="-3"/>
          <w:sz w:val="32"/>
        </w:rPr>
        <w:t>协调</w:t>
      </w:r>
      <w:r>
        <w:rPr>
          <w:rFonts w:ascii="仿宋_GB2312" w:hAnsi="仿宋_GB2312" w:eastAsia="仿宋_GB2312" w:cs="仿宋_GB2312"/>
          <w:color w:val="auto"/>
          <w:spacing w:val="-2"/>
          <w:sz w:val="32"/>
        </w:rPr>
        <w:t>解</w:t>
      </w:r>
      <w:r>
        <w:rPr>
          <w:rFonts w:ascii="仿宋_GB2312" w:hAnsi="仿宋_GB2312" w:eastAsia="仿宋_GB2312" w:cs="仿宋_GB2312"/>
          <w:color w:val="auto"/>
          <w:spacing w:val="-1"/>
          <w:sz w:val="32"/>
        </w:rPr>
        <w:t>决</w:t>
      </w:r>
      <w:r>
        <w:rPr>
          <w:rFonts w:eastAsia="Times New Roman"/>
          <w:color w:val="auto"/>
          <w:spacing w:val="-3"/>
          <w:sz w:val="32"/>
        </w:rPr>
        <w:t>“</w:t>
      </w:r>
      <w:r>
        <w:rPr>
          <w:rFonts w:ascii="仿宋_GB2312" w:hAnsi="仿宋_GB2312" w:eastAsia="仿宋_GB2312" w:cs="仿宋_GB2312"/>
          <w:color w:val="auto"/>
          <w:spacing w:val="-2"/>
          <w:sz w:val="32"/>
        </w:rPr>
        <w:t>成</w:t>
      </w:r>
      <w:r>
        <w:rPr>
          <w:rFonts w:ascii="仿宋_GB2312" w:hAnsi="仿宋_GB2312" w:eastAsia="仿宋_GB2312" w:cs="仿宋_GB2312"/>
          <w:color w:val="auto"/>
          <w:spacing w:val="-3"/>
          <w:sz w:val="32"/>
        </w:rPr>
        <w:t>长</w:t>
      </w:r>
      <w:r>
        <w:rPr>
          <w:rFonts w:ascii="仿宋_GB2312" w:hAnsi="仿宋_GB2312" w:eastAsia="仿宋_GB2312" w:cs="仿宋_GB2312"/>
          <w:color w:val="auto"/>
          <w:spacing w:val="-2"/>
          <w:sz w:val="32"/>
        </w:rPr>
        <w:t>之</w:t>
      </w:r>
      <w:r>
        <w:rPr>
          <w:rFonts w:ascii="仿宋_GB2312" w:hAnsi="仿宋_GB2312" w:eastAsia="仿宋_GB2312" w:cs="仿宋_GB2312"/>
          <w:color w:val="auto"/>
          <w:spacing w:val="-1"/>
          <w:sz w:val="32"/>
        </w:rPr>
        <w:t>翼</w:t>
      </w:r>
      <w:r>
        <w:rPr>
          <w:rFonts w:eastAsia="Times New Roman"/>
          <w:color w:val="auto"/>
          <w:spacing w:val="-5"/>
          <w:sz w:val="32"/>
        </w:rPr>
        <w:t>”</w:t>
      </w:r>
      <w:r>
        <w:rPr>
          <w:rFonts w:ascii="仿宋_GB2312" w:hAnsi="仿宋_GB2312" w:eastAsia="仿宋_GB2312" w:cs="仿宋_GB2312"/>
          <w:color w:val="auto"/>
          <w:spacing w:val="-2"/>
          <w:sz w:val="32"/>
        </w:rPr>
        <w:t>助贷</w:t>
      </w:r>
      <w:r>
        <w:rPr>
          <w:rFonts w:ascii="仿宋_GB2312" w:hAnsi="仿宋_GB2312" w:eastAsia="仿宋_GB2312" w:cs="仿宋_GB2312"/>
          <w:color w:val="auto"/>
          <w:spacing w:val="-3"/>
          <w:sz w:val="32"/>
        </w:rPr>
        <w:t>平</w:t>
      </w:r>
      <w:r>
        <w:rPr>
          <w:rFonts w:ascii="仿宋_GB2312" w:hAnsi="仿宋_GB2312" w:eastAsia="仿宋_GB2312" w:cs="仿宋_GB2312"/>
          <w:color w:val="auto"/>
          <w:spacing w:val="-2"/>
          <w:sz w:val="32"/>
        </w:rPr>
        <w:t>台的</w:t>
      </w:r>
      <w:r>
        <w:rPr>
          <w:rFonts w:ascii="仿宋_GB2312" w:hAnsi="仿宋_GB2312" w:eastAsia="仿宋_GB2312" w:cs="仿宋_GB2312"/>
          <w:color w:val="auto"/>
          <w:spacing w:val="-3"/>
          <w:sz w:val="32"/>
        </w:rPr>
        <w:t>重大</w:t>
      </w:r>
      <w:r>
        <w:rPr>
          <w:rFonts w:ascii="仿宋_GB2312" w:hAnsi="仿宋_GB2312" w:eastAsia="仿宋_GB2312" w:cs="仿宋_GB2312"/>
          <w:color w:val="auto"/>
          <w:spacing w:val="-2"/>
          <w:sz w:val="32"/>
        </w:rPr>
        <w:t>问题</w:t>
      </w:r>
      <w:r>
        <w:rPr>
          <w:rFonts w:ascii="仿宋_GB2312" w:hAnsi="仿宋_GB2312" w:eastAsia="仿宋_GB2312" w:cs="仿宋_GB2312"/>
          <w:color w:val="auto"/>
          <w:sz w:val="32"/>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4"/>
        <w:textAlignment w:val="auto"/>
        <w:rPr>
          <w:rFonts w:hint="eastAsia" w:ascii="仿宋_GB2312" w:hAnsi="仿宋_GB2312" w:eastAsia="仿宋_GB2312" w:cs="仿宋_GB2312"/>
          <w:color w:val="auto"/>
          <w:spacing w:val="-3"/>
          <w:kern w:val="2"/>
          <w:sz w:val="32"/>
          <w:szCs w:val="24"/>
          <w:highlight w:val="yellow"/>
        </w:rPr>
      </w:pPr>
      <w:r>
        <w:rPr>
          <w:rFonts w:ascii="仿宋_GB2312" w:hAnsi="仿宋_GB2312" w:eastAsia="仿宋_GB2312" w:cs="仿宋_GB2312"/>
          <w:b/>
          <w:bCs/>
          <w:color w:val="auto"/>
          <w:sz w:val="32"/>
        </w:rPr>
        <w:t>第</w:t>
      </w:r>
      <w:r>
        <w:rPr>
          <w:rFonts w:hint="eastAsia" w:ascii="仿宋_GB2312" w:hAnsi="仿宋_GB2312" w:eastAsia="仿宋_GB2312" w:cs="仿宋_GB2312"/>
          <w:b/>
          <w:bCs/>
          <w:color w:val="auto"/>
          <w:sz w:val="32"/>
        </w:rPr>
        <w:t>四</w:t>
      </w:r>
      <w:r>
        <w:rPr>
          <w:rFonts w:ascii="仿宋_GB2312" w:hAnsi="仿宋_GB2312" w:eastAsia="仿宋_GB2312" w:cs="仿宋_GB2312"/>
          <w:b/>
          <w:bCs/>
          <w:color w:val="auto"/>
          <w:sz w:val="32"/>
        </w:rPr>
        <w:t>条</w:t>
      </w:r>
      <w:r>
        <w:rPr>
          <w:rFonts w:hint="eastAsia" w:ascii="仿宋_GB2312" w:hAnsi="仿宋_GB2312" w:eastAsia="仿宋_GB2312" w:cs="仿宋_GB2312"/>
          <w:color w:val="auto"/>
          <w:sz w:val="32"/>
        </w:rPr>
        <w:t xml:space="preserve"> </w:t>
      </w:r>
      <w:r>
        <w:rPr>
          <w:rFonts w:ascii="仿宋_GB2312" w:hAnsi="仿宋_GB2312" w:eastAsia="仿宋_GB2312" w:cs="仿宋_GB2312"/>
          <w:color w:val="auto"/>
          <w:spacing w:val="-2"/>
          <w:sz w:val="32"/>
        </w:rPr>
        <w:t>高新区财政设</w:t>
      </w:r>
      <w:r>
        <w:rPr>
          <w:rFonts w:ascii="仿宋_GB2312" w:hAnsi="仿宋_GB2312" w:eastAsia="仿宋_GB2312" w:cs="仿宋_GB2312"/>
          <w:color w:val="auto"/>
          <w:sz w:val="32"/>
        </w:rPr>
        <w:t>立</w:t>
      </w:r>
      <w:r>
        <w:rPr>
          <w:rFonts w:eastAsia="Times New Roman"/>
          <w:color w:val="auto"/>
          <w:spacing w:val="-3"/>
          <w:sz w:val="32"/>
        </w:rPr>
        <w:t>“</w:t>
      </w:r>
      <w:r>
        <w:rPr>
          <w:rFonts w:ascii="仿宋_GB2312" w:hAnsi="仿宋_GB2312" w:eastAsia="仿宋_GB2312" w:cs="仿宋_GB2312"/>
          <w:color w:val="auto"/>
          <w:spacing w:val="-2"/>
          <w:sz w:val="32"/>
        </w:rPr>
        <w:t>成长之</w:t>
      </w:r>
      <w:r>
        <w:rPr>
          <w:rFonts w:ascii="仿宋_GB2312" w:hAnsi="仿宋_GB2312" w:eastAsia="仿宋_GB2312" w:cs="仿宋_GB2312"/>
          <w:color w:val="auto"/>
          <w:sz w:val="32"/>
        </w:rPr>
        <w:t>翼</w:t>
      </w:r>
      <w:r>
        <w:rPr>
          <w:rFonts w:eastAsia="Times New Roman"/>
          <w:color w:val="auto"/>
          <w:spacing w:val="-3"/>
          <w:sz w:val="32"/>
        </w:rPr>
        <w:t>”</w:t>
      </w:r>
      <w:r>
        <w:rPr>
          <w:rFonts w:ascii="仿宋_GB2312" w:hAnsi="仿宋_GB2312" w:eastAsia="仿宋_GB2312" w:cs="仿宋_GB2312"/>
          <w:color w:val="auto"/>
          <w:spacing w:val="-2"/>
          <w:sz w:val="32"/>
        </w:rPr>
        <w:t>助贷平台风险准备资</w:t>
      </w:r>
      <w:r>
        <w:rPr>
          <w:rFonts w:ascii="仿宋_GB2312" w:hAnsi="仿宋_GB2312" w:eastAsia="仿宋_GB2312" w:cs="仿宋_GB2312"/>
          <w:color w:val="auto"/>
          <w:sz w:val="32"/>
        </w:rPr>
        <w:t>金</w:t>
      </w:r>
      <w:r>
        <w:rPr>
          <w:rFonts w:ascii="仿宋_GB2312" w:hAnsi="仿宋_GB2312" w:eastAsia="仿宋_GB2312" w:cs="仿宋_GB2312"/>
          <w:color w:val="auto"/>
          <w:spacing w:val="-5"/>
          <w:sz w:val="32"/>
        </w:rPr>
        <w:t>池</w:t>
      </w:r>
      <w:r>
        <w:rPr>
          <w:rFonts w:ascii="仿宋_GB2312" w:hAnsi="仿宋_GB2312" w:eastAsia="仿宋_GB2312" w:cs="仿宋_GB2312"/>
          <w:color w:val="auto"/>
          <w:spacing w:val="-44"/>
          <w:sz w:val="32"/>
        </w:rPr>
        <w:t>，</w:t>
      </w:r>
      <w:r>
        <w:rPr>
          <w:rFonts w:ascii="仿宋_GB2312" w:hAnsi="仿宋_GB2312" w:eastAsia="仿宋_GB2312" w:cs="仿宋_GB2312"/>
          <w:color w:val="auto"/>
          <w:spacing w:val="-5"/>
          <w:sz w:val="32"/>
        </w:rPr>
        <w:t>总</w:t>
      </w:r>
      <w:r>
        <w:rPr>
          <w:rFonts w:ascii="仿宋_GB2312" w:hAnsi="仿宋_GB2312" w:eastAsia="仿宋_GB2312" w:cs="仿宋_GB2312"/>
          <w:color w:val="auto"/>
          <w:spacing w:val="-6"/>
          <w:sz w:val="32"/>
        </w:rPr>
        <w:t>规</w:t>
      </w:r>
      <w:r>
        <w:rPr>
          <w:rFonts w:ascii="仿宋_GB2312" w:hAnsi="仿宋_GB2312" w:eastAsia="仿宋_GB2312" w:cs="仿宋_GB2312"/>
          <w:color w:val="auto"/>
          <w:spacing w:val="-5"/>
          <w:sz w:val="32"/>
        </w:rPr>
        <w:t>模</w:t>
      </w:r>
      <w:r>
        <w:rPr>
          <w:rFonts w:ascii="仿宋_GB2312" w:hAnsi="仿宋_GB2312" w:eastAsia="仿宋_GB2312" w:cs="仿宋_GB2312"/>
          <w:color w:val="auto"/>
          <w:spacing w:val="-6"/>
          <w:sz w:val="32"/>
        </w:rPr>
        <w:t>不低</w:t>
      </w:r>
      <w:r>
        <w:rPr>
          <w:rFonts w:ascii="仿宋_GB2312" w:hAnsi="仿宋_GB2312" w:eastAsia="仿宋_GB2312" w:cs="仿宋_GB2312"/>
          <w:color w:val="auto"/>
          <w:spacing w:val="-5"/>
          <w:sz w:val="32"/>
        </w:rPr>
        <w:t>于</w:t>
      </w:r>
      <w:r>
        <w:rPr>
          <w:rFonts w:hint="eastAsia" w:ascii="Times New Roman" w:hAnsi="Times New Roman" w:eastAsia="仿宋_GB2312" w:cs="仿宋_GB2312"/>
          <w:color w:val="auto"/>
          <w:spacing w:val="-5"/>
          <w:sz w:val="32"/>
        </w:rPr>
        <w:t>3000</w:t>
      </w:r>
      <w:r>
        <w:rPr>
          <w:rFonts w:hint="eastAsia" w:ascii="仿宋_GB2312" w:hAnsi="仿宋_GB2312" w:eastAsia="仿宋_GB2312" w:cs="仿宋_GB2312"/>
          <w:color w:val="auto"/>
          <w:spacing w:val="-5"/>
          <w:sz w:val="32"/>
        </w:rPr>
        <w:t>万元</w:t>
      </w:r>
      <w:r>
        <w:rPr>
          <w:rFonts w:ascii="仿宋_GB2312" w:hAnsi="仿宋_GB2312" w:eastAsia="仿宋_GB2312" w:cs="仿宋_GB2312"/>
          <w:color w:val="auto"/>
          <w:spacing w:val="-44"/>
          <w:sz w:val="32"/>
        </w:rPr>
        <w:t>，</w:t>
      </w:r>
      <w:r>
        <w:rPr>
          <w:rFonts w:ascii="仿宋_GB2312" w:hAnsi="仿宋_GB2312" w:eastAsia="仿宋_GB2312" w:cs="仿宋_GB2312"/>
          <w:color w:val="auto"/>
          <w:spacing w:val="-5"/>
          <w:sz w:val="32"/>
        </w:rPr>
        <w:t>专项</w:t>
      </w:r>
      <w:r>
        <w:rPr>
          <w:rFonts w:ascii="仿宋_GB2312" w:hAnsi="仿宋_GB2312" w:eastAsia="仿宋_GB2312" w:cs="仿宋_GB2312"/>
          <w:color w:val="auto"/>
          <w:spacing w:val="-6"/>
          <w:sz w:val="32"/>
        </w:rPr>
        <w:t>用</w:t>
      </w:r>
      <w:r>
        <w:rPr>
          <w:rFonts w:ascii="仿宋_GB2312" w:hAnsi="仿宋_GB2312" w:eastAsia="仿宋_GB2312" w:cs="仿宋_GB2312"/>
          <w:color w:val="auto"/>
          <w:spacing w:val="-5"/>
          <w:sz w:val="32"/>
        </w:rPr>
        <w:t>于</w:t>
      </w:r>
      <w:r>
        <w:rPr>
          <w:rFonts w:ascii="仿宋_GB2312" w:hAnsi="仿宋_GB2312" w:eastAsia="仿宋_GB2312" w:cs="仿宋_GB2312"/>
          <w:color w:val="auto"/>
          <w:spacing w:val="-6"/>
          <w:sz w:val="32"/>
        </w:rPr>
        <w:t>对</w:t>
      </w:r>
      <w:r>
        <w:rPr>
          <w:rFonts w:ascii="仿宋_GB2312" w:hAnsi="仿宋_GB2312" w:eastAsia="仿宋_GB2312" w:cs="仿宋_GB2312"/>
          <w:color w:val="auto"/>
          <w:spacing w:val="-5"/>
          <w:sz w:val="32"/>
        </w:rPr>
        <w:t>合</w:t>
      </w:r>
      <w:r>
        <w:rPr>
          <w:rFonts w:ascii="仿宋_GB2312" w:hAnsi="仿宋_GB2312" w:eastAsia="仿宋_GB2312" w:cs="仿宋_GB2312"/>
          <w:color w:val="auto"/>
          <w:spacing w:val="-6"/>
          <w:sz w:val="32"/>
        </w:rPr>
        <w:t>作</w:t>
      </w:r>
      <w:r>
        <w:rPr>
          <w:rFonts w:hint="eastAsia" w:ascii="仿宋_GB2312" w:hAnsi="仿宋_GB2312" w:eastAsia="仿宋_GB2312" w:cs="仿宋_GB2312"/>
          <w:color w:val="auto"/>
          <w:spacing w:val="-5"/>
          <w:sz w:val="32"/>
        </w:rPr>
        <w:t>银行、</w:t>
      </w:r>
      <w:r>
        <w:rPr>
          <w:rFonts w:hint="eastAsia" w:ascii="仿宋_GB2312" w:hAnsi="仿宋_GB2312" w:eastAsia="仿宋_GB2312" w:cs="仿宋_GB2312"/>
          <w:color w:val="auto"/>
          <w:spacing w:val="-2"/>
          <w:sz w:val="32"/>
        </w:rPr>
        <w:t>融资</w:t>
      </w:r>
      <w:r>
        <w:rPr>
          <w:rFonts w:hint="eastAsia" w:ascii="仿宋_GB2312" w:hAnsi="仿宋_GB2312" w:eastAsia="仿宋_GB2312" w:cs="仿宋_GB2312"/>
          <w:color w:val="auto"/>
          <w:spacing w:val="-5"/>
          <w:sz w:val="32"/>
        </w:rPr>
        <w:t>担保机构</w:t>
      </w:r>
      <w:r>
        <w:rPr>
          <w:rFonts w:ascii="仿宋_GB2312" w:hAnsi="仿宋_GB2312" w:eastAsia="仿宋_GB2312" w:cs="仿宋_GB2312"/>
          <w:color w:val="auto"/>
          <w:spacing w:val="-5"/>
          <w:sz w:val="32"/>
        </w:rPr>
        <w:t>提</w:t>
      </w:r>
      <w:r>
        <w:rPr>
          <w:rFonts w:ascii="仿宋_GB2312" w:hAnsi="仿宋_GB2312" w:eastAsia="仿宋_GB2312" w:cs="仿宋_GB2312"/>
          <w:color w:val="auto"/>
          <w:spacing w:val="-4"/>
          <w:sz w:val="32"/>
        </w:rPr>
        <w:t>供贷</w:t>
      </w:r>
      <w:r>
        <w:rPr>
          <w:rFonts w:ascii="仿宋_GB2312" w:hAnsi="仿宋_GB2312" w:eastAsia="仿宋_GB2312" w:cs="仿宋_GB2312"/>
          <w:color w:val="auto"/>
          <w:spacing w:val="-2"/>
          <w:sz w:val="32"/>
        </w:rPr>
        <w:t>款风险</w:t>
      </w:r>
      <w:r>
        <w:rPr>
          <w:rFonts w:ascii="仿宋_GB2312" w:hAnsi="仿宋_GB2312" w:eastAsia="仿宋_GB2312" w:cs="仿宋_GB2312"/>
          <w:color w:val="auto"/>
          <w:spacing w:val="-3"/>
          <w:sz w:val="32"/>
        </w:rPr>
        <w:t>补</w:t>
      </w:r>
      <w:r>
        <w:rPr>
          <w:rFonts w:ascii="仿宋_GB2312" w:hAnsi="仿宋_GB2312" w:eastAsia="仿宋_GB2312" w:cs="仿宋_GB2312"/>
          <w:color w:val="auto"/>
          <w:spacing w:val="-2"/>
          <w:sz w:val="32"/>
        </w:rPr>
        <w:t>偿</w:t>
      </w:r>
      <w:r>
        <w:rPr>
          <w:rFonts w:hint="eastAsia" w:ascii="仿宋_GB2312" w:hAnsi="仿宋_GB2312" w:eastAsia="仿宋_GB2312" w:cs="仿宋_GB2312"/>
          <w:color w:val="auto"/>
          <w:sz w:val="32"/>
        </w:rPr>
        <w:t>，资金池规模根据实际业务量适时增加，不设上限。</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jc w:val="left"/>
        <w:textAlignment w:val="auto"/>
        <w:rPr>
          <w:rFonts w:hint="eastAsia" w:ascii="仿宋_GB2312" w:hAnsi="仿宋_GB2312" w:eastAsia="仿宋_GB2312" w:cs="仿宋_GB2312"/>
          <w:color w:val="auto"/>
          <w:sz w:val="32"/>
        </w:rPr>
      </w:pPr>
      <w:r>
        <w:rPr>
          <w:rFonts w:ascii="仿宋_GB2312" w:hAnsi="仿宋_GB2312" w:eastAsia="仿宋_GB2312" w:cs="仿宋_GB2312"/>
          <w:b/>
          <w:bCs/>
          <w:color w:val="auto"/>
          <w:sz w:val="32"/>
        </w:rPr>
        <w:t>第</w:t>
      </w:r>
      <w:r>
        <w:rPr>
          <w:rFonts w:hint="eastAsia" w:ascii="仿宋_GB2312" w:hAnsi="仿宋_GB2312" w:eastAsia="仿宋_GB2312" w:cs="仿宋_GB2312"/>
          <w:b/>
          <w:bCs/>
          <w:color w:val="auto"/>
          <w:sz w:val="32"/>
        </w:rPr>
        <w:t>五</w:t>
      </w:r>
      <w:r>
        <w:rPr>
          <w:rFonts w:ascii="仿宋_GB2312" w:hAnsi="仿宋_GB2312" w:eastAsia="仿宋_GB2312" w:cs="仿宋_GB2312"/>
          <w:b/>
          <w:bCs/>
          <w:color w:val="auto"/>
          <w:sz w:val="32"/>
        </w:rPr>
        <w:t>条</w:t>
      </w:r>
      <w:r>
        <w:rPr>
          <w:rFonts w:ascii="仿宋_GB2312" w:hAnsi="仿宋_GB2312" w:eastAsia="仿宋_GB2312" w:cs="仿宋_GB2312"/>
          <w:color w:val="auto"/>
          <w:sz w:val="32"/>
        </w:rPr>
        <w:t xml:space="preserve"> </w:t>
      </w:r>
      <w:r>
        <w:rPr>
          <w:rFonts w:hint="eastAsia" w:ascii="仿宋_GB2312" w:hAnsi="仿宋_GB2312" w:eastAsia="仿宋_GB2312" w:cs="仿宋_GB2312"/>
          <w:color w:val="auto"/>
          <w:sz w:val="32"/>
        </w:rPr>
        <w:t>本办法适用的企业需同时符合以下条件：</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eastAsia" w:ascii="仿宋_GB2312" w:hAnsi="仿宋_GB2312" w:eastAsia="仿宋_GB2312" w:cs="仿宋_GB2312"/>
          <w:color w:val="auto"/>
          <w:spacing w:val="-2"/>
          <w:sz w:val="32"/>
        </w:rPr>
      </w:pPr>
      <w:r>
        <w:rPr>
          <w:rFonts w:hint="eastAsia" w:ascii="仿宋_GB2312" w:hAnsi="仿宋_GB2312" w:eastAsia="仿宋_GB2312" w:cs="仿宋_GB2312"/>
          <w:color w:val="auto"/>
          <w:spacing w:val="-2"/>
          <w:sz w:val="32"/>
        </w:rPr>
        <w:t>（一）</w:t>
      </w:r>
      <w:r>
        <w:rPr>
          <w:rFonts w:ascii="仿宋_GB2312" w:hAnsi="仿宋_GB2312" w:eastAsia="仿宋_GB2312" w:cs="仿宋_GB2312"/>
          <w:color w:val="auto"/>
          <w:spacing w:val="-2"/>
          <w:sz w:val="32"/>
        </w:rPr>
        <w:t>工商注册地、税务征管关系</w:t>
      </w:r>
      <w:r>
        <w:rPr>
          <w:rFonts w:hint="eastAsia" w:ascii="仿宋_GB2312" w:hAnsi="仿宋_GB2312" w:eastAsia="仿宋_GB2312" w:cs="仿宋_GB2312"/>
          <w:color w:val="auto"/>
          <w:spacing w:val="-2"/>
          <w:sz w:val="32"/>
        </w:rPr>
        <w:t>及</w:t>
      </w:r>
      <w:r>
        <w:rPr>
          <w:rFonts w:ascii="仿宋_GB2312" w:hAnsi="仿宋_GB2312" w:eastAsia="仿宋_GB2312" w:cs="仿宋_GB2312"/>
          <w:color w:val="auto"/>
          <w:spacing w:val="-2"/>
          <w:sz w:val="32"/>
        </w:rPr>
        <w:t>统计关系在高新区</w:t>
      </w:r>
      <w:r>
        <w:rPr>
          <w:rFonts w:hint="eastAsia" w:ascii="仿宋_GB2312" w:hAnsi="仿宋_GB2312" w:eastAsia="仿宋_GB2312" w:cs="仿宋_GB2312"/>
          <w:color w:val="auto"/>
          <w:spacing w:val="-2"/>
          <w:sz w:val="32"/>
        </w:rPr>
        <w:t>唐家湾主园区</w:t>
      </w:r>
      <w:r>
        <w:rPr>
          <w:rFonts w:ascii="仿宋_GB2312" w:hAnsi="仿宋_GB2312" w:eastAsia="仿宋_GB2312" w:cs="仿宋_GB2312"/>
          <w:color w:val="auto"/>
          <w:spacing w:val="-2"/>
          <w:sz w:val="32"/>
        </w:rPr>
        <w:t>，</w:t>
      </w:r>
      <w:r>
        <w:rPr>
          <w:rFonts w:hint="eastAsia" w:ascii="仿宋_GB2312" w:hAnsi="仿宋_GB2312" w:eastAsia="仿宋_GB2312" w:cs="仿宋_GB2312"/>
          <w:color w:val="auto"/>
          <w:spacing w:val="-2"/>
          <w:sz w:val="32"/>
        </w:rPr>
        <w:t>且在主园区实际办公，</w:t>
      </w:r>
      <w:r>
        <w:rPr>
          <w:rFonts w:ascii="仿宋_GB2312" w:hAnsi="仿宋_GB2312" w:eastAsia="仿宋_GB2312" w:cs="仿宋_GB2312"/>
          <w:color w:val="auto"/>
          <w:spacing w:val="-2"/>
          <w:sz w:val="32"/>
        </w:rPr>
        <w:t>具有独立法人资格</w:t>
      </w:r>
      <w:r>
        <w:rPr>
          <w:rFonts w:ascii="仿宋_GB2312" w:hAnsi="仿宋_GB2312" w:eastAsia="仿宋_GB2312" w:cs="仿宋_GB2312"/>
          <w:color w:val="auto"/>
          <w:sz w:val="32"/>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pacing w:val="-2"/>
          <w:sz w:val="32"/>
        </w:rPr>
        <w:t>（二）属于</w:t>
      </w:r>
      <w:r>
        <w:rPr>
          <w:rFonts w:ascii="仿宋_GB2312" w:hAnsi="仿宋_GB2312" w:eastAsia="仿宋_GB2312" w:cs="仿宋_GB2312"/>
          <w:color w:val="auto"/>
          <w:spacing w:val="-2"/>
          <w:sz w:val="32"/>
        </w:rPr>
        <w:t>《珠海高新区主园区产业发展指导目录》</w:t>
      </w:r>
      <w:r>
        <w:rPr>
          <w:rFonts w:hint="eastAsia" w:ascii="仿宋_GB2312" w:hAnsi="仿宋_GB2312" w:eastAsia="仿宋_GB2312" w:cs="仿宋_GB2312"/>
          <w:color w:val="auto"/>
          <w:spacing w:val="-2"/>
          <w:sz w:val="32"/>
        </w:rPr>
        <w:t>中</w:t>
      </w:r>
      <w:r>
        <w:rPr>
          <w:rFonts w:ascii="仿宋_GB2312" w:hAnsi="仿宋_GB2312" w:eastAsia="仿宋_GB2312" w:cs="仿宋_GB2312"/>
          <w:color w:val="auto"/>
          <w:spacing w:val="-2"/>
          <w:sz w:val="32"/>
        </w:rPr>
        <w:t>优先发展类</w:t>
      </w:r>
      <w:r>
        <w:rPr>
          <w:rFonts w:hint="eastAsia" w:ascii="仿宋_GB2312" w:hAnsi="仿宋_GB2312" w:eastAsia="仿宋_GB2312" w:cs="仿宋_GB2312"/>
          <w:color w:val="auto"/>
          <w:spacing w:val="-2"/>
          <w:sz w:val="32"/>
        </w:rPr>
        <w:t>和鼓励发展类企业</w:t>
      </w:r>
      <w:r>
        <w:rPr>
          <w:rFonts w:ascii="仿宋_GB2312" w:hAnsi="仿宋_GB2312" w:eastAsia="仿宋_GB2312" w:cs="仿宋_GB2312"/>
          <w:color w:val="auto"/>
          <w:spacing w:val="-3"/>
          <w:sz w:val="32"/>
        </w:rPr>
        <w:t>，</w:t>
      </w:r>
      <w:r>
        <w:rPr>
          <w:rFonts w:ascii="仿宋_GB2312" w:hAnsi="仿宋_GB2312" w:eastAsia="仿宋_GB2312" w:cs="仿宋_GB2312"/>
          <w:color w:val="auto"/>
          <w:spacing w:val="-2"/>
          <w:sz w:val="32"/>
        </w:rPr>
        <w:t>提</w:t>
      </w:r>
      <w:r>
        <w:rPr>
          <w:rFonts w:ascii="仿宋_GB2312" w:hAnsi="仿宋_GB2312" w:eastAsia="仿宋_GB2312" w:cs="仿宋_GB2312"/>
          <w:color w:val="auto"/>
          <w:sz w:val="32"/>
        </w:rPr>
        <w:t>供</w:t>
      </w:r>
      <w:r>
        <w:rPr>
          <w:rFonts w:ascii="仿宋_GB2312" w:hAnsi="仿宋_GB2312" w:eastAsia="仿宋_GB2312" w:cs="仿宋_GB2312"/>
          <w:color w:val="auto"/>
          <w:spacing w:val="-5"/>
          <w:sz w:val="32"/>
        </w:rPr>
        <w:t>的服</w:t>
      </w:r>
      <w:r>
        <w:rPr>
          <w:rFonts w:ascii="仿宋_GB2312" w:hAnsi="仿宋_GB2312" w:eastAsia="仿宋_GB2312" w:cs="仿宋_GB2312"/>
          <w:color w:val="auto"/>
          <w:spacing w:val="-6"/>
          <w:sz w:val="32"/>
        </w:rPr>
        <w:t>务</w:t>
      </w:r>
      <w:r>
        <w:rPr>
          <w:rFonts w:ascii="仿宋_GB2312" w:hAnsi="仿宋_GB2312" w:eastAsia="仿宋_GB2312" w:cs="仿宋_GB2312"/>
          <w:color w:val="auto"/>
          <w:spacing w:val="-5"/>
          <w:sz w:val="32"/>
        </w:rPr>
        <w:t>或产</w:t>
      </w:r>
      <w:r>
        <w:rPr>
          <w:rFonts w:ascii="仿宋_GB2312" w:hAnsi="仿宋_GB2312" w:eastAsia="仿宋_GB2312" w:cs="仿宋_GB2312"/>
          <w:color w:val="auto"/>
          <w:spacing w:val="-6"/>
          <w:sz w:val="32"/>
        </w:rPr>
        <w:t>品具</w:t>
      </w:r>
      <w:r>
        <w:rPr>
          <w:rFonts w:ascii="仿宋_GB2312" w:hAnsi="仿宋_GB2312" w:eastAsia="仿宋_GB2312" w:cs="仿宋_GB2312"/>
          <w:color w:val="auto"/>
          <w:spacing w:val="-5"/>
          <w:sz w:val="32"/>
        </w:rPr>
        <w:t>有一</w:t>
      </w:r>
      <w:r>
        <w:rPr>
          <w:rFonts w:ascii="仿宋_GB2312" w:hAnsi="仿宋_GB2312" w:eastAsia="仿宋_GB2312" w:cs="仿宋_GB2312"/>
          <w:color w:val="auto"/>
          <w:spacing w:val="-6"/>
          <w:sz w:val="32"/>
        </w:rPr>
        <w:t>定</w:t>
      </w:r>
      <w:r>
        <w:rPr>
          <w:rFonts w:ascii="仿宋_GB2312" w:hAnsi="仿宋_GB2312" w:eastAsia="仿宋_GB2312" w:cs="仿宋_GB2312"/>
          <w:color w:val="auto"/>
          <w:spacing w:val="-5"/>
          <w:sz w:val="32"/>
        </w:rPr>
        <w:t>的技</w:t>
      </w:r>
      <w:r>
        <w:rPr>
          <w:rFonts w:ascii="仿宋_GB2312" w:hAnsi="仿宋_GB2312" w:eastAsia="仿宋_GB2312" w:cs="仿宋_GB2312"/>
          <w:color w:val="auto"/>
          <w:spacing w:val="-6"/>
          <w:sz w:val="32"/>
        </w:rPr>
        <w:t>术优</w:t>
      </w:r>
      <w:r>
        <w:rPr>
          <w:rFonts w:ascii="仿宋_GB2312" w:hAnsi="仿宋_GB2312" w:eastAsia="仿宋_GB2312" w:cs="仿宋_GB2312"/>
          <w:color w:val="auto"/>
          <w:spacing w:val="-5"/>
          <w:sz w:val="32"/>
        </w:rPr>
        <w:t>势和</w:t>
      </w:r>
      <w:r>
        <w:rPr>
          <w:rFonts w:ascii="仿宋_GB2312" w:hAnsi="仿宋_GB2312" w:eastAsia="仿宋_GB2312" w:cs="仿宋_GB2312"/>
          <w:color w:val="auto"/>
          <w:spacing w:val="-6"/>
          <w:sz w:val="32"/>
        </w:rPr>
        <w:t>市</w:t>
      </w:r>
      <w:r>
        <w:rPr>
          <w:rFonts w:ascii="仿宋_GB2312" w:hAnsi="仿宋_GB2312" w:eastAsia="仿宋_GB2312" w:cs="仿宋_GB2312"/>
          <w:color w:val="auto"/>
          <w:spacing w:val="-5"/>
          <w:sz w:val="32"/>
        </w:rPr>
        <w:t>场前</w:t>
      </w:r>
      <w:r>
        <w:rPr>
          <w:rFonts w:ascii="仿宋_GB2312" w:hAnsi="仿宋_GB2312" w:eastAsia="仿宋_GB2312" w:cs="仿宋_GB2312"/>
          <w:color w:val="auto"/>
          <w:spacing w:val="-6"/>
          <w:sz w:val="32"/>
        </w:rPr>
        <w:t>景</w:t>
      </w:r>
      <w:r>
        <w:rPr>
          <w:rFonts w:ascii="仿宋_GB2312" w:hAnsi="仿宋_GB2312" w:eastAsia="仿宋_GB2312" w:cs="仿宋_GB2312"/>
          <w:color w:val="auto"/>
          <w:sz w:val="32"/>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pacing w:val="-2"/>
          <w:sz w:val="32"/>
        </w:rPr>
        <w:t>（三）</w:t>
      </w:r>
      <w:r>
        <w:rPr>
          <w:rFonts w:ascii="仿宋_GB2312" w:hAnsi="仿宋_GB2312" w:eastAsia="仿宋_GB2312" w:cs="仿宋_GB2312"/>
          <w:color w:val="auto"/>
          <w:spacing w:val="-2"/>
          <w:sz w:val="32"/>
        </w:rPr>
        <w:t>通过</w:t>
      </w:r>
      <w:r>
        <w:rPr>
          <w:rFonts w:hint="eastAsia" w:ascii="仿宋_GB2312" w:hAnsi="仿宋_GB2312" w:eastAsia="仿宋_GB2312" w:cs="仿宋_GB2312"/>
          <w:color w:val="auto"/>
          <w:spacing w:val="-2"/>
          <w:sz w:val="32"/>
        </w:rPr>
        <w:t>珠海高新区科技企业创新及信用评估平台（</w:t>
      </w:r>
      <w:r>
        <w:rPr>
          <w:rFonts w:ascii="仿宋_GB2312" w:hAnsi="仿宋_GB2312" w:eastAsia="仿宋_GB2312" w:cs="仿宋_GB2312"/>
          <w:color w:val="auto"/>
          <w:spacing w:val="-2"/>
          <w:sz w:val="32"/>
        </w:rPr>
        <w:t>以下简称</w:t>
      </w:r>
      <w:r>
        <w:rPr>
          <w:rFonts w:hint="eastAsia" w:ascii="仿宋_GB2312" w:hAnsi="仿宋_GB2312" w:eastAsia="仿宋_GB2312" w:cs="仿宋_GB2312"/>
          <w:color w:val="auto"/>
          <w:spacing w:val="-2"/>
          <w:sz w:val="32"/>
        </w:rPr>
        <w:t>创新及信用评估平台）</w:t>
      </w:r>
      <w:r>
        <w:rPr>
          <w:rFonts w:ascii="仿宋_GB2312" w:hAnsi="仿宋_GB2312" w:eastAsia="仿宋_GB2312" w:cs="仿宋_GB2312"/>
          <w:color w:val="auto"/>
          <w:spacing w:val="-2"/>
          <w:sz w:val="32"/>
        </w:rPr>
        <w:t>的评估</w:t>
      </w:r>
      <w:r>
        <w:rPr>
          <w:rFonts w:ascii="仿宋_GB2312" w:hAnsi="仿宋_GB2312" w:eastAsia="仿宋_GB2312" w:cs="仿宋_GB2312"/>
          <w:color w:val="auto"/>
          <w:sz w:val="32"/>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eastAsia" w:ascii="仿宋_GB2312" w:hAnsi="仿宋_GB2312" w:eastAsia="仿宋_GB2312" w:cs="仿宋_GB2312"/>
          <w:color w:val="auto"/>
          <w:spacing w:val="-3"/>
          <w:sz w:val="32"/>
        </w:rPr>
      </w:pPr>
      <w:r>
        <w:rPr>
          <w:rFonts w:hint="eastAsia" w:ascii="仿宋_GB2312" w:hAnsi="仿宋_GB2312" w:eastAsia="仿宋_GB2312" w:cs="仿宋_GB2312"/>
          <w:color w:val="auto"/>
          <w:spacing w:val="-2"/>
          <w:sz w:val="32"/>
        </w:rPr>
        <w:t>（四）</w:t>
      </w:r>
      <w:r>
        <w:rPr>
          <w:rFonts w:hint="eastAsia" w:ascii="仿宋_GB2312" w:hAnsi="仿宋_GB2312" w:eastAsia="仿宋_GB2312" w:cs="仿宋_GB2312"/>
          <w:color w:val="auto"/>
          <w:spacing w:val="-3"/>
          <w:sz w:val="32"/>
        </w:rPr>
        <w:t>申请时上一年度营业收入在人民币</w:t>
      </w:r>
      <w:r>
        <w:rPr>
          <w:rFonts w:hint="eastAsia" w:ascii="Times New Roman" w:hAnsi="Times New Roman" w:eastAsia="仿宋_GB2312" w:cs="仿宋_GB2312"/>
          <w:color w:val="auto"/>
          <w:spacing w:val="-3"/>
          <w:sz w:val="32"/>
        </w:rPr>
        <w:t>10</w:t>
      </w:r>
      <w:r>
        <w:rPr>
          <w:rFonts w:hint="eastAsia" w:ascii="仿宋_GB2312" w:hAnsi="仿宋_GB2312" w:eastAsia="仿宋_GB2312" w:cs="仿宋_GB2312"/>
          <w:color w:val="auto"/>
          <w:spacing w:val="-3"/>
          <w:sz w:val="32"/>
        </w:rPr>
        <w:t>亿元以下，且符合以下条件之一：</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2" w:firstLineChars="300"/>
        <w:jc w:val="left"/>
        <w:textAlignment w:val="auto"/>
        <w:rPr>
          <w:rFonts w:hint="eastAsia" w:ascii="仿宋_GB2312" w:hAnsi="仿宋_GB2312" w:eastAsia="仿宋_GB2312" w:cs="仿宋_GB2312"/>
          <w:color w:val="auto"/>
          <w:spacing w:val="-3"/>
          <w:sz w:val="32"/>
        </w:rPr>
      </w:pPr>
      <w:r>
        <w:rPr>
          <w:rFonts w:hint="eastAsia" w:ascii="Times New Roman" w:hAnsi="Times New Roman" w:eastAsia="仿宋_GB2312" w:cs="仿宋_GB2312"/>
          <w:color w:val="auto"/>
          <w:spacing w:val="-3"/>
          <w:sz w:val="32"/>
        </w:rPr>
        <w:t>1</w:t>
      </w:r>
      <w:r>
        <w:rPr>
          <w:rFonts w:hint="eastAsia" w:ascii="仿宋_GB2312" w:hAnsi="仿宋_GB2312" w:eastAsia="仿宋_GB2312" w:cs="仿宋_GB2312"/>
          <w:color w:val="auto"/>
          <w:spacing w:val="-3"/>
          <w:sz w:val="32"/>
        </w:rPr>
        <w:t>.经认定入库的科技型中小企业</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2" w:firstLineChars="300"/>
        <w:jc w:val="left"/>
        <w:textAlignment w:val="auto"/>
        <w:rPr>
          <w:rFonts w:hint="eastAsia" w:ascii="仿宋_GB2312" w:hAnsi="仿宋_GB2312" w:eastAsia="仿宋_GB2312" w:cs="仿宋_GB2312"/>
          <w:color w:val="auto"/>
          <w:spacing w:val="-3"/>
          <w:sz w:val="32"/>
        </w:rPr>
      </w:pPr>
      <w:r>
        <w:rPr>
          <w:rFonts w:hint="eastAsia" w:ascii="Times New Roman" w:hAnsi="Times New Roman" w:eastAsia="仿宋_GB2312" w:cs="仿宋_GB2312"/>
          <w:color w:val="auto"/>
          <w:spacing w:val="-3"/>
          <w:sz w:val="32"/>
        </w:rPr>
        <w:t>2</w:t>
      </w:r>
      <w:r>
        <w:rPr>
          <w:rFonts w:hint="eastAsia" w:ascii="仿宋_GB2312" w:hAnsi="仿宋_GB2312" w:eastAsia="仿宋_GB2312" w:cs="仿宋_GB2312"/>
          <w:color w:val="auto"/>
          <w:spacing w:val="-3"/>
          <w:sz w:val="32"/>
        </w:rPr>
        <w:t>.国家高新技术企业</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2" w:firstLineChars="300"/>
        <w:jc w:val="left"/>
        <w:textAlignment w:val="auto"/>
        <w:rPr>
          <w:rFonts w:hint="eastAsia" w:ascii="仿宋_GB2312" w:hAnsi="仿宋_GB2312" w:eastAsia="仿宋_GB2312" w:cs="仿宋_GB2312"/>
          <w:color w:val="auto"/>
          <w:spacing w:val="-3"/>
          <w:sz w:val="32"/>
        </w:rPr>
      </w:pPr>
      <w:r>
        <w:rPr>
          <w:rFonts w:hint="eastAsia" w:ascii="Times New Roman" w:hAnsi="Times New Roman" w:eastAsia="仿宋_GB2312" w:cs="仿宋_GB2312"/>
          <w:color w:val="auto"/>
          <w:spacing w:val="-3"/>
          <w:sz w:val="32"/>
        </w:rPr>
        <w:t>3</w:t>
      </w:r>
      <w:r>
        <w:rPr>
          <w:rFonts w:hint="eastAsia" w:ascii="仿宋_GB2312" w:hAnsi="仿宋_GB2312" w:eastAsia="仿宋_GB2312" w:cs="仿宋_GB2312"/>
          <w:color w:val="auto"/>
          <w:spacing w:val="-3"/>
          <w:sz w:val="32"/>
        </w:rPr>
        <w:t>.在</w:t>
      </w:r>
      <w:r>
        <w:rPr>
          <w:rFonts w:hint="eastAsia" w:ascii="仿宋_GB2312" w:hAnsi="仿宋_GB2312" w:eastAsia="仿宋_GB2312" w:cs="仿宋_GB2312"/>
          <w:color w:val="auto"/>
          <w:spacing w:val="-2"/>
          <w:sz w:val="32"/>
        </w:rPr>
        <w:t>创新及信用评估平台</w:t>
      </w:r>
      <w:r>
        <w:rPr>
          <w:rFonts w:hint="eastAsia" w:ascii="仿宋_GB2312" w:hAnsi="仿宋_GB2312" w:eastAsia="仿宋_GB2312" w:cs="仿宋_GB2312"/>
          <w:color w:val="auto"/>
          <w:spacing w:val="-3"/>
          <w:sz w:val="32"/>
        </w:rPr>
        <w:t>评估结果为</w:t>
      </w:r>
      <w:r>
        <w:rPr>
          <w:rFonts w:hint="eastAsia" w:ascii="Times New Roman" w:hAnsi="Times New Roman" w:eastAsia="仿宋_GB2312" w:cs="仿宋_GB2312"/>
          <w:color w:val="auto"/>
          <w:spacing w:val="-3"/>
          <w:sz w:val="32"/>
        </w:rPr>
        <w:t>A</w:t>
      </w:r>
      <w:r>
        <w:rPr>
          <w:rFonts w:hint="eastAsia" w:ascii="仿宋_GB2312" w:hAnsi="仿宋_GB2312" w:eastAsia="仿宋_GB2312" w:cs="仿宋_GB2312"/>
          <w:color w:val="auto"/>
          <w:spacing w:val="-3"/>
          <w:sz w:val="32"/>
        </w:rPr>
        <w:t>级及以上</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jc w:val="left"/>
        <w:textAlignment w:val="auto"/>
        <w:rPr>
          <w:rFonts w:ascii="仿宋_GB2312" w:hAnsi="仿宋_GB2312" w:eastAsia="仿宋_GB2312" w:cs="仿宋_GB2312"/>
          <w:color w:val="auto"/>
          <w:spacing w:val="-3"/>
          <w:sz w:val="32"/>
        </w:rPr>
      </w:pPr>
      <w:r>
        <w:rPr>
          <w:rFonts w:hint="eastAsia" w:ascii="仿宋_GB2312" w:hAnsi="仿宋_GB2312" w:eastAsia="仿宋_GB2312" w:cs="仿宋_GB2312"/>
          <w:color w:val="auto"/>
          <w:spacing w:val="-2"/>
          <w:sz w:val="32"/>
        </w:rPr>
        <w:t>（五）不存在</w:t>
      </w:r>
      <w:r>
        <w:rPr>
          <w:rFonts w:ascii="仿宋_GB2312" w:hAnsi="仿宋_GB2312" w:eastAsia="仿宋_GB2312" w:cs="仿宋_GB2312"/>
          <w:color w:val="auto"/>
          <w:spacing w:val="-2"/>
          <w:sz w:val="32"/>
        </w:rPr>
        <w:t>环保未达标</w:t>
      </w:r>
      <w:r>
        <w:rPr>
          <w:rFonts w:hint="eastAsia" w:ascii="仿宋_GB2312" w:hAnsi="仿宋_GB2312" w:eastAsia="仿宋_GB2312" w:cs="仿宋_GB2312"/>
          <w:color w:val="auto"/>
          <w:spacing w:val="-2"/>
          <w:sz w:val="32"/>
        </w:rPr>
        <w:t>、有</w:t>
      </w:r>
      <w:r>
        <w:rPr>
          <w:rFonts w:ascii="仿宋_GB2312" w:hAnsi="仿宋_GB2312" w:eastAsia="仿宋_GB2312" w:cs="仿宋_GB2312"/>
          <w:color w:val="auto"/>
          <w:spacing w:val="-2"/>
          <w:sz w:val="32"/>
        </w:rPr>
        <w:t>违法记录被立案调查</w:t>
      </w:r>
      <w:r>
        <w:rPr>
          <w:rFonts w:hint="eastAsia" w:ascii="仿宋_GB2312" w:hAnsi="仿宋_GB2312" w:eastAsia="仿宋_GB2312" w:cs="仿宋_GB2312"/>
          <w:color w:val="auto"/>
          <w:spacing w:val="-2"/>
          <w:sz w:val="32"/>
        </w:rPr>
        <w:t>、在人民银行征信记录中有不良信用记录、在</w:t>
      </w:r>
      <w:r>
        <w:rPr>
          <w:rFonts w:ascii="仿宋_GB2312" w:hAnsi="仿宋_GB2312" w:eastAsia="仿宋_GB2312" w:cs="仿宋_GB2312"/>
          <w:color w:val="auto"/>
          <w:spacing w:val="-2"/>
          <w:sz w:val="32"/>
        </w:rPr>
        <w:t>市、区两级科</w:t>
      </w:r>
      <w:r>
        <w:rPr>
          <w:rFonts w:hint="eastAsia" w:ascii="仿宋_GB2312" w:hAnsi="仿宋_GB2312" w:eastAsia="仿宋_GB2312" w:cs="仿宋_GB2312"/>
          <w:color w:val="auto"/>
          <w:spacing w:val="-2"/>
          <w:sz w:val="32"/>
        </w:rPr>
        <w:t>技</w:t>
      </w:r>
      <w:r>
        <w:rPr>
          <w:rFonts w:ascii="仿宋_GB2312" w:hAnsi="仿宋_GB2312" w:eastAsia="仿宋_GB2312" w:cs="仿宋_GB2312"/>
          <w:color w:val="auto"/>
          <w:spacing w:val="-2"/>
          <w:sz w:val="32"/>
        </w:rPr>
        <w:t>和发改系统</w:t>
      </w:r>
      <w:r>
        <w:rPr>
          <w:rFonts w:hint="eastAsia" w:ascii="仿宋_GB2312" w:hAnsi="仿宋_GB2312" w:eastAsia="仿宋_GB2312" w:cs="仿宋_GB2312"/>
          <w:color w:val="auto"/>
          <w:spacing w:val="-2"/>
          <w:sz w:val="32"/>
        </w:rPr>
        <w:t>有</w:t>
      </w:r>
      <w:r>
        <w:rPr>
          <w:rFonts w:ascii="仿宋_GB2312" w:hAnsi="仿宋_GB2312" w:eastAsia="仿宋_GB2312" w:cs="仿宋_GB2312"/>
          <w:color w:val="auto"/>
          <w:spacing w:val="-2"/>
          <w:sz w:val="32"/>
        </w:rPr>
        <w:t>违规记录</w:t>
      </w:r>
      <w:r>
        <w:rPr>
          <w:rFonts w:hint="eastAsia" w:ascii="仿宋_GB2312" w:hAnsi="仿宋_GB2312" w:eastAsia="仿宋_GB2312" w:cs="仿宋_GB2312"/>
          <w:color w:val="auto"/>
          <w:spacing w:val="-2"/>
          <w:sz w:val="32"/>
        </w:rPr>
        <w:t>等情形。</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3" w:firstLineChars="200"/>
        <w:jc w:val="left"/>
        <w:textAlignment w:val="auto"/>
        <w:rPr>
          <w:rFonts w:hint="eastAsia" w:ascii="仿宋_GB2312" w:hAnsi="仿宋_GB2312" w:eastAsia="仿宋_GB2312" w:cs="仿宋_GB2312"/>
          <w:color w:val="auto"/>
          <w:spacing w:val="-5"/>
          <w:sz w:val="32"/>
        </w:rPr>
      </w:pPr>
      <w:r>
        <w:rPr>
          <w:rFonts w:ascii="仿宋_GB2312" w:hAnsi="仿宋_GB2312" w:eastAsia="仿宋_GB2312" w:cs="仿宋_GB2312"/>
          <w:b/>
          <w:bCs/>
          <w:color w:val="auto"/>
          <w:spacing w:val="-5"/>
          <w:sz w:val="32"/>
        </w:rPr>
        <w:t>第</w:t>
      </w:r>
      <w:r>
        <w:rPr>
          <w:rFonts w:hint="eastAsia" w:ascii="仿宋_GB2312" w:hAnsi="仿宋_GB2312" w:eastAsia="仿宋_GB2312" w:cs="仿宋_GB2312"/>
          <w:b/>
          <w:bCs/>
          <w:color w:val="auto"/>
          <w:spacing w:val="-5"/>
          <w:sz w:val="32"/>
        </w:rPr>
        <w:t>六</w:t>
      </w:r>
      <w:r>
        <w:rPr>
          <w:rFonts w:ascii="仿宋_GB2312" w:hAnsi="仿宋_GB2312" w:eastAsia="仿宋_GB2312" w:cs="仿宋_GB2312"/>
          <w:b/>
          <w:bCs/>
          <w:color w:val="auto"/>
          <w:spacing w:val="-5"/>
          <w:sz w:val="32"/>
        </w:rPr>
        <w:t>条</w:t>
      </w:r>
      <w:r>
        <w:rPr>
          <w:rFonts w:ascii="仿宋_GB2312" w:hAnsi="仿宋_GB2312" w:eastAsia="仿宋_GB2312" w:cs="仿宋_GB2312"/>
          <w:color w:val="auto"/>
          <w:spacing w:val="-5"/>
          <w:sz w:val="32"/>
        </w:rPr>
        <w:t xml:space="preserve"> </w:t>
      </w:r>
      <w:r>
        <w:rPr>
          <w:rFonts w:hint="eastAsia" w:ascii="仿宋_GB2312" w:hAnsi="仿宋_GB2312" w:eastAsia="仿宋_GB2312" w:cs="仿宋_GB2312"/>
          <w:color w:val="auto"/>
          <w:spacing w:val="-5"/>
          <w:sz w:val="32"/>
        </w:rPr>
        <w:t xml:space="preserve"> 贷款利息补贴</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200"/>
        <w:jc w:val="left"/>
        <w:textAlignment w:val="auto"/>
        <w:rPr>
          <w:rFonts w:hint="eastAsia" w:ascii="仿宋_GB2312" w:hAnsi="仿宋_GB2312" w:eastAsia="仿宋_GB2312" w:cs="仿宋_GB2312"/>
          <w:color w:val="auto"/>
          <w:spacing w:val="3"/>
          <w:sz w:val="32"/>
          <w:lang w:eastAsia="zh-CN"/>
        </w:rPr>
      </w:pPr>
      <w:r>
        <w:rPr>
          <w:rFonts w:hint="eastAsia" w:ascii="仿宋_GB2312" w:hAnsi="仿宋_GB2312" w:eastAsia="仿宋_GB2312" w:cs="仿宋_GB2312"/>
          <w:color w:val="auto"/>
          <w:spacing w:val="-5"/>
          <w:sz w:val="32"/>
        </w:rPr>
        <w:t>对企业获得合作银行发放的流动资金或日常生产经营贷款，</w:t>
      </w:r>
      <w:r>
        <w:rPr>
          <w:rFonts w:hint="eastAsia" w:ascii="仿宋_GB2312" w:hAnsi="仿宋_GB2312" w:eastAsia="仿宋_GB2312" w:cs="仿宋_GB2312"/>
          <w:color w:val="auto"/>
          <w:spacing w:val="-5"/>
          <w:sz w:val="32"/>
          <w:lang w:eastAsia="zh-CN"/>
        </w:rPr>
        <w:t>贷款期限不超过</w:t>
      </w:r>
      <w:r>
        <w:rPr>
          <w:rFonts w:hint="eastAsia" w:ascii="Times New Roman" w:hAnsi="Times New Roman" w:eastAsia="仿宋_GB2312" w:cs="仿宋_GB2312"/>
          <w:color w:val="auto"/>
          <w:spacing w:val="-5"/>
          <w:sz w:val="32"/>
          <w:lang w:val="en-US" w:eastAsia="zh-CN"/>
        </w:rPr>
        <w:t>3</w:t>
      </w:r>
      <w:r>
        <w:rPr>
          <w:rFonts w:hint="eastAsia" w:ascii="仿宋_GB2312" w:hAnsi="仿宋_GB2312" w:eastAsia="仿宋_GB2312" w:cs="仿宋_GB2312"/>
          <w:color w:val="auto"/>
          <w:spacing w:val="-5"/>
          <w:sz w:val="32"/>
          <w:lang w:val="en-US" w:eastAsia="zh-CN"/>
        </w:rPr>
        <w:t>年</w:t>
      </w:r>
      <w:r>
        <w:rPr>
          <w:rFonts w:hint="eastAsia" w:ascii="仿宋_GB2312" w:hAnsi="仿宋_GB2312" w:eastAsia="仿宋_GB2312" w:cs="仿宋_GB2312"/>
          <w:i w:val="0"/>
          <w:caps w:val="0"/>
          <w:color w:val="auto"/>
          <w:spacing w:val="-5"/>
          <w:sz w:val="32"/>
          <w:szCs w:val="22"/>
          <w:lang w:eastAsia="zh-CN"/>
        </w:rPr>
        <w:t>，</w:t>
      </w:r>
      <w:r>
        <w:rPr>
          <w:rFonts w:hint="eastAsia" w:ascii="仿宋_GB2312" w:hAnsi="仿宋_GB2312" w:eastAsia="仿宋_GB2312" w:cs="仿宋_GB2312"/>
          <w:color w:val="auto"/>
          <w:spacing w:val="-5"/>
          <w:sz w:val="32"/>
          <w:szCs w:val="22"/>
        </w:rPr>
        <w:t>区</w:t>
      </w:r>
      <w:r>
        <w:rPr>
          <w:rFonts w:hint="eastAsia" w:ascii="仿宋_GB2312" w:hAnsi="仿宋_GB2312" w:eastAsia="仿宋_GB2312" w:cs="仿宋_GB2312"/>
          <w:color w:val="auto"/>
          <w:spacing w:val="3"/>
          <w:sz w:val="32"/>
        </w:rPr>
        <w:t>财政</w:t>
      </w:r>
      <w:r>
        <w:rPr>
          <w:rFonts w:hint="eastAsia" w:ascii="仿宋_GB2312" w:hAnsi="仿宋_GB2312" w:eastAsia="仿宋_GB2312" w:cs="仿宋_GB2312"/>
          <w:color w:val="auto"/>
          <w:spacing w:val="-5"/>
          <w:sz w:val="32"/>
        </w:rPr>
        <w:t>按</w:t>
      </w:r>
      <w:r>
        <w:rPr>
          <w:rFonts w:hint="eastAsia" w:ascii="仿宋_GB2312" w:hAnsi="仿宋_GB2312" w:eastAsia="仿宋_GB2312" w:cs="仿宋_GB2312"/>
          <w:color w:val="auto"/>
          <w:spacing w:val="3"/>
          <w:sz w:val="32"/>
        </w:rPr>
        <w:t>贷款合同签订当期的贷款市场报价利率（</w:t>
      </w:r>
      <w:r>
        <w:rPr>
          <w:rFonts w:hint="eastAsia" w:ascii="Times New Roman" w:hAnsi="Times New Roman" w:eastAsia="仿宋_GB2312" w:cs="仿宋_GB2312"/>
          <w:color w:val="auto"/>
          <w:spacing w:val="3"/>
          <w:sz w:val="32"/>
        </w:rPr>
        <w:t>LPR</w:t>
      </w:r>
      <w:r>
        <w:rPr>
          <w:rFonts w:hint="eastAsia" w:ascii="仿宋_GB2312" w:hAnsi="仿宋_GB2312" w:eastAsia="仿宋_GB2312" w:cs="仿宋_GB2312"/>
          <w:color w:val="auto"/>
          <w:spacing w:val="3"/>
          <w:sz w:val="32"/>
        </w:rPr>
        <w:t>）给予</w:t>
      </w:r>
      <w:r>
        <w:rPr>
          <w:rFonts w:ascii="Times New Roman" w:hAnsi="Times New Roman" w:eastAsia="Times New Roman"/>
          <w:color w:val="auto"/>
          <w:spacing w:val="-4"/>
          <w:sz w:val="32"/>
        </w:rPr>
        <w:t>50</w:t>
      </w:r>
      <w:r>
        <w:rPr>
          <w:rFonts w:eastAsia="Times New Roman"/>
          <w:color w:val="auto"/>
          <w:spacing w:val="-3"/>
          <w:sz w:val="32"/>
        </w:rPr>
        <w:t>%</w:t>
      </w:r>
      <w:r>
        <w:rPr>
          <w:rFonts w:ascii="仿宋_GB2312" w:hAnsi="仿宋_GB2312" w:eastAsia="仿宋_GB2312" w:cs="仿宋_GB2312"/>
          <w:color w:val="auto"/>
          <w:spacing w:val="-2"/>
          <w:sz w:val="32"/>
        </w:rPr>
        <w:t>的利息</w:t>
      </w:r>
      <w:r>
        <w:rPr>
          <w:rFonts w:ascii="仿宋_GB2312" w:hAnsi="仿宋_GB2312" w:eastAsia="仿宋_GB2312" w:cs="仿宋_GB2312"/>
          <w:color w:val="auto"/>
          <w:spacing w:val="-3"/>
          <w:sz w:val="32"/>
        </w:rPr>
        <w:t>补贴</w:t>
      </w:r>
      <w:r>
        <w:rPr>
          <w:rFonts w:ascii="仿宋_GB2312" w:hAnsi="仿宋_GB2312" w:eastAsia="仿宋_GB2312" w:cs="仿宋_GB2312"/>
          <w:color w:val="auto"/>
          <w:sz w:val="32"/>
        </w:rPr>
        <w:t>。</w:t>
      </w:r>
      <w:r>
        <w:rPr>
          <w:rFonts w:hint="eastAsia" w:ascii="仿宋_GB2312" w:hAnsi="仿宋_GB2312" w:eastAsia="仿宋_GB2312" w:cs="仿宋_GB2312"/>
          <w:color w:val="auto"/>
          <w:spacing w:val="-2"/>
          <w:sz w:val="32"/>
        </w:rPr>
        <w:t>单笔贷款每年最高贴息金额</w:t>
      </w:r>
      <w:r>
        <w:rPr>
          <w:rFonts w:ascii="仿宋_GB2312" w:hAnsi="仿宋_GB2312" w:eastAsia="仿宋_GB2312" w:cs="仿宋_GB2312"/>
          <w:color w:val="auto"/>
          <w:spacing w:val="-6"/>
          <w:sz w:val="32"/>
        </w:rPr>
        <w:t>不</w:t>
      </w:r>
      <w:r>
        <w:rPr>
          <w:rFonts w:ascii="仿宋_GB2312" w:hAnsi="仿宋_GB2312" w:eastAsia="仿宋_GB2312" w:cs="仿宋_GB2312"/>
          <w:color w:val="auto"/>
          <w:spacing w:val="-5"/>
          <w:sz w:val="32"/>
        </w:rPr>
        <w:t>超</w:t>
      </w:r>
      <w:r>
        <w:rPr>
          <w:rFonts w:ascii="仿宋_GB2312" w:hAnsi="仿宋_GB2312" w:eastAsia="仿宋_GB2312" w:cs="仿宋_GB2312"/>
          <w:color w:val="auto"/>
          <w:spacing w:val="-3"/>
          <w:sz w:val="32"/>
        </w:rPr>
        <w:t>过</w:t>
      </w:r>
      <w:r>
        <w:rPr>
          <w:rFonts w:ascii="仿宋_GB2312" w:hAnsi="仿宋_GB2312" w:eastAsia="仿宋_GB2312" w:cs="仿宋_GB2312"/>
          <w:color w:val="auto"/>
          <w:spacing w:val="-7"/>
          <w:sz w:val="32"/>
        </w:rPr>
        <w:t xml:space="preserve"> </w:t>
      </w:r>
      <w:r>
        <w:rPr>
          <w:rFonts w:hint="eastAsia" w:ascii="Times New Roman" w:hAnsi="Times New Roman" w:eastAsia="仿宋_GB2312"/>
          <w:color w:val="auto"/>
          <w:spacing w:val="-5"/>
          <w:sz w:val="32"/>
        </w:rPr>
        <w:t>25</w:t>
      </w:r>
      <w:r>
        <w:rPr>
          <w:rFonts w:ascii="仿宋_GB2312" w:hAnsi="仿宋_GB2312" w:eastAsia="仿宋_GB2312" w:cs="仿宋_GB2312"/>
          <w:color w:val="auto"/>
          <w:spacing w:val="-3"/>
          <w:sz w:val="32"/>
        </w:rPr>
        <w:t>万</w:t>
      </w:r>
      <w:r>
        <w:rPr>
          <w:rFonts w:ascii="仿宋_GB2312" w:hAnsi="仿宋_GB2312" w:eastAsia="仿宋_GB2312" w:cs="仿宋_GB2312"/>
          <w:color w:val="auto"/>
          <w:spacing w:val="-2"/>
          <w:sz w:val="32"/>
        </w:rPr>
        <w:t>元</w:t>
      </w:r>
      <w:r>
        <w:rPr>
          <w:rFonts w:ascii="仿宋_GB2312" w:hAnsi="仿宋_GB2312" w:eastAsia="仿宋_GB2312" w:cs="仿宋_GB2312"/>
          <w:color w:val="auto"/>
          <w:spacing w:val="-28"/>
          <w:sz w:val="32"/>
        </w:rPr>
        <w:t>，</w:t>
      </w:r>
      <w:r>
        <w:rPr>
          <w:rFonts w:ascii="仿宋_GB2312" w:hAnsi="仿宋_GB2312" w:eastAsia="仿宋_GB2312" w:cs="仿宋_GB2312"/>
          <w:color w:val="auto"/>
          <w:spacing w:val="-2"/>
          <w:sz w:val="32"/>
        </w:rPr>
        <w:t>单</w:t>
      </w:r>
      <w:r>
        <w:rPr>
          <w:rFonts w:ascii="仿宋_GB2312" w:hAnsi="仿宋_GB2312" w:eastAsia="仿宋_GB2312" w:cs="仿宋_GB2312"/>
          <w:color w:val="auto"/>
          <w:spacing w:val="-3"/>
          <w:sz w:val="32"/>
        </w:rPr>
        <w:t>个</w:t>
      </w:r>
      <w:r>
        <w:rPr>
          <w:rFonts w:ascii="仿宋_GB2312" w:hAnsi="仿宋_GB2312" w:eastAsia="仿宋_GB2312" w:cs="仿宋_GB2312"/>
          <w:color w:val="auto"/>
          <w:spacing w:val="-2"/>
          <w:sz w:val="32"/>
        </w:rPr>
        <w:t>企</w:t>
      </w:r>
      <w:r>
        <w:rPr>
          <w:rFonts w:ascii="仿宋_GB2312" w:hAnsi="仿宋_GB2312" w:eastAsia="仿宋_GB2312" w:cs="仿宋_GB2312"/>
          <w:color w:val="auto"/>
          <w:spacing w:val="-3"/>
          <w:sz w:val="32"/>
        </w:rPr>
        <w:t>业</w:t>
      </w:r>
      <w:r>
        <w:rPr>
          <w:rFonts w:hint="eastAsia" w:ascii="仿宋_GB2312" w:hAnsi="仿宋_GB2312" w:eastAsia="仿宋_GB2312" w:cs="仿宋_GB2312"/>
          <w:color w:val="auto"/>
          <w:spacing w:val="-3"/>
          <w:sz w:val="32"/>
        </w:rPr>
        <w:t>每年</w:t>
      </w:r>
      <w:r>
        <w:rPr>
          <w:rFonts w:hint="eastAsia" w:ascii="仿宋_GB2312" w:hAnsi="仿宋_GB2312" w:eastAsia="仿宋_GB2312" w:cs="仿宋_GB2312"/>
          <w:color w:val="auto"/>
          <w:spacing w:val="-2"/>
          <w:sz w:val="32"/>
        </w:rPr>
        <w:t>最高</w:t>
      </w:r>
      <w:r>
        <w:rPr>
          <w:rFonts w:ascii="仿宋_GB2312" w:hAnsi="仿宋_GB2312" w:eastAsia="仿宋_GB2312" w:cs="仿宋_GB2312"/>
          <w:color w:val="auto"/>
          <w:spacing w:val="-3"/>
          <w:sz w:val="32"/>
        </w:rPr>
        <w:t>贴</w:t>
      </w:r>
      <w:r>
        <w:rPr>
          <w:rFonts w:ascii="仿宋_GB2312" w:hAnsi="仿宋_GB2312" w:eastAsia="仿宋_GB2312" w:cs="仿宋_GB2312"/>
          <w:color w:val="auto"/>
          <w:spacing w:val="-2"/>
          <w:sz w:val="32"/>
        </w:rPr>
        <w:t>息总</w:t>
      </w:r>
      <w:r>
        <w:rPr>
          <w:rFonts w:ascii="仿宋_GB2312" w:hAnsi="仿宋_GB2312" w:eastAsia="仿宋_GB2312" w:cs="仿宋_GB2312"/>
          <w:color w:val="auto"/>
          <w:spacing w:val="-3"/>
          <w:sz w:val="32"/>
        </w:rPr>
        <w:t>额不</w:t>
      </w:r>
      <w:r>
        <w:rPr>
          <w:rFonts w:ascii="仿宋_GB2312" w:hAnsi="仿宋_GB2312" w:eastAsia="仿宋_GB2312" w:cs="仿宋_GB2312"/>
          <w:color w:val="auto"/>
          <w:spacing w:val="-2"/>
          <w:sz w:val="32"/>
        </w:rPr>
        <w:t>超</w:t>
      </w:r>
      <w:r>
        <w:rPr>
          <w:rFonts w:ascii="仿宋_GB2312" w:hAnsi="仿宋_GB2312" w:eastAsia="仿宋_GB2312" w:cs="仿宋_GB2312"/>
          <w:color w:val="auto"/>
          <w:spacing w:val="39"/>
          <w:sz w:val="32"/>
        </w:rPr>
        <w:t>过</w:t>
      </w:r>
      <w:r>
        <w:rPr>
          <w:rFonts w:hint="eastAsia" w:ascii="Times New Roman" w:hAnsi="Times New Roman" w:eastAsia="仿宋_GB2312"/>
          <w:color w:val="auto"/>
          <w:spacing w:val="-2"/>
          <w:sz w:val="32"/>
        </w:rPr>
        <w:t>80</w:t>
      </w:r>
      <w:r>
        <w:rPr>
          <w:rFonts w:ascii="仿宋_GB2312" w:hAnsi="仿宋_GB2312" w:eastAsia="仿宋_GB2312" w:cs="仿宋_GB2312"/>
          <w:color w:val="auto"/>
          <w:spacing w:val="-2"/>
          <w:sz w:val="32"/>
        </w:rPr>
        <w:t>万元</w:t>
      </w:r>
      <w:r>
        <w:rPr>
          <w:rFonts w:ascii="仿宋_GB2312" w:hAnsi="仿宋_GB2312" w:eastAsia="仿宋_GB2312" w:cs="仿宋_GB2312"/>
          <w:color w:val="auto"/>
          <w:spacing w:val="-29"/>
          <w:sz w:val="32"/>
        </w:rPr>
        <w:t>。</w:t>
      </w:r>
      <w:r>
        <w:rPr>
          <w:rFonts w:hint="eastAsia" w:ascii="仿宋_GB2312" w:hAnsi="仿宋_GB2312" w:eastAsia="仿宋_GB2312" w:cs="仿宋_GB2312"/>
          <w:color w:val="auto"/>
          <w:spacing w:val="3"/>
          <w:sz w:val="32"/>
        </w:rPr>
        <w:t>如贷款实际利率低于贷款合同签订当期的贷款市场报价利率（</w:t>
      </w:r>
      <w:r>
        <w:rPr>
          <w:rFonts w:hint="eastAsia" w:ascii="Times New Roman" w:hAnsi="Times New Roman" w:eastAsia="仿宋_GB2312" w:cs="仿宋_GB2312"/>
          <w:color w:val="auto"/>
          <w:spacing w:val="3"/>
          <w:sz w:val="32"/>
        </w:rPr>
        <w:t>LPR</w:t>
      </w:r>
      <w:r>
        <w:rPr>
          <w:rFonts w:hint="eastAsia" w:ascii="仿宋_GB2312" w:hAnsi="仿宋_GB2312" w:eastAsia="仿宋_GB2312" w:cs="仿宋_GB2312"/>
          <w:color w:val="auto"/>
          <w:spacing w:val="3"/>
          <w:sz w:val="32"/>
        </w:rPr>
        <w:t>），按照实际贷款利率的</w:t>
      </w:r>
      <w:r>
        <w:rPr>
          <w:rFonts w:hint="eastAsia" w:ascii="Times New Roman" w:hAnsi="Times New Roman" w:eastAsia="仿宋_GB2312" w:cs="仿宋_GB2312"/>
          <w:color w:val="auto"/>
          <w:spacing w:val="3"/>
          <w:sz w:val="32"/>
        </w:rPr>
        <w:t>50</w:t>
      </w:r>
      <w:r>
        <w:rPr>
          <w:rFonts w:hint="eastAsia" w:ascii="仿宋_GB2312" w:hAnsi="仿宋_GB2312" w:eastAsia="仿宋_GB2312" w:cs="仿宋_GB2312"/>
          <w:color w:val="auto"/>
          <w:spacing w:val="3"/>
          <w:sz w:val="32"/>
        </w:rPr>
        <w:t>%进行补贴。</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3" w:firstLineChars="200"/>
        <w:jc w:val="left"/>
        <w:textAlignment w:val="auto"/>
        <w:rPr>
          <w:rFonts w:hint="eastAsia" w:ascii="仿宋_GB2312" w:hAnsi="仿宋_GB2312" w:eastAsia="仿宋_GB2312" w:cs="仿宋_GB2312"/>
          <w:color w:val="auto"/>
          <w:spacing w:val="-5"/>
          <w:sz w:val="32"/>
        </w:rPr>
      </w:pPr>
      <w:r>
        <w:rPr>
          <w:rFonts w:hint="eastAsia" w:ascii="仿宋_GB2312" w:hAnsi="仿宋_GB2312" w:eastAsia="仿宋_GB2312" w:cs="仿宋_GB2312"/>
          <w:b/>
          <w:bCs/>
          <w:color w:val="auto"/>
          <w:spacing w:val="-5"/>
          <w:sz w:val="32"/>
        </w:rPr>
        <w:t>第七条</w:t>
      </w:r>
      <w:r>
        <w:rPr>
          <w:rFonts w:hint="eastAsia" w:ascii="仿宋_GB2312" w:hAnsi="仿宋_GB2312" w:eastAsia="仿宋_GB2312" w:cs="仿宋_GB2312"/>
          <w:color w:val="auto"/>
          <w:spacing w:val="-5"/>
          <w:sz w:val="32"/>
        </w:rPr>
        <w:t xml:space="preserve"> 贷款风险补偿</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200"/>
        <w:jc w:val="left"/>
        <w:textAlignment w:val="auto"/>
        <w:rPr>
          <w:rFonts w:hint="eastAsia" w:ascii="仿宋_GB2312" w:hAnsi="仿宋_GB2312" w:eastAsia="仿宋_GB2312" w:cs="仿宋_GB2312"/>
          <w:color w:val="auto"/>
          <w:spacing w:val="-5"/>
          <w:sz w:val="32"/>
        </w:rPr>
      </w:pPr>
      <w:r>
        <w:rPr>
          <w:rFonts w:hint="eastAsia" w:ascii="仿宋_GB2312" w:hAnsi="仿宋_GB2312" w:eastAsia="仿宋_GB2312" w:cs="仿宋_GB2312"/>
          <w:color w:val="auto"/>
          <w:spacing w:val="-5"/>
          <w:sz w:val="32"/>
        </w:rPr>
        <w:t>对合作银行、</w:t>
      </w:r>
      <w:r>
        <w:rPr>
          <w:rFonts w:hint="eastAsia" w:ascii="仿宋_GB2312" w:hAnsi="仿宋_GB2312" w:eastAsia="仿宋_GB2312" w:cs="仿宋_GB2312"/>
          <w:color w:val="auto"/>
          <w:spacing w:val="-2"/>
          <w:sz w:val="32"/>
        </w:rPr>
        <w:t>融资</w:t>
      </w:r>
      <w:r>
        <w:rPr>
          <w:rFonts w:hint="eastAsia" w:ascii="仿宋_GB2312" w:hAnsi="仿宋_GB2312" w:eastAsia="仿宋_GB2312" w:cs="仿宋_GB2312"/>
          <w:color w:val="auto"/>
          <w:spacing w:val="-5"/>
          <w:sz w:val="32"/>
        </w:rPr>
        <w:t>担保机构为在</w:t>
      </w:r>
      <w:r>
        <w:rPr>
          <w:rFonts w:hint="eastAsia" w:ascii="仿宋_GB2312" w:hAnsi="仿宋_GB2312" w:eastAsia="仿宋_GB2312" w:cs="仿宋_GB2312"/>
          <w:color w:val="auto"/>
          <w:spacing w:val="-2"/>
          <w:sz w:val="32"/>
        </w:rPr>
        <w:t>创新及信用评估平台</w:t>
      </w:r>
      <w:r>
        <w:rPr>
          <w:rFonts w:hint="eastAsia" w:ascii="仿宋_GB2312" w:hAnsi="仿宋_GB2312" w:eastAsia="仿宋_GB2312" w:cs="仿宋_GB2312"/>
          <w:color w:val="auto"/>
          <w:spacing w:val="-3"/>
          <w:sz w:val="32"/>
        </w:rPr>
        <w:t>评估结果为</w:t>
      </w:r>
      <w:r>
        <w:rPr>
          <w:rFonts w:hint="eastAsia" w:ascii="Times New Roman" w:hAnsi="Times New Roman" w:eastAsia="仿宋_GB2312" w:cs="仿宋_GB2312"/>
          <w:color w:val="auto"/>
          <w:spacing w:val="-3"/>
          <w:sz w:val="32"/>
        </w:rPr>
        <w:t>A</w:t>
      </w:r>
      <w:r>
        <w:rPr>
          <w:rFonts w:hint="eastAsia" w:ascii="仿宋_GB2312" w:hAnsi="仿宋_GB2312" w:eastAsia="仿宋_GB2312" w:cs="仿宋_GB2312"/>
          <w:color w:val="auto"/>
          <w:spacing w:val="-3"/>
          <w:sz w:val="32"/>
        </w:rPr>
        <w:t>级及以上的</w:t>
      </w:r>
      <w:r>
        <w:rPr>
          <w:rFonts w:hint="eastAsia" w:ascii="仿宋_GB2312" w:hAnsi="仿宋_GB2312" w:eastAsia="仿宋_GB2312" w:cs="仿宋_GB2312"/>
          <w:color w:val="auto"/>
          <w:spacing w:val="-5"/>
          <w:sz w:val="32"/>
        </w:rPr>
        <w:t>企业发放流动资金贷款、日常生产经营贷款或提供担保服务，</w:t>
      </w:r>
      <w:r>
        <w:rPr>
          <w:rFonts w:hint="eastAsia" w:ascii="仿宋_GB2312" w:hAnsi="仿宋_GB2312" w:eastAsia="仿宋_GB2312" w:cs="仿宋_GB2312"/>
          <w:color w:val="auto"/>
          <w:spacing w:val="-5"/>
          <w:sz w:val="32"/>
          <w:lang w:eastAsia="zh-CN"/>
        </w:rPr>
        <w:t>贷款期限不超过</w:t>
      </w:r>
      <w:r>
        <w:rPr>
          <w:rFonts w:hint="eastAsia" w:ascii="Times New Roman" w:hAnsi="Times New Roman" w:eastAsia="仿宋_GB2312" w:cs="仿宋_GB2312"/>
          <w:color w:val="auto"/>
          <w:spacing w:val="-5"/>
          <w:sz w:val="32"/>
          <w:lang w:val="en-US" w:eastAsia="zh-CN"/>
        </w:rPr>
        <w:t>3</w:t>
      </w:r>
      <w:r>
        <w:rPr>
          <w:rFonts w:hint="eastAsia" w:ascii="仿宋_GB2312" w:hAnsi="仿宋_GB2312" w:eastAsia="仿宋_GB2312" w:cs="仿宋_GB2312"/>
          <w:color w:val="auto"/>
          <w:spacing w:val="-5"/>
          <w:sz w:val="32"/>
          <w:lang w:val="en-US" w:eastAsia="zh-CN"/>
        </w:rPr>
        <w:t>年，</w:t>
      </w:r>
      <w:r>
        <w:rPr>
          <w:rFonts w:hint="eastAsia" w:ascii="仿宋_GB2312" w:hAnsi="仿宋_GB2312" w:eastAsia="仿宋_GB2312" w:cs="仿宋_GB2312"/>
          <w:color w:val="auto"/>
          <w:spacing w:val="-5"/>
          <w:sz w:val="32"/>
        </w:rPr>
        <w:t>政府风险准备金按以下方式对合作银行、</w:t>
      </w:r>
      <w:r>
        <w:rPr>
          <w:rFonts w:hint="eastAsia" w:ascii="仿宋_GB2312" w:hAnsi="仿宋_GB2312" w:eastAsia="仿宋_GB2312" w:cs="仿宋_GB2312"/>
          <w:color w:val="auto"/>
          <w:spacing w:val="-2"/>
          <w:sz w:val="32"/>
        </w:rPr>
        <w:t>融资</w:t>
      </w:r>
      <w:r>
        <w:rPr>
          <w:rFonts w:hint="eastAsia" w:ascii="仿宋_GB2312" w:hAnsi="仿宋_GB2312" w:eastAsia="仿宋_GB2312" w:cs="仿宋_GB2312"/>
          <w:color w:val="auto"/>
          <w:spacing w:val="-5"/>
          <w:sz w:val="32"/>
        </w:rPr>
        <w:t>担保机构给予风险补偿：</w:t>
      </w:r>
    </w:p>
    <w:p>
      <w:pPr>
        <w:keepNext w:val="0"/>
        <w:keepLines w:val="0"/>
        <w:pageBreakBefore w:val="0"/>
        <w:widowControl w:val="0"/>
        <w:numPr>
          <w:ilvl w:val="0"/>
          <w:numId w:val="1"/>
        </w:numPr>
        <w:kinsoku/>
        <w:wordWrap/>
        <w:overflowPunct/>
        <w:topLinePunct w:val="0"/>
        <w:autoSpaceDE w:val="0"/>
        <w:autoSpaceDN w:val="0"/>
        <w:bidi w:val="0"/>
        <w:adjustRightInd/>
        <w:snapToGrid w:val="0"/>
        <w:spacing w:line="560" w:lineRule="exact"/>
        <w:ind w:firstLine="632" w:firstLineChars="200"/>
        <w:textAlignment w:val="auto"/>
        <w:rPr>
          <w:rFonts w:hint="eastAsia" w:ascii="仿宋_GB2312" w:hAnsi="仿宋_GB2312" w:eastAsia="仿宋_GB2312" w:cs="仿宋_GB2312"/>
          <w:color w:val="auto"/>
          <w:spacing w:val="-2"/>
          <w:sz w:val="32"/>
        </w:rPr>
      </w:pPr>
      <w:r>
        <w:rPr>
          <w:rFonts w:ascii="仿宋_GB2312" w:hAnsi="仿宋_GB2312" w:eastAsia="仿宋_GB2312" w:cs="仿宋_GB2312"/>
          <w:color w:val="auto"/>
          <w:spacing w:val="-2"/>
          <w:sz w:val="32"/>
        </w:rPr>
        <w:t>合作</w:t>
      </w:r>
      <w:r>
        <w:rPr>
          <w:rFonts w:ascii="仿宋_GB2312" w:hAnsi="仿宋_GB2312" w:eastAsia="仿宋_GB2312" w:cs="仿宋_GB2312"/>
          <w:color w:val="auto"/>
          <w:spacing w:val="-3"/>
          <w:sz w:val="32"/>
        </w:rPr>
        <w:t>银</w:t>
      </w:r>
      <w:r>
        <w:rPr>
          <w:rFonts w:ascii="仿宋_GB2312" w:hAnsi="仿宋_GB2312" w:eastAsia="仿宋_GB2312" w:cs="仿宋_GB2312"/>
          <w:color w:val="auto"/>
          <w:spacing w:val="-2"/>
          <w:sz w:val="32"/>
        </w:rPr>
        <w:t>行未</w:t>
      </w:r>
      <w:r>
        <w:rPr>
          <w:rFonts w:ascii="仿宋_GB2312" w:hAnsi="仿宋_GB2312" w:eastAsia="仿宋_GB2312" w:cs="仿宋_GB2312"/>
          <w:color w:val="auto"/>
          <w:spacing w:val="-3"/>
          <w:sz w:val="32"/>
        </w:rPr>
        <w:t>通</w:t>
      </w:r>
      <w:r>
        <w:rPr>
          <w:rFonts w:ascii="仿宋_GB2312" w:hAnsi="仿宋_GB2312" w:eastAsia="仿宋_GB2312" w:cs="仿宋_GB2312"/>
          <w:color w:val="auto"/>
          <w:spacing w:val="-2"/>
          <w:sz w:val="32"/>
        </w:rPr>
        <w:t>过</w:t>
      </w:r>
      <w:r>
        <w:rPr>
          <w:rFonts w:hint="eastAsia" w:ascii="仿宋_GB2312" w:hAnsi="仿宋_GB2312" w:eastAsia="仿宋_GB2312" w:cs="仿宋_GB2312"/>
          <w:color w:val="auto"/>
          <w:spacing w:val="-2"/>
          <w:sz w:val="32"/>
        </w:rPr>
        <w:t>融资</w:t>
      </w:r>
      <w:r>
        <w:rPr>
          <w:rFonts w:ascii="仿宋_GB2312" w:hAnsi="仿宋_GB2312" w:eastAsia="仿宋_GB2312" w:cs="仿宋_GB2312"/>
          <w:color w:val="auto"/>
          <w:spacing w:val="-2"/>
          <w:sz w:val="32"/>
        </w:rPr>
        <w:t>担</w:t>
      </w:r>
      <w:r>
        <w:rPr>
          <w:rFonts w:ascii="仿宋_GB2312" w:hAnsi="仿宋_GB2312" w:eastAsia="仿宋_GB2312" w:cs="仿宋_GB2312"/>
          <w:color w:val="auto"/>
          <w:spacing w:val="-3"/>
          <w:sz w:val="32"/>
        </w:rPr>
        <w:t>保</w:t>
      </w:r>
      <w:r>
        <w:rPr>
          <w:rFonts w:hint="eastAsia" w:ascii="仿宋_GB2312" w:hAnsi="仿宋_GB2312" w:eastAsia="仿宋_GB2312" w:cs="仿宋_GB2312"/>
          <w:color w:val="auto"/>
          <w:spacing w:val="-3"/>
          <w:sz w:val="32"/>
        </w:rPr>
        <w:t>机构</w:t>
      </w:r>
      <w:r>
        <w:rPr>
          <w:rFonts w:ascii="仿宋_GB2312" w:hAnsi="仿宋_GB2312" w:eastAsia="仿宋_GB2312" w:cs="仿宋_GB2312"/>
          <w:color w:val="auto"/>
          <w:spacing w:val="-2"/>
          <w:sz w:val="32"/>
        </w:rPr>
        <w:t>担保</w:t>
      </w:r>
      <w:r>
        <w:rPr>
          <w:rFonts w:hint="eastAsia" w:ascii="仿宋_GB2312" w:hAnsi="仿宋_GB2312" w:eastAsia="仿宋_GB2312" w:cs="仿宋_GB2312"/>
          <w:color w:val="auto"/>
          <w:spacing w:val="-2"/>
          <w:sz w:val="32"/>
        </w:rPr>
        <w:t>、保险机构保险等方式，对符合条件的企业</w:t>
      </w:r>
      <w:r>
        <w:rPr>
          <w:rFonts w:ascii="仿宋_GB2312" w:hAnsi="仿宋_GB2312" w:eastAsia="仿宋_GB2312" w:cs="仿宋_GB2312"/>
          <w:color w:val="auto"/>
          <w:spacing w:val="-2"/>
          <w:sz w:val="32"/>
        </w:rPr>
        <w:t>直接</w:t>
      </w:r>
      <w:r>
        <w:rPr>
          <w:rFonts w:ascii="仿宋_GB2312" w:hAnsi="仿宋_GB2312" w:eastAsia="仿宋_GB2312" w:cs="仿宋_GB2312"/>
          <w:color w:val="auto"/>
          <w:spacing w:val="-3"/>
          <w:sz w:val="32"/>
        </w:rPr>
        <w:t>发放</w:t>
      </w:r>
      <w:bookmarkStart w:id="0" w:name="_GoBack"/>
      <w:bookmarkEnd w:id="0"/>
      <w:r>
        <w:rPr>
          <w:rFonts w:hint="eastAsia" w:ascii="仿宋_GB2312" w:hAnsi="仿宋_GB2312" w:eastAsia="仿宋_GB2312" w:cs="仿宋_GB2312"/>
          <w:color w:val="auto"/>
          <w:spacing w:val="-5"/>
          <w:sz w:val="32"/>
        </w:rPr>
        <w:t>贷款，</w:t>
      </w:r>
      <w:r>
        <w:rPr>
          <w:rFonts w:hint="eastAsia" w:ascii="仿宋_GB2312" w:hAnsi="仿宋_GB2312" w:eastAsia="仿宋_GB2312" w:cs="仿宋_GB2312"/>
          <w:color w:val="auto"/>
          <w:spacing w:val="-2"/>
          <w:sz w:val="32"/>
        </w:rPr>
        <w:t>若贷款发生逾期，并确认坏账损失，</w:t>
      </w:r>
      <w:r>
        <w:rPr>
          <w:rFonts w:ascii="仿宋_GB2312" w:hAnsi="仿宋_GB2312" w:eastAsia="仿宋_GB2312" w:cs="仿宋_GB2312"/>
          <w:color w:val="auto"/>
          <w:spacing w:val="-2"/>
          <w:sz w:val="32"/>
        </w:rPr>
        <w:t>政府风险准备金</w:t>
      </w:r>
      <w:r>
        <w:rPr>
          <w:rFonts w:hint="eastAsia" w:ascii="仿宋_GB2312" w:hAnsi="仿宋_GB2312" w:eastAsia="仿宋_GB2312" w:cs="仿宋_GB2312"/>
          <w:color w:val="auto"/>
          <w:spacing w:val="-2"/>
          <w:sz w:val="32"/>
        </w:rPr>
        <w:t>按合作银行实际贷款本金损失的</w:t>
      </w:r>
      <w:r>
        <w:rPr>
          <w:rFonts w:hint="eastAsia" w:ascii="Times New Roman" w:hAnsi="Times New Roman" w:eastAsia="仿宋_GB2312" w:cs="仿宋_GB2312"/>
          <w:color w:val="auto"/>
          <w:spacing w:val="-2"/>
          <w:sz w:val="32"/>
        </w:rPr>
        <w:t>50</w:t>
      </w:r>
      <w:r>
        <w:rPr>
          <w:rFonts w:hint="eastAsia" w:ascii="仿宋_GB2312" w:hAnsi="仿宋_GB2312" w:eastAsia="仿宋_GB2312" w:cs="仿宋_GB2312"/>
          <w:color w:val="auto"/>
          <w:spacing w:val="-2"/>
          <w:sz w:val="32"/>
        </w:rPr>
        <w:t>%给予风险补偿。</w:t>
      </w:r>
      <w:r>
        <w:rPr>
          <w:rFonts w:ascii="仿宋_GB2312" w:hAnsi="仿宋_GB2312" w:eastAsia="仿宋_GB2312" w:cs="仿宋_GB2312"/>
          <w:color w:val="auto"/>
          <w:spacing w:val="-2"/>
          <w:sz w:val="32"/>
        </w:rPr>
        <w:t>单</w:t>
      </w:r>
      <w:r>
        <w:rPr>
          <w:rFonts w:ascii="仿宋_GB2312" w:hAnsi="仿宋_GB2312" w:eastAsia="仿宋_GB2312" w:cs="仿宋_GB2312"/>
          <w:color w:val="auto"/>
          <w:spacing w:val="-3"/>
          <w:sz w:val="32"/>
        </w:rPr>
        <w:t>个</w:t>
      </w:r>
      <w:r>
        <w:rPr>
          <w:rFonts w:ascii="仿宋_GB2312" w:hAnsi="仿宋_GB2312" w:eastAsia="仿宋_GB2312" w:cs="仿宋_GB2312"/>
          <w:color w:val="auto"/>
          <w:spacing w:val="-2"/>
          <w:sz w:val="32"/>
        </w:rPr>
        <w:t>企</w:t>
      </w:r>
      <w:r>
        <w:rPr>
          <w:rFonts w:ascii="仿宋_GB2312" w:hAnsi="仿宋_GB2312" w:eastAsia="仿宋_GB2312" w:cs="仿宋_GB2312"/>
          <w:color w:val="auto"/>
          <w:spacing w:val="-3"/>
          <w:sz w:val="32"/>
        </w:rPr>
        <w:t>业</w:t>
      </w:r>
      <w:r>
        <w:rPr>
          <w:rFonts w:ascii="仿宋_GB2312" w:hAnsi="仿宋_GB2312" w:eastAsia="仿宋_GB2312" w:cs="仿宋_GB2312"/>
          <w:color w:val="auto"/>
          <w:spacing w:val="-2"/>
          <w:sz w:val="32"/>
        </w:rPr>
        <w:t>年度累计赔付额不超过</w:t>
      </w:r>
      <w:r>
        <w:rPr>
          <w:rFonts w:hint="eastAsia" w:ascii="Times New Roman" w:hAnsi="Times New Roman" w:eastAsia="仿宋_GB2312" w:cs="仿宋_GB2312"/>
          <w:color w:val="auto"/>
          <w:spacing w:val="-2"/>
          <w:sz w:val="32"/>
        </w:rPr>
        <w:t>2</w:t>
      </w:r>
      <w:r>
        <w:rPr>
          <w:rFonts w:ascii="Times New Roman" w:hAnsi="Times New Roman" w:eastAsia="仿宋_GB2312" w:cs="仿宋_GB2312"/>
          <w:color w:val="auto"/>
          <w:spacing w:val="-2"/>
          <w:sz w:val="32"/>
        </w:rPr>
        <w:t>00</w:t>
      </w:r>
      <w:r>
        <w:rPr>
          <w:rFonts w:ascii="仿宋_GB2312" w:hAnsi="仿宋_GB2312" w:eastAsia="仿宋_GB2312" w:cs="仿宋_GB2312"/>
          <w:color w:val="auto"/>
          <w:spacing w:val="-2"/>
          <w:sz w:val="32"/>
        </w:rPr>
        <w:t>万元</w:t>
      </w:r>
      <w:r>
        <w:rPr>
          <w:rFonts w:hint="eastAsia" w:ascii="仿宋_GB2312" w:hAnsi="仿宋_GB2312" w:eastAsia="仿宋_GB2312" w:cs="仿宋_GB2312"/>
          <w:color w:val="auto"/>
          <w:spacing w:val="-2"/>
          <w:sz w:val="32"/>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color w:val="auto"/>
          <w:spacing w:val="-2"/>
          <w:sz w:val="32"/>
        </w:rPr>
      </w:pPr>
      <w:r>
        <w:rPr>
          <w:rFonts w:hint="eastAsia" w:ascii="仿宋_GB2312" w:hAnsi="仿宋_GB2312" w:eastAsia="仿宋_GB2312"/>
          <w:color w:val="auto"/>
          <w:sz w:val="32"/>
        </w:rPr>
        <w:t>（二）融资担保机构为符合条件的企业向合作银行贷</w:t>
      </w:r>
      <w:r>
        <w:rPr>
          <w:rFonts w:hint="eastAsia" w:ascii="仿宋_GB2312" w:hAnsi="仿宋_GB2312" w:eastAsia="仿宋_GB2312" w:cs="仿宋_GB2312"/>
          <w:color w:val="auto"/>
          <w:spacing w:val="-2"/>
          <w:sz w:val="32"/>
        </w:rPr>
        <w:t>款提供担保服务，若贷款发生逾期，并确认坏账损失，</w:t>
      </w:r>
      <w:r>
        <w:rPr>
          <w:rFonts w:ascii="仿宋_GB2312" w:hAnsi="仿宋_GB2312" w:eastAsia="仿宋_GB2312" w:cs="仿宋_GB2312"/>
          <w:color w:val="auto"/>
          <w:spacing w:val="-2"/>
          <w:sz w:val="32"/>
        </w:rPr>
        <w:t>政府风险准备金</w:t>
      </w:r>
      <w:r>
        <w:rPr>
          <w:rFonts w:hint="eastAsia" w:ascii="仿宋_GB2312" w:hAnsi="仿宋_GB2312" w:eastAsia="仿宋_GB2312" w:cs="仿宋_GB2312"/>
          <w:color w:val="auto"/>
          <w:spacing w:val="-2"/>
          <w:sz w:val="32"/>
        </w:rPr>
        <w:t>按实际贷款本金损失的</w:t>
      </w:r>
      <w:r>
        <w:rPr>
          <w:rFonts w:hint="eastAsia" w:ascii="Times New Roman" w:hAnsi="Times New Roman" w:eastAsia="仿宋_GB2312" w:cs="仿宋_GB2312"/>
          <w:color w:val="auto"/>
          <w:spacing w:val="-2"/>
          <w:sz w:val="32"/>
        </w:rPr>
        <w:t>10</w:t>
      </w:r>
      <w:r>
        <w:rPr>
          <w:rFonts w:hint="eastAsia" w:ascii="仿宋_GB2312" w:hAnsi="仿宋_GB2312" w:eastAsia="仿宋_GB2312" w:cs="仿宋_GB2312"/>
          <w:color w:val="auto"/>
          <w:spacing w:val="-2"/>
          <w:sz w:val="32"/>
        </w:rPr>
        <w:t>%给予风险补偿，</w:t>
      </w:r>
      <w:r>
        <w:rPr>
          <w:rFonts w:ascii="仿宋_GB2312" w:hAnsi="仿宋_GB2312" w:eastAsia="仿宋_GB2312" w:cs="仿宋_GB2312"/>
          <w:color w:val="auto"/>
          <w:spacing w:val="-2"/>
          <w:sz w:val="32"/>
        </w:rPr>
        <w:t>单个企业年度累计赔付额不超过</w:t>
      </w:r>
      <w:r>
        <w:rPr>
          <w:rFonts w:hint="eastAsia" w:ascii="Times New Roman" w:hAnsi="Times New Roman" w:eastAsia="仿宋_GB2312" w:cs="仿宋_GB2312"/>
          <w:color w:val="auto"/>
          <w:spacing w:val="-2"/>
          <w:sz w:val="32"/>
        </w:rPr>
        <w:t>2</w:t>
      </w:r>
      <w:r>
        <w:rPr>
          <w:rFonts w:ascii="Times New Roman" w:hAnsi="Times New Roman" w:eastAsia="仿宋_GB2312" w:cs="仿宋_GB2312"/>
          <w:color w:val="auto"/>
          <w:spacing w:val="-2"/>
          <w:sz w:val="32"/>
        </w:rPr>
        <w:t>00</w:t>
      </w:r>
      <w:r>
        <w:rPr>
          <w:rFonts w:ascii="仿宋_GB2312" w:hAnsi="仿宋_GB2312" w:eastAsia="仿宋_GB2312" w:cs="仿宋_GB2312"/>
          <w:color w:val="auto"/>
          <w:spacing w:val="-2"/>
          <w:sz w:val="32"/>
        </w:rPr>
        <w:t>万元。</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jc w:val="left"/>
        <w:textAlignment w:val="auto"/>
        <w:rPr>
          <w:rFonts w:ascii="仿宋_GB2312" w:hAnsi="仿宋" w:eastAsia="仿宋_GB2312"/>
          <w:color w:val="auto"/>
          <w:sz w:val="32"/>
          <w:szCs w:val="32"/>
        </w:rPr>
      </w:pPr>
      <w:r>
        <w:rPr>
          <w:rFonts w:hint="eastAsia" w:ascii="仿宋_GB2312" w:hAnsi="仿宋" w:eastAsia="仿宋_GB2312"/>
          <w:b/>
          <w:bCs/>
          <w:color w:val="auto"/>
          <w:sz w:val="32"/>
          <w:szCs w:val="32"/>
        </w:rPr>
        <w:t>第</w:t>
      </w:r>
      <w:r>
        <w:rPr>
          <w:rFonts w:hint="eastAsia" w:ascii="仿宋_GB2312" w:hAnsi="仿宋" w:eastAsia="仿宋_GB2312"/>
          <w:b/>
          <w:bCs/>
          <w:color w:val="auto"/>
          <w:sz w:val="32"/>
          <w:szCs w:val="32"/>
          <w:lang w:eastAsia="zh-CN"/>
        </w:rPr>
        <w:t>八</w:t>
      </w:r>
      <w:r>
        <w:rPr>
          <w:rFonts w:hint="eastAsia" w:ascii="仿宋_GB2312" w:hAnsi="仿宋" w:eastAsia="仿宋_GB2312"/>
          <w:b/>
          <w:bCs/>
          <w:color w:val="auto"/>
          <w:sz w:val="32"/>
          <w:szCs w:val="32"/>
        </w:rPr>
        <w:t>条</w:t>
      </w:r>
      <w:r>
        <w:rPr>
          <w:rFonts w:hint="eastAsia" w:ascii="仿宋_GB2312" w:hAnsi="仿宋" w:eastAsia="仿宋_GB2312"/>
          <w:color w:val="auto"/>
          <w:sz w:val="32"/>
          <w:szCs w:val="32"/>
        </w:rPr>
        <w:t xml:space="preserve"> 贷款利息补贴实行先备案后申报的形式，</w:t>
      </w:r>
      <w:r>
        <w:rPr>
          <w:rFonts w:hint="eastAsia" w:ascii="仿宋_GB2312" w:hAnsi="仿宋_GB2312" w:eastAsia="仿宋_GB2312" w:cs="仿宋_GB2312"/>
          <w:color w:val="auto"/>
          <w:spacing w:val="-3"/>
          <w:kern w:val="2"/>
          <w:sz w:val="32"/>
          <w:szCs w:val="24"/>
        </w:rPr>
        <w:t>由企业或合作银行</w:t>
      </w:r>
      <w:r>
        <w:rPr>
          <w:rFonts w:hint="eastAsia" w:ascii="仿宋_GB2312" w:hAnsi="仿宋_GB2312" w:eastAsia="仿宋_GB2312" w:cs="仿宋_GB2312"/>
          <w:color w:val="auto"/>
          <w:spacing w:val="3"/>
          <w:kern w:val="2"/>
          <w:sz w:val="32"/>
          <w:szCs w:val="24"/>
        </w:rPr>
        <w:t>在贷款发放三个月内</w:t>
      </w:r>
      <w:r>
        <w:rPr>
          <w:rFonts w:hint="eastAsia" w:ascii="仿宋_GB2312" w:hAnsi="仿宋_GB2312" w:eastAsia="仿宋_GB2312" w:cs="仿宋_GB2312"/>
          <w:color w:val="auto"/>
          <w:spacing w:val="-3"/>
          <w:kern w:val="2"/>
          <w:sz w:val="32"/>
          <w:szCs w:val="24"/>
        </w:rPr>
        <w:t>按要求向区创新创业服务中心报送备案</w:t>
      </w:r>
      <w:r>
        <w:rPr>
          <w:rFonts w:hint="eastAsia" w:ascii="仿宋_GB2312" w:hAnsi="仿宋_GB2312" w:eastAsia="仿宋_GB2312" w:cs="仿宋_GB2312"/>
          <w:color w:val="auto"/>
          <w:spacing w:val="-3"/>
          <w:kern w:val="2"/>
          <w:sz w:val="32"/>
          <w:szCs w:val="24"/>
          <w:lang w:eastAsia="zh-CN"/>
        </w:rPr>
        <w:t>。</w:t>
      </w:r>
      <w:r>
        <w:rPr>
          <w:rFonts w:hint="eastAsia" w:ascii="仿宋_GB2312" w:hAnsi="仿宋_GB2312" w:eastAsia="仿宋_GB2312" w:cs="仿宋_GB2312"/>
          <w:color w:val="auto"/>
          <w:spacing w:val="3"/>
          <w:kern w:val="2"/>
          <w:sz w:val="32"/>
          <w:szCs w:val="24"/>
        </w:rPr>
        <w:t>贷款</w:t>
      </w:r>
      <w:r>
        <w:rPr>
          <w:rFonts w:hint="eastAsia" w:ascii="仿宋_GB2312" w:hAnsi="仿宋_GB2312" w:eastAsia="仿宋_GB2312" w:cs="仿宋_GB2312"/>
          <w:color w:val="auto"/>
          <w:spacing w:val="-3"/>
          <w:kern w:val="2"/>
          <w:sz w:val="32"/>
          <w:szCs w:val="24"/>
        </w:rPr>
        <w:t>利息补贴</w:t>
      </w:r>
      <w:r>
        <w:rPr>
          <w:rFonts w:hint="eastAsia" w:ascii="仿宋_GB2312" w:hAnsi="仿宋" w:eastAsia="仿宋_GB2312"/>
          <w:color w:val="auto"/>
          <w:sz w:val="32"/>
          <w:szCs w:val="32"/>
        </w:rPr>
        <w:t>每年组织统一申报</w:t>
      </w:r>
      <w:r>
        <w:rPr>
          <w:rFonts w:hint="eastAsia" w:ascii="仿宋_GB2312" w:hAnsi="仿宋" w:eastAsia="仿宋_GB2312"/>
          <w:color w:val="auto"/>
          <w:sz w:val="32"/>
          <w:szCs w:val="32"/>
          <w:lang w:eastAsia="zh-CN"/>
        </w:rPr>
        <w:t>不少于</w:t>
      </w:r>
      <w:r>
        <w:rPr>
          <w:rFonts w:hint="eastAsia" w:ascii="仿宋_GB2312" w:hAnsi="仿宋" w:eastAsia="仿宋_GB2312"/>
          <w:color w:val="auto"/>
          <w:sz w:val="32"/>
          <w:szCs w:val="32"/>
        </w:rPr>
        <w:t>两次。</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jc w:val="left"/>
        <w:textAlignment w:val="auto"/>
        <w:rPr>
          <w:rFonts w:hint="eastAsia" w:ascii="仿宋_GB2312" w:hAnsi="仿宋_GB2312" w:eastAsia="仿宋_GB2312" w:cs="仿宋_GB2312"/>
          <w:color w:val="auto"/>
          <w:spacing w:val="-2"/>
          <w:sz w:val="32"/>
        </w:rPr>
      </w:pPr>
      <w:r>
        <w:rPr>
          <w:rFonts w:hint="eastAsia" w:ascii="仿宋_GB2312" w:hAnsi="仿宋" w:eastAsia="仿宋_GB2312"/>
          <w:b/>
          <w:bCs/>
          <w:color w:val="auto"/>
          <w:sz w:val="32"/>
          <w:szCs w:val="32"/>
        </w:rPr>
        <w:t>第</w:t>
      </w:r>
      <w:r>
        <w:rPr>
          <w:rFonts w:hint="eastAsia" w:ascii="仿宋_GB2312" w:hAnsi="仿宋" w:eastAsia="仿宋_GB2312"/>
          <w:b/>
          <w:bCs/>
          <w:color w:val="auto"/>
          <w:sz w:val="32"/>
          <w:szCs w:val="32"/>
          <w:lang w:eastAsia="zh-CN"/>
        </w:rPr>
        <w:t>九</w:t>
      </w:r>
      <w:r>
        <w:rPr>
          <w:rFonts w:hint="eastAsia" w:ascii="仿宋_GB2312" w:hAnsi="仿宋" w:eastAsia="仿宋_GB2312"/>
          <w:b/>
          <w:bCs/>
          <w:color w:val="auto"/>
          <w:sz w:val="32"/>
          <w:szCs w:val="32"/>
        </w:rPr>
        <w:t>条</w:t>
      </w:r>
      <w:r>
        <w:rPr>
          <w:rFonts w:hint="eastAsia" w:ascii="仿宋_GB2312" w:hAnsi="仿宋" w:eastAsia="仿宋_GB2312"/>
          <w:color w:val="auto"/>
          <w:sz w:val="32"/>
          <w:szCs w:val="32"/>
        </w:rPr>
        <w:t xml:space="preserve"> </w:t>
      </w:r>
      <w:r>
        <w:rPr>
          <w:rFonts w:eastAsia="Times New Roman"/>
          <w:color w:val="auto"/>
          <w:spacing w:val="-3"/>
          <w:sz w:val="32"/>
        </w:rPr>
        <w:t>“</w:t>
      </w:r>
      <w:r>
        <w:rPr>
          <w:rFonts w:ascii="仿宋_GB2312" w:hAnsi="仿宋_GB2312" w:eastAsia="仿宋_GB2312" w:cs="仿宋_GB2312"/>
          <w:color w:val="auto"/>
          <w:spacing w:val="-2"/>
          <w:sz w:val="32"/>
        </w:rPr>
        <w:t>成长之</w:t>
      </w:r>
      <w:r>
        <w:rPr>
          <w:rFonts w:ascii="仿宋_GB2312" w:hAnsi="仿宋_GB2312" w:eastAsia="仿宋_GB2312" w:cs="仿宋_GB2312"/>
          <w:color w:val="auto"/>
          <w:sz w:val="32"/>
        </w:rPr>
        <w:t>翼</w:t>
      </w:r>
      <w:r>
        <w:rPr>
          <w:rFonts w:eastAsia="Times New Roman"/>
          <w:color w:val="auto"/>
          <w:spacing w:val="-3"/>
          <w:sz w:val="32"/>
        </w:rPr>
        <w:t>”</w:t>
      </w:r>
      <w:r>
        <w:rPr>
          <w:rFonts w:ascii="仿宋_GB2312" w:hAnsi="仿宋_GB2312" w:eastAsia="仿宋_GB2312" w:cs="仿宋_GB2312"/>
          <w:color w:val="auto"/>
          <w:spacing w:val="-2"/>
          <w:sz w:val="32"/>
        </w:rPr>
        <w:t>助贷平台</w:t>
      </w:r>
      <w:r>
        <w:rPr>
          <w:rFonts w:hint="eastAsia" w:ascii="仿宋_GB2312" w:hAnsi="仿宋_GB2312" w:eastAsia="仿宋_GB2312" w:cs="仿宋_GB2312"/>
          <w:color w:val="auto"/>
          <w:spacing w:val="-2"/>
          <w:sz w:val="32"/>
        </w:rPr>
        <w:t>政府风险准备金申请</w:t>
      </w:r>
      <w:r>
        <w:rPr>
          <w:rFonts w:ascii="仿宋_GB2312" w:hAnsi="仿宋_GB2312" w:eastAsia="仿宋_GB2312" w:cs="仿宋_GB2312"/>
          <w:color w:val="auto"/>
          <w:spacing w:val="-2"/>
          <w:sz w:val="32"/>
        </w:rPr>
        <w:t>常年</w:t>
      </w:r>
      <w:r>
        <w:rPr>
          <w:rFonts w:hint="eastAsia" w:ascii="仿宋_GB2312" w:hAnsi="仿宋_GB2312" w:eastAsia="仿宋_GB2312" w:cs="仿宋_GB2312"/>
          <w:color w:val="auto"/>
          <w:spacing w:val="-2"/>
          <w:sz w:val="32"/>
        </w:rPr>
        <w:t>受</w:t>
      </w:r>
      <w:r>
        <w:rPr>
          <w:rFonts w:ascii="仿宋_GB2312" w:hAnsi="仿宋_GB2312" w:eastAsia="仿宋_GB2312" w:cs="仿宋_GB2312"/>
          <w:color w:val="auto"/>
          <w:spacing w:val="-2"/>
          <w:sz w:val="32"/>
        </w:rPr>
        <w:t>理</w:t>
      </w:r>
      <w:r>
        <w:rPr>
          <w:rFonts w:hint="eastAsia" w:ascii="仿宋_GB2312" w:hAnsi="仿宋_GB2312" w:eastAsia="仿宋_GB2312" w:cs="仿宋_GB2312"/>
          <w:color w:val="auto"/>
          <w:spacing w:val="-2"/>
          <w:sz w:val="32"/>
        </w:rPr>
        <w:t>。合作银行或融资担保机构需在贷款发放后</w:t>
      </w:r>
      <w:r>
        <w:rPr>
          <w:rFonts w:hint="eastAsia" w:ascii="Times New Roman" w:hAnsi="Times New Roman" w:eastAsia="仿宋_GB2312" w:cs="仿宋_GB2312"/>
          <w:color w:val="auto"/>
          <w:spacing w:val="-2"/>
          <w:sz w:val="32"/>
        </w:rPr>
        <w:t>3</w:t>
      </w:r>
      <w:r>
        <w:rPr>
          <w:rFonts w:hint="eastAsia" w:ascii="仿宋_GB2312" w:hAnsi="仿宋_GB2312" w:eastAsia="仿宋_GB2312" w:cs="仿宋_GB2312"/>
          <w:color w:val="auto"/>
          <w:spacing w:val="-2"/>
          <w:sz w:val="32"/>
        </w:rPr>
        <w:t>个月内向区创新创业服务中心提交备案资料，区创新创业服务中心</w:t>
      </w:r>
      <w:r>
        <w:rPr>
          <w:rFonts w:ascii="仿宋_GB2312" w:hAnsi="仿宋_GB2312" w:eastAsia="仿宋_GB2312" w:cs="仿宋_GB2312"/>
          <w:color w:val="auto"/>
          <w:spacing w:val="-2"/>
          <w:sz w:val="32"/>
        </w:rPr>
        <w:t>对申请材料进行受理、审核，对于审核通过的贷款，向</w:t>
      </w:r>
      <w:r>
        <w:rPr>
          <w:rFonts w:hint="eastAsia" w:ascii="仿宋_GB2312" w:hAnsi="仿宋_GB2312" w:eastAsia="仿宋_GB2312" w:cs="仿宋_GB2312"/>
          <w:color w:val="auto"/>
          <w:spacing w:val="-2"/>
          <w:sz w:val="32"/>
        </w:rPr>
        <w:t>合作银行或融资担保机构</w:t>
      </w:r>
      <w:r>
        <w:rPr>
          <w:rFonts w:ascii="仿宋_GB2312" w:hAnsi="仿宋_GB2312" w:eastAsia="仿宋_GB2312" w:cs="仿宋_GB2312"/>
          <w:color w:val="auto"/>
          <w:spacing w:val="-2"/>
          <w:sz w:val="32"/>
        </w:rPr>
        <w:t>出具业务</w:t>
      </w:r>
      <w:r>
        <w:rPr>
          <w:rFonts w:hint="eastAsia" w:ascii="仿宋_GB2312" w:hAnsi="仿宋_GB2312" w:eastAsia="仿宋_GB2312" w:cs="仿宋_GB2312"/>
          <w:color w:val="auto"/>
          <w:spacing w:val="-2"/>
          <w:sz w:val="32"/>
          <w:lang w:eastAsia="zh-CN"/>
        </w:rPr>
        <w:t>确认</w:t>
      </w:r>
      <w:r>
        <w:rPr>
          <w:rFonts w:ascii="仿宋_GB2312" w:hAnsi="仿宋_GB2312" w:eastAsia="仿宋_GB2312" w:cs="仿宋_GB2312"/>
          <w:color w:val="auto"/>
          <w:spacing w:val="-2"/>
          <w:sz w:val="32"/>
        </w:rPr>
        <w:t>文件</w:t>
      </w:r>
      <w:r>
        <w:rPr>
          <w:rFonts w:hint="eastAsia" w:ascii="仿宋_GB2312" w:hAnsi="仿宋_GB2312" w:eastAsia="仿宋_GB2312" w:cs="仿宋_GB2312"/>
          <w:color w:val="auto"/>
          <w:spacing w:val="-2"/>
          <w:sz w:val="32"/>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5" w:firstLineChars="200"/>
        <w:jc w:val="left"/>
        <w:textAlignment w:val="auto"/>
        <w:rPr>
          <w:rFonts w:hint="eastAsia" w:ascii="仿宋_GB2312" w:hAnsi="仿宋_GB2312" w:eastAsia="仿宋_GB2312"/>
          <w:color w:val="auto"/>
          <w:sz w:val="32"/>
        </w:rPr>
      </w:pPr>
      <w:r>
        <w:rPr>
          <w:rFonts w:hint="eastAsia" w:ascii="仿宋_GB2312" w:hAnsi="仿宋_GB2312" w:eastAsia="仿宋_GB2312" w:cs="仿宋_GB2312"/>
          <w:b/>
          <w:bCs/>
          <w:color w:val="auto"/>
          <w:spacing w:val="-2"/>
          <w:sz w:val="32"/>
        </w:rPr>
        <w:t>第十条</w:t>
      </w:r>
      <w:r>
        <w:rPr>
          <w:rFonts w:hint="eastAsia" w:ascii="仿宋_GB2312" w:hAnsi="仿宋_GB2312" w:eastAsia="仿宋_GB2312" w:cs="仿宋_GB2312"/>
          <w:color w:val="auto"/>
          <w:spacing w:val="-2"/>
          <w:sz w:val="32"/>
        </w:rPr>
        <w:t xml:space="preserve"> </w:t>
      </w:r>
      <w:r>
        <w:rPr>
          <w:rFonts w:hint="eastAsia" w:ascii="仿宋_GB2312" w:hAnsi="仿宋_GB2312" w:eastAsia="仿宋_GB2312"/>
          <w:color w:val="auto"/>
          <w:sz w:val="32"/>
        </w:rPr>
        <w:t>建立贷款风险叫停机制。单个合作机构不良贷款金额达到或超过区创新创业服务中心规定的指标时，区创新创业服务中心有权暂停对其的支持，待上述指标下降，经区创新创业服务中心同意方可恢复。</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4"/>
        <w:textAlignment w:val="auto"/>
        <w:rPr>
          <w:rFonts w:hint="eastAsia" w:ascii="仿宋_GB2312" w:hAnsi="仿宋_GB2312" w:eastAsia="仿宋_GB2312" w:cstheme="minorBidi"/>
          <w:color w:val="auto"/>
          <w:spacing w:val="0"/>
          <w:kern w:val="2"/>
          <w:sz w:val="32"/>
          <w:szCs w:val="24"/>
        </w:rPr>
      </w:pPr>
      <w:r>
        <w:rPr>
          <w:rFonts w:hint="eastAsia" w:ascii="仿宋_GB2312" w:hAnsi="仿宋_GB2312" w:eastAsia="仿宋_GB2312" w:cs="仿宋_GB2312"/>
          <w:b/>
          <w:bCs/>
          <w:color w:val="auto"/>
          <w:spacing w:val="-2"/>
          <w:sz w:val="32"/>
          <w:lang w:eastAsia="zh-CN"/>
        </w:rPr>
        <w:t>第十一条</w:t>
      </w:r>
      <w:r>
        <w:rPr>
          <w:rFonts w:hint="eastAsia" w:ascii="仿宋_GB2312" w:hAnsi="仿宋_GB2312" w:eastAsia="仿宋_GB2312"/>
          <w:color w:val="auto"/>
          <w:sz w:val="32"/>
          <w:lang w:val="en-US" w:eastAsia="zh-CN"/>
        </w:rPr>
        <w:t xml:space="preserve"> 建立合作机构遴选机制。</w:t>
      </w:r>
      <w:r>
        <w:rPr>
          <w:rFonts w:hint="eastAsia" w:ascii="仿宋_GB2312" w:hAnsi="仿宋_GB2312" w:eastAsia="仿宋_GB2312" w:cstheme="minorBidi"/>
          <w:color w:val="auto"/>
          <w:spacing w:val="0"/>
          <w:kern w:val="2"/>
          <w:sz w:val="32"/>
          <w:szCs w:val="24"/>
        </w:rPr>
        <w:t>区创新创业服务中心按公平、公开原则遴选合作</w:t>
      </w:r>
      <w:r>
        <w:rPr>
          <w:rFonts w:hint="eastAsia" w:ascii="仿宋_GB2312" w:hAnsi="仿宋_GB2312" w:eastAsia="仿宋_GB2312" w:cstheme="minorBidi"/>
          <w:color w:val="auto"/>
          <w:spacing w:val="0"/>
          <w:kern w:val="2"/>
          <w:sz w:val="32"/>
          <w:szCs w:val="24"/>
          <w:lang w:eastAsia="zh-CN"/>
        </w:rPr>
        <w:t>机构</w:t>
      </w:r>
      <w:r>
        <w:rPr>
          <w:rFonts w:hint="eastAsia" w:ascii="仿宋_GB2312" w:hAnsi="仿宋_GB2312" w:eastAsia="仿宋_GB2312" w:cstheme="minorBidi"/>
          <w:color w:val="auto"/>
          <w:spacing w:val="0"/>
          <w:kern w:val="2"/>
          <w:sz w:val="32"/>
          <w:szCs w:val="24"/>
        </w:rPr>
        <w:t>，</w:t>
      </w:r>
      <w:r>
        <w:rPr>
          <w:rFonts w:hint="eastAsia" w:ascii="仿宋_GB2312" w:hAnsi="仿宋_GB2312" w:eastAsia="仿宋_GB2312" w:cstheme="minorBidi"/>
          <w:color w:val="auto"/>
          <w:spacing w:val="0"/>
          <w:kern w:val="2"/>
          <w:sz w:val="32"/>
          <w:szCs w:val="24"/>
          <w:u w:val="none"/>
          <w:lang w:eastAsia="zh-CN"/>
        </w:rPr>
        <w:t>采用备案制</w:t>
      </w:r>
      <w:r>
        <w:rPr>
          <w:rFonts w:hint="eastAsia" w:ascii="仿宋_GB2312" w:hAnsi="仿宋_GB2312" w:eastAsia="仿宋_GB2312" w:cstheme="minorBidi"/>
          <w:color w:val="auto"/>
          <w:spacing w:val="0"/>
          <w:kern w:val="2"/>
          <w:sz w:val="32"/>
          <w:szCs w:val="24"/>
          <w:u w:val="none"/>
        </w:rPr>
        <w:t>，根据合作情况给予</w:t>
      </w:r>
      <w:r>
        <w:rPr>
          <w:rFonts w:hint="eastAsia" w:ascii="仿宋_GB2312" w:hAnsi="仿宋_GB2312" w:eastAsia="仿宋_GB2312" w:cstheme="minorBidi"/>
          <w:color w:val="auto"/>
          <w:spacing w:val="0"/>
          <w:kern w:val="2"/>
          <w:sz w:val="32"/>
          <w:szCs w:val="24"/>
        </w:rPr>
        <w:t>合作</w:t>
      </w:r>
      <w:r>
        <w:rPr>
          <w:rFonts w:hint="eastAsia" w:ascii="仿宋_GB2312" w:hAnsi="仿宋_GB2312" w:eastAsia="仿宋_GB2312" w:cstheme="minorBidi"/>
          <w:color w:val="auto"/>
          <w:spacing w:val="0"/>
          <w:kern w:val="2"/>
          <w:sz w:val="32"/>
          <w:szCs w:val="24"/>
          <w:lang w:eastAsia="zh-CN"/>
        </w:rPr>
        <w:t>机构</w:t>
      </w:r>
      <w:r>
        <w:rPr>
          <w:rFonts w:hint="eastAsia" w:ascii="仿宋_GB2312" w:hAnsi="仿宋_GB2312" w:eastAsia="仿宋_GB2312" w:cstheme="minorBidi"/>
          <w:color w:val="auto"/>
          <w:spacing w:val="0"/>
          <w:kern w:val="2"/>
          <w:sz w:val="32"/>
          <w:szCs w:val="24"/>
          <w:u w:val="none"/>
        </w:rPr>
        <w:t>支持。</w:t>
      </w:r>
      <w:r>
        <w:rPr>
          <w:rFonts w:hint="eastAsia" w:ascii="仿宋_GB2312" w:hAnsi="仿宋_GB2312" w:eastAsia="仿宋_GB2312" w:cstheme="minorBidi"/>
          <w:color w:val="auto"/>
          <w:spacing w:val="0"/>
          <w:kern w:val="2"/>
          <w:sz w:val="32"/>
          <w:szCs w:val="24"/>
        </w:rPr>
        <w:t>区创新创业服务中心</w:t>
      </w:r>
      <w:r>
        <w:rPr>
          <w:rFonts w:hint="eastAsia" w:ascii="仿宋_GB2312" w:hAnsi="仿宋_GB2312" w:eastAsia="仿宋_GB2312" w:cstheme="minorBidi"/>
          <w:color w:val="auto"/>
          <w:spacing w:val="0"/>
          <w:kern w:val="2"/>
          <w:sz w:val="32"/>
          <w:szCs w:val="24"/>
          <w:u w:val="none"/>
          <w:lang w:eastAsia="zh-CN"/>
        </w:rPr>
        <w:t>对合作机构进行年度考核，对考核合格的机构继续开展合作，对考核不合格的机构暂停合作。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500" w:firstLineChars="200"/>
        <w:jc w:val="left"/>
        <w:textAlignment w:val="auto"/>
        <w:rPr>
          <w:rFonts w:hint="eastAsia" w:ascii="仿宋_GB2312" w:hAnsi="仿宋" w:eastAsia="仿宋_GB2312"/>
          <w:color w:val="auto"/>
          <w:sz w:val="32"/>
          <w:szCs w:val="32"/>
        </w:rPr>
      </w:pPr>
      <w:r>
        <w:rPr>
          <w:rFonts w:ascii="仿宋_GB2312" w:hAnsi="Tahoma" w:eastAsia="仿宋_GB2312" w:cs="仿宋_GB2312"/>
          <w:color w:val="auto"/>
          <w:sz w:val="25"/>
          <w:szCs w:val="25"/>
          <w:shd w:val="clear" w:color="auto" w:fill="FFFFFF"/>
        </w:rPr>
        <w:t> </w:t>
      </w:r>
      <w:r>
        <w:rPr>
          <w:rFonts w:hint="eastAsia" w:ascii="仿宋_GB2312" w:eastAsia="仿宋_GB2312"/>
          <w:b/>
          <w:color w:val="auto"/>
          <w:sz w:val="32"/>
          <w:szCs w:val="32"/>
        </w:rPr>
        <w:t>第十</w:t>
      </w:r>
      <w:r>
        <w:rPr>
          <w:rFonts w:hint="eastAsia" w:ascii="仿宋_GB2312" w:eastAsia="仿宋_GB2312"/>
          <w:b/>
          <w:color w:val="auto"/>
          <w:sz w:val="32"/>
          <w:szCs w:val="32"/>
          <w:lang w:eastAsia="zh-CN"/>
        </w:rPr>
        <w:t>二</w:t>
      </w:r>
      <w:r>
        <w:rPr>
          <w:rFonts w:hint="eastAsia" w:ascii="仿宋_GB2312" w:eastAsia="仿宋_GB2312"/>
          <w:b/>
          <w:color w:val="auto"/>
          <w:sz w:val="32"/>
          <w:szCs w:val="32"/>
        </w:rPr>
        <w:t>条</w:t>
      </w:r>
      <w:r>
        <w:rPr>
          <w:rFonts w:hint="eastAsia" w:ascii="仿宋_GB2312" w:eastAsia="仿宋_GB2312"/>
          <w:color w:val="auto"/>
          <w:sz w:val="32"/>
          <w:szCs w:val="32"/>
        </w:rPr>
        <w:t xml:space="preserve"> </w:t>
      </w:r>
      <w:r>
        <w:rPr>
          <w:rFonts w:eastAsia="仿宋_GB2312"/>
          <w:color w:val="auto"/>
          <w:sz w:val="32"/>
          <w:szCs w:val="32"/>
        </w:rPr>
        <w:t>符合本</w:t>
      </w:r>
      <w:r>
        <w:rPr>
          <w:rFonts w:hint="eastAsia" w:ascii="仿宋_GB2312" w:eastAsia="仿宋_GB2312"/>
          <w:color w:val="auto"/>
          <w:kern w:val="2"/>
          <w:sz w:val="32"/>
          <w:szCs w:val="32"/>
        </w:rPr>
        <w:t>办法</w:t>
      </w:r>
      <w:r>
        <w:rPr>
          <w:rFonts w:eastAsia="仿宋_GB2312"/>
          <w:color w:val="auto"/>
          <w:sz w:val="32"/>
          <w:szCs w:val="32"/>
        </w:rPr>
        <w:t>扶持条件的企业和金融机构同时符合</w:t>
      </w:r>
      <w:r>
        <w:rPr>
          <w:rFonts w:hint="eastAsia" w:eastAsia="仿宋_GB2312"/>
          <w:color w:val="auto"/>
          <w:sz w:val="32"/>
          <w:szCs w:val="32"/>
        </w:rPr>
        <w:t>市、</w:t>
      </w:r>
      <w:r>
        <w:rPr>
          <w:rFonts w:hint="eastAsia" w:ascii="仿宋_GB2312" w:hAnsi="仿宋" w:eastAsia="仿宋_GB2312"/>
          <w:color w:val="auto"/>
          <w:sz w:val="32"/>
          <w:szCs w:val="32"/>
        </w:rPr>
        <w:t>区其他扶持政策相关规定（含上级部门要求区配套或承担资金的政策规定），按照就高不重复的原则予以支持，另有规定的除外。</w:t>
      </w:r>
    </w:p>
    <w:p>
      <w:pPr>
        <w:keepNext w:val="0"/>
        <w:keepLines w:val="0"/>
        <w:pageBreakBefore w:val="0"/>
        <w:widowControl w:val="0"/>
        <w:kinsoku/>
        <w:wordWrap/>
        <w:overflowPunct/>
        <w:topLinePunct w:val="0"/>
        <w:bidi w:val="0"/>
        <w:adjustRightInd/>
        <w:spacing w:line="560" w:lineRule="exact"/>
        <w:ind w:firstLine="643" w:firstLineChars="200"/>
        <w:textAlignment w:val="auto"/>
        <w:rPr>
          <w:rFonts w:ascii="仿宋_GB2312" w:hAnsi="仿宋" w:eastAsia="仿宋_GB2312"/>
          <w:color w:val="auto"/>
          <w:sz w:val="32"/>
          <w:szCs w:val="32"/>
        </w:rPr>
      </w:pPr>
      <w:r>
        <w:rPr>
          <w:rFonts w:hint="eastAsia" w:ascii="仿宋_GB2312" w:eastAsia="仿宋_GB2312"/>
          <w:b/>
          <w:color w:val="auto"/>
          <w:sz w:val="32"/>
          <w:szCs w:val="32"/>
        </w:rPr>
        <w:t>第十</w:t>
      </w:r>
      <w:r>
        <w:rPr>
          <w:rFonts w:hint="eastAsia" w:ascii="仿宋_GB2312" w:eastAsia="仿宋_GB2312"/>
          <w:b/>
          <w:color w:val="auto"/>
          <w:sz w:val="32"/>
          <w:szCs w:val="32"/>
          <w:lang w:eastAsia="zh-CN"/>
        </w:rPr>
        <w:t>三</w:t>
      </w:r>
      <w:r>
        <w:rPr>
          <w:rFonts w:hint="eastAsia" w:ascii="仿宋_GB2312" w:eastAsia="仿宋_GB2312"/>
          <w:b/>
          <w:color w:val="auto"/>
          <w:sz w:val="32"/>
          <w:szCs w:val="32"/>
        </w:rPr>
        <w:t>条</w:t>
      </w:r>
      <w:r>
        <w:rPr>
          <w:rFonts w:hint="eastAsia" w:ascii="黑体" w:hAnsi="黑体" w:eastAsia="黑体"/>
          <w:color w:val="auto"/>
          <w:sz w:val="32"/>
          <w:szCs w:val="32"/>
        </w:rPr>
        <w:t xml:space="preserve"> </w:t>
      </w:r>
      <w:r>
        <w:rPr>
          <w:rFonts w:hint="eastAsia" w:ascii="仿宋_GB2312" w:hAnsi="仿宋" w:eastAsia="仿宋_GB2312"/>
          <w:color w:val="auto"/>
          <w:sz w:val="32"/>
          <w:szCs w:val="32"/>
        </w:rPr>
        <w:t>申报补贴的企业或</w:t>
      </w:r>
      <w:r>
        <w:rPr>
          <w:rFonts w:eastAsia="仿宋_GB2312"/>
          <w:color w:val="auto"/>
          <w:sz w:val="32"/>
          <w:szCs w:val="32"/>
        </w:rPr>
        <w:t>金融机构</w:t>
      </w:r>
      <w:r>
        <w:rPr>
          <w:rFonts w:hint="eastAsia" w:ascii="仿宋_GB2312" w:hAnsi="仿宋" w:eastAsia="仿宋_GB2312"/>
          <w:color w:val="auto"/>
          <w:sz w:val="32"/>
          <w:szCs w:val="32"/>
        </w:rPr>
        <w:t>应保证申报材料的真实性，不得以隐瞒或提供虚假材料等手段，骗取扶持资金，否则全额退回已扶持资金，录入我区征信系统，并取消该企业或</w:t>
      </w:r>
      <w:r>
        <w:rPr>
          <w:rFonts w:eastAsia="仿宋_GB2312"/>
          <w:color w:val="auto"/>
          <w:sz w:val="32"/>
          <w:szCs w:val="32"/>
        </w:rPr>
        <w:t>金融机构</w:t>
      </w:r>
      <w:r>
        <w:rPr>
          <w:rFonts w:hint="eastAsia" w:ascii="Times New Roman" w:hAnsi="Times New Roman" w:eastAsia="仿宋_GB2312"/>
          <w:color w:val="auto"/>
          <w:sz w:val="32"/>
          <w:szCs w:val="32"/>
        </w:rPr>
        <w:t>5</w:t>
      </w:r>
      <w:r>
        <w:rPr>
          <w:rFonts w:hint="eastAsia" w:ascii="仿宋_GB2312" w:hAnsi="仿宋" w:eastAsia="仿宋_GB2312"/>
          <w:color w:val="auto"/>
          <w:sz w:val="32"/>
          <w:szCs w:val="32"/>
        </w:rPr>
        <w:t>年内的申报资格；涉嫌违法犯罪的，移送司法机关处理。</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5" w:firstLineChars="200"/>
        <w:jc w:val="left"/>
        <w:textAlignment w:val="auto"/>
        <w:rPr>
          <w:rFonts w:ascii="仿宋_GB2312" w:hAnsi="仿宋_GB2312" w:eastAsia="仿宋_GB2312" w:cs="仿宋_GB2312"/>
          <w:color w:val="auto"/>
          <w:sz w:val="32"/>
        </w:rPr>
      </w:pPr>
      <w:r>
        <w:rPr>
          <w:rFonts w:hint="eastAsia" w:ascii="仿宋_GB2312" w:hAnsi="仿宋_GB2312" w:eastAsia="仿宋_GB2312" w:cs="仿宋_GB2312"/>
          <w:b/>
          <w:bCs/>
          <w:color w:val="auto"/>
          <w:spacing w:val="-2"/>
          <w:sz w:val="32"/>
        </w:rPr>
        <w:t>第十</w:t>
      </w:r>
      <w:r>
        <w:rPr>
          <w:rFonts w:hint="eastAsia" w:ascii="仿宋_GB2312" w:hAnsi="仿宋_GB2312" w:eastAsia="仿宋_GB2312" w:cs="仿宋_GB2312"/>
          <w:b/>
          <w:bCs/>
          <w:color w:val="auto"/>
          <w:spacing w:val="-2"/>
          <w:sz w:val="32"/>
          <w:lang w:eastAsia="zh-CN"/>
        </w:rPr>
        <w:t>四</w:t>
      </w:r>
      <w:r>
        <w:rPr>
          <w:rFonts w:hint="eastAsia" w:ascii="仿宋_GB2312" w:hAnsi="仿宋_GB2312" w:eastAsia="仿宋_GB2312" w:cs="仿宋_GB2312"/>
          <w:b/>
          <w:bCs/>
          <w:color w:val="auto"/>
          <w:spacing w:val="-2"/>
          <w:sz w:val="32"/>
        </w:rPr>
        <w:t>条</w:t>
      </w:r>
      <w:r>
        <w:rPr>
          <w:rFonts w:hint="eastAsia" w:ascii="仿宋_GB2312" w:hAnsi="仿宋_GB2312" w:eastAsia="仿宋_GB2312" w:cs="仿宋_GB2312"/>
          <w:color w:val="auto"/>
          <w:spacing w:val="-2"/>
          <w:sz w:val="32"/>
        </w:rPr>
        <w:t xml:space="preserve"> </w:t>
      </w:r>
      <w:r>
        <w:rPr>
          <w:rFonts w:ascii="仿宋_GB2312" w:hAnsi="仿宋_GB2312" w:eastAsia="仿宋_GB2312" w:cs="仿宋_GB2312"/>
          <w:color w:val="auto"/>
          <w:spacing w:val="-2"/>
          <w:sz w:val="32"/>
        </w:rPr>
        <w:t>本</w:t>
      </w:r>
      <w:r>
        <w:rPr>
          <w:rFonts w:ascii="仿宋_GB2312" w:hAnsi="仿宋_GB2312" w:eastAsia="仿宋_GB2312" w:cs="仿宋_GB2312"/>
          <w:color w:val="auto"/>
          <w:spacing w:val="-3"/>
          <w:sz w:val="32"/>
        </w:rPr>
        <w:t>办</w:t>
      </w:r>
      <w:r>
        <w:rPr>
          <w:rFonts w:ascii="仿宋_GB2312" w:hAnsi="仿宋_GB2312" w:eastAsia="仿宋_GB2312" w:cs="仿宋_GB2312"/>
          <w:color w:val="auto"/>
          <w:spacing w:val="-2"/>
          <w:sz w:val="32"/>
        </w:rPr>
        <w:t>法由</w:t>
      </w:r>
      <w:r>
        <w:rPr>
          <w:rFonts w:ascii="仿宋_GB2312" w:hAnsi="仿宋_GB2312" w:eastAsia="仿宋_GB2312" w:cs="仿宋_GB2312"/>
          <w:color w:val="auto"/>
          <w:spacing w:val="-3"/>
          <w:sz w:val="32"/>
        </w:rPr>
        <w:t>区</w:t>
      </w:r>
      <w:r>
        <w:rPr>
          <w:rFonts w:hint="eastAsia" w:ascii="仿宋_GB2312" w:hAnsi="仿宋_GB2312" w:eastAsia="仿宋_GB2312" w:cs="仿宋_GB2312"/>
          <w:color w:val="auto"/>
          <w:spacing w:val="-3"/>
          <w:sz w:val="32"/>
        </w:rPr>
        <w:t>创新</w:t>
      </w:r>
      <w:r>
        <w:rPr>
          <w:rFonts w:ascii="仿宋_GB2312" w:hAnsi="仿宋_GB2312" w:eastAsia="仿宋_GB2312" w:cs="仿宋_GB2312"/>
          <w:color w:val="auto"/>
          <w:spacing w:val="-2"/>
          <w:sz w:val="32"/>
        </w:rPr>
        <w:t>创业</w:t>
      </w:r>
      <w:r>
        <w:rPr>
          <w:rFonts w:hint="eastAsia" w:ascii="仿宋_GB2312" w:hAnsi="仿宋_GB2312" w:eastAsia="仿宋_GB2312" w:cs="仿宋_GB2312"/>
          <w:color w:val="auto"/>
          <w:spacing w:val="-2"/>
          <w:sz w:val="32"/>
        </w:rPr>
        <w:t>服务</w:t>
      </w:r>
      <w:r>
        <w:rPr>
          <w:rFonts w:ascii="仿宋_GB2312" w:hAnsi="仿宋_GB2312" w:eastAsia="仿宋_GB2312" w:cs="仿宋_GB2312"/>
          <w:color w:val="auto"/>
          <w:spacing w:val="-3"/>
          <w:sz w:val="32"/>
        </w:rPr>
        <w:t>中心</w:t>
      </w:r>
      <w:r>
        <w:rPr>
          <w:rFonts w:ascii="仿宋_GB2312" w:hAnsi="仿宋_GB2312" w:eastAsia="仿宋_GB2312" w:cs="仿宋_GB2312"/>
          <w:color w:val="auto"/>
          <w:spacing w:val="-2"/>
          <w:sz w:val="32"/>
        </w:rPr>
        <w:t>解释</w:t>
      </w:r>
      <w:r>
        <w:rPr>
          <w:rFonts w:ascii="仿宋_GB2312" w:hAnsi="仿宋_GB2312" w:eastAsia="仿宋_GB2312" w:cs="仿宋_GB2312"/>
          <w:color w:val="auto"/>
          <w:sz w:val="32"/>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0" w:firstLineChars="196"/>
        <w:jc w:val="left"/>
        <w:textAlignment w:val="auto"/>
        <w:rPr>
          <w:rFonts w:hint="eastAsia" w:ascii="仿宋_GB2312" w:hAnsi="仿宋_GB2312" w:eastAsia="仿宋_GB2312"/>
          <w:color w:val="auto"/>
          <w:sz w:val="32"/>
          <w:lang w:eastAsia="zh-CN"/>
        </w:rPr>
      </w:pPr>
      <w:r>
        <w:rPr>
          <w:rFonts w:hint="eastAsia" w:ascii="仿宋_GB2312" w:hAnsi="仿宋" w:eastAsia="仿宋_GB2312"/>
          <w:b/>
          <w:bCs/>
          <w:color w:val="auto"/>
          <w:sz w:val="32"/>
          <w:szCs w:val="32"/>
        </w:rPr>
        <w:t>第十</w:t>
      </w:r>
      <w:r>
        <w:rPr>
          <w:rFonts w:hint="eastAsia" w:ascii="仿宋_GB2312" w:hAnsi="仿宋" w:eastAsia="仿宋_GB2312"/>
          <w:b/>
          <w:bCs/>
          <w:color w:val="auto"/>
          <w:sz w:val="32"/>
          <w:szCs w:val="32"/>
          <w:lang w:eastAsia="zh-CN"/>
        </w:rPr>
        <w:t>五</w:t>
      </w:r>
      <w:r>
        <w:rPr>
          <w:rFonts w:hint="eastAsia" w:ascii="仿宋_GB2312" w:hAnsi="仿宋" w:eastAsia="仿宋_GB2312"/>
          <w:b/>
          <w:bCs/>
          <w:color w:val="auto"/>
          <w:sz w:val="32"/>
          <w:szCs w:val="32"/>
        </w:rPr>
        <w:t>条</w:t>
      </w:r>
      <w:r>
        <w:rPr>
          <w:rFonts w:hint="eastAsia" w:ascii="仿宋_GB2312" w:hAnsi="仿宋" w:eastAsia="仿宋_GB2312"/>
          <w:color w:val="auto"/>
          <w:sz w:val="32"/>
          <w:szCs w:val="32"/>
        </w:rPr>
        <w:t xml:space="preserve"> 本办法自印发之日起实施，有效期</w:t>
      </w:r>
      <w:r>
        <w:rPr>
          <w:rFonts w:hint="eastAsia" w:ascii="仿宋_GB2312" w:hAnsi="仿宋" w:eastAsia="仿宋_GB2312"/>
          <w:color w:val="auto"/>
          <w:sz w:val="32"/>
          <w:szCs w:val="32"/>
          <w:lang w:eastAsia="zh-CN"/>
        </w:rPr>
        <w:t>至</w:t>
      </w:r>
      <w:r>
        <w:rPr>
          <w:rFonts w:hint="eastAsia" w:ascii="Times New Roman" w:hAnsi="Times New Roman" w:eastAsia="仿宋_GB2312"/>
          <w:color w:val="auto"/>
          <w:sz w:val="32"/>
          <w:szCs w:val="32"/>
          <w:lang w:val="en-US" w:eastAsia="zh-CN"/>
        </w:rPr>
        <w:t>2024</w:t>
      </w:r>
      <w:r>
        <w:rPr>
          <w:rFonts w:hint="eastAsia" w:ascii="仿宋_GB2312" w:hAnsi="仿宋" w:eastAsia="仿宋_GB2312"/>
          <w:color w:val="auto"/>
          <w:sz w:val="32"/>
          <w:szCs w:val="32"/>
          <w:lang w:val="en-US" w:eastAsia="zh-CN"/>
        </w:rPr>
        <w:t>年</w:t>
      </w:r>
      <w:r>
        <w:rPr>
          <w:rFonts w:hint="eastAsia" w:ascii="Times New Roman" w:hAnsi="Times New Roman" w:eastAsia="仿宋_GB2312"/>
          <w:color w:val="auto"/>
          <w:sz w:val="32"/>
          <w:szCs w:val="32"/>
          <w:lang w:val="en-US" w:eastAsia="zh-CN"/>
        </w:rPr>
        <w:t>12</w:t>
      </w:r>
      <w:r>
        <w:rPr>
          <w:rFonts w:hint="eastAsia" w:ascii="仿宋_GB2312" w:hAnsi="仿宋" w:eastAsia="仿宋_GB2312"/>
          <w:color w:val="auto"/>
          <w:sz w:val="32"/>
          <w:szCs w:val="32"/>
          <w:lang w:val="en-US" w:eastAsia="zh-CN"/>
        </w:rPr>
        <w:t>月</w:t>
      </w:r>
      <w:r>
        <w:rPr>
          <w:rFonts w:hint="eastAsia" w:ascii="Times New Roman" w:hAnsi="Times New Roman" w:eastAsia="仿宋_GB2312"/>
          <w:color w:val="auto"/>
          <w:sz w:val="32"/>
          <w:szCs w:val="32"/>
          <w:lang w:val="en-US" w:eastAsia="zh-CN"/>
        </w:rPr>
        <w:t>31</w:t>
      </w:r>
      <w:r>
        <w:rPr>
          <w:rFonts w:hint="eastAsia" w:ascii="仿宋_GB2312" w:hAnsi="仿宋" w:eastAsia="仿宋_GB2312"/>
          <w:color w:val="auto"/>
          <w:sz w:val="32"/>
          <w:szCs w:val="32"/>
          <w:lang w:val="en-US" w:eastAsia="zh-CN"/>
        </w:rPr>
        <w:t>日</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自</w:t>
      </w:r>
      <w:r>
        <w:rPr>
          <w:rFonts w:hint="eastAsia" w:ascii="Times New Roman" w:hAnsi="Times New Roman" w:eastAsia="仿宋_GB2312"/>
          <w:color w:val="auto"/>
          <w:sz w:val="32"/>
          <w:szCs w:val="32"/>
          <w:lang w:val="en-US" w:eastAsia="zh-CN"/>
        </w:rPr>
        <w:t>2021</w:t>
      </w:r>
      <w:r>
        <w:rPr>
          <w:rFonts w:hint="eastAsia" w:ascii="仿宋_GB2312" w:hAnsi="仿宋" w:eastAsia="仿宋_GB2312"/>
          <w:color w:val="auto"/>
          <w:sz w:val="32"/>
          <w:szCs w:val="32"/>
          <w:lang w:val="en-US" w:eastAsia="zh-CN"/>
        </w:rPr>
        <w:t>年</w:t>
      </w:r>
      <w:r>
        <w:rPr>
          <w:rFonts w:hint="eastAsia" w:ascii="Times New Roman" w:hAnsi="Times New Roman" w:eastAsia="仿宋_GB2312"/>
          <w:color w:val="auto"/>
          <w:sz w:val="32"/>
          <w:szCs w:val="32"/>
          <w:lang w:val="en-US" w:eastAsia="zh-CN"/>
        </w:rPr>
        <w:t>7</w:t>
      </w:r>
      <w:r>
        <w:rPr>
          <w:rFonts w:hint="eastAsia" w:ascii="仿宋_GB2312" w:hAnsi="仿宋" w:eastAsia="仿宋_GB2312"/>
          <w:color w:val="auto"/>
          <w:sz w:val="32"/>
          <w:szCs w:val="32"/>
          <w:lang w:val="en-US" w:eastAsia="zh-CN"/>
        </w:rPr>
        <w:t>月</w:t>
      </w:r>
      <w:r>
        <w:rPr>
          <w:rFonts w:hint="eastAsia" w:ascii="Times New Roman" w:hAnsi="Times New Roman" w:eastAsia="仿宋_GB2312"/>
          <w:color w:val="auto"/>
          <w:sz w:val="32"/>
          <w:szCs w:val="32"/>
          <w:lang w:val="en-US" w:eastAsia="zh-CN"/>
        </w:rPr>
        <w:t>8</w:t>
      </w:r>
      <w:r>
        <w:rPr>
          <w:rFonts w:hint="eastAsia" w:ascii="仿宋_GB2312" w:hAnsi="仿宋" w:eastAsia="仿宋_GB2312"/>
          <w:color w:val="auto"/>
          <w:sz w:val="32"/>
          <w:szCs w:val="32"/>
          <w:lang w:val="en-US" w:eastAsia="zh-CN"/>
        </w:rPr>
        <w:t>日起至本办法实施之日符合相关条件的，参照本办法执行，如遇法律、法规或有关政策调整变化的，从其规定。</w:t>
      </w:r>
      <w:r>
        <w:rPr>
          <w:rFonts w:hint="eastAsia" w:ascii="仿宋_GB2312" w:hAnsi="仿宋" w:eastAsia="仿宋_GB2312"/>
          <w:color w:val="auto"/>
          <w:sz w:val="32"/>
          <w:szCs w:val="32"/>
        </w:rPr>
        <w:t>本办法颁布后，原《</w:t>
      </w:r>
      <w:r>
        <w:rPr>
          <w:rFonts w:hint="eastAsia" w:ascii="仿宋_GB2312" w:hAnsi="仿宋" w:eastAsia="仿宋_GB2312"/>
          <w:color w:val="auto"/>
          <w:sz w:val="32"/>
          <w:szCs w:val="32"/>
          <w:lang w:eastAsia="zh-CN"/>
        </w:rPr>
        <w:t>珠海高新区关于扶持创新创业“成长之翼”助贷平台建设指导意见</w:t>
      </w:r>
      <w:r>
        <w:rPr>
          <w:rFonts w:hint="eastAsia" w:ascii="仿宋_GB2312" w:eastAsia="仿宋_GB2312"/>
          <w:color w:val="auto"/>
          <w:kern w:val="2"/>
          <w:sz w:val="32"/>
          <w:szCs w:val="32"/>
        </w:rPr>
        <w:t>》（珠</w:t>
      </w:r>
      <w:r>
        <w:rPr>
          <w:rFonts w:hint="eastAsia" w:ascii="仿宋_GB2312" w:eastAsia="仿宋_GB2312"/>
          <w:color w:val="auto"/>
          <w:kern w:val="2"/>
          <w:sz w:val="32"/>
          <w:szCs w:val="32"/>
          <w:lang w:eastAsia="zh-CN"/>
        </w:rPr>
        <w:t>创字</w:t>
      </w:r>
      <w:r>
        <w:rPr>
          <w:rFonts w:hint="eastAsia" w:ascii="仿宋_GB2312" w:eastAsia="仿宋_GB2312"/>
          <w:color w:val="auto"/>
          <w:kern w:val="2"/>
          <w:sz w:val="32"/>
          <w:szCs w:val="32"/>
        </w:rPr>
        <w:t>〔</w:t>
      </w:r>
      <w:r>
        <w:rPr>
          <w:rFonts w:hint="eastAsia" w:ascii="Times New Roman" w:hAnsi="Times New Roman" w:eastAsia="仿宋_GB2312"/>
          <w:color w:val="auto"/>
          <w:kern w:val="2"/>
          <w:sz w:val="32"/>
          <w:szCs w:val="32"/>
        </w:rPr>
        <w:t>20</w:t>
      </w:r>
      <w:r>
        <w:rPr>
          <w:rFonts w:hint="eastAsia" w:ascii="Times New Roman" w:hAnsi="Times New Roman" w:eastAsia="仿宋_GB2312"/>
          <w:color w:val="auto"/>
          <w:kern w:val="2"/>
          <w:sz w:val="32"/>
          <w:szCs w:val="32"/>
          <w:lang w:val="en-US" w:eastAsia="zh-CN"/>
        </w:rPr>
        <w:t>20</w:t>
      </w:r>
      <w:r>
        <w:rPr>
          <w:rFonts w:hint="eastAsia" w:ascii="仿宋_GB2312" w:eastAsia="仿宋_GB2312"/>
          <w:color w:val="auto"/>
          <w:kern w:val="2"/>
          <w:sz w:val="32"/>
          <w:szCs w:val="32"/>
        </w:rPr>
        <w:t>〕</w:t>
      </w:r>
      <w:r>
        <w:rPr>
          <w:rFonts w:hint="eastAsia" w:ascii="Times New Roman" w:hAnsi="Times New Roman" w:eastAsia="仿宋_GB2312"/>
          <w:color w:val="auto"/>
          <w:kern w:val="2"/>
          <w:sz w:val="32"/>
          <w:szCs w:val="32"/>
          <w:lang w:val="en-US" w:eastAsia="zh-CN"/>
        </w:rPr>
        <w:t>24</w:t>
      </w:r>
      <w:r>
        <w:rPr>
          <w:rFonts w:hint="eastAsia" w:ascii="仿宋_GB2312" w:eastAsia="仿宋_GB2312"/>
          <w:color w:val="auto"/>
          <w:kern w:val="2"/>
          <w:sz w:val="32"/>
          <w:szCs w:val="32"/>
        </w:rPr>
        <w:t>号）</w:t>
      </w:r>
      <w:r>
        <w:rPr>
          <w:rFonts w:ascii="仿宋_GB2312" w:hAnsi="仿宋_GB2312" w:eastAsia="仿宋_GB2312"/>
          <w:color w:val="auto"/>
          <w:sz w:val="32"/>
        </w:rPr>
        <w:t>废止</w:t>
      </w:r>
      <w:r>
        <w:rPr>
          <w:rFonts w:hint="eastAsia" w:ascii="仿宋_GB2312" w:hAnsi="仿宋_GB2312" w:eastAsia="仿宋_GB2312"/>
          <w:color w:val="auto"/>
          <w:sz w:val="32"/>
        </w:rPr>
        <w:t>。</w:t>
      </w:r>
      <w:r>
        <w:rPr>
          <w:rFonts w:ascii="仿宋_GB2312" w:hAnsi="仿宋_GB2312" w:eastAsia="仿宋_GB2312"/>
          <w:color w:val="auto"/>
          <w:sz w:val="32"/>
        </w:rPr>
        <w:t>但</w:t>
      </w:r>
      <w:r>
        <w:rPr>
          <w:rFonts w:hint="eastAsia" w:ascii="仿宋_GB2312" w:hAnsi="仿宋" w:eastAsia="仿宋_GB2312"/>
          <w:color w:val="auto"/>
          <w:sz w:val="32"/>
          <w:szCs w:val="32"/>
        </w:rPr>
        <w:t>办法颁布前</w:t>
      </w:r>
      <w:r>
        <w:rPr>
          <w:rFonts w:hint="eastAsia" w:ascii="仿宋_GB2312" w:eastAsia="仿宋_GB2312"/>
          <w:color w:val="auto"/>
          <w:kern w:val="2"/>
          <w:sz w:val="32"/>
          <w:szCs w:val="32"/>
        </w:rPr>
        <w:t>已纳入“成长之翼”</w:t>
      </w:r>
      <w:r>
        <w:rPr>
          <w:rFonts w:hint="eastAsia" w:ascii="仿宋_GB2312" w:hAnsi="仿宋_GB2312" w:eastAsia="仿宋_GB2312" w:cs="仿宋_GB2312"/>
          <w:color w:val="auto"/>
          <w:spacing w:val="-2"/>
          <w:sz w:val="32"/>
        </w:rPr>
        <w:t>融资</w:t>
      </w:r>
      <w:r>
        <w:rPr>
          <w:rFonts w:hint="eastAsia" w:ascii="仿宋_GB2312" w:eastAsia="仿宋_GB2312"/>
          <w:color w:val="auto"/>
          <w:kern w:val="2"/>
          <w:sz w:val="32"/>
          <w:szCs w:val="32"/>
        </w:rPr>
        <w:t>平台的贷款项目</w:t>
      </w:r>
      <w:r>
        <w:rPr>
          <w:rFonts w:hint="eastAsia" w:ascii="仿宋_GB2312" w:hAnsi="仿宋_GB2312" w:eastAsia="仿宋_GB2312"/>
          <w:color w:val="auto"/>
          <w:sz w:val="32"/>
        </w:rPr>
        <w:t>参照原</w:t>
      </w:r>
      <w:r>
        <w:rPr>
          <w:rFonts w:hint="eastAsia" w:ascii="仿宋_GB2312" w:hAnsi="仿宋_GB2312" w:eastAsia="仿宋_GB2312"/>
          <w:color w:val="auto"/>
          <w:sz w:val="32"/>
          <w:lang w:eastAsia="zh-CN"/>
        </w:rPr>
        <w:t>政策</w:t>
      </w:r>
      <w:r>
        <w:rPr>
          <w:rFonts w:ascii="仿宋_GB2312" w:hAnsi="仿宋_GB2312" w:eastAsia="仿宋_GB2312"/>
          <w:color w:val="auto"/>
          <w:sz w:val="32"/>
        </w:rPr>
        <w:t>执</w:t>
      </w:r>
      <w:r>
        <w:rPr>
          <w:rFonts w:hint="eastAsia" w:ascii="仿宋_GB2312" w:hAnsi="仿宋_GB2312" w:eastAsia="仿宋_GB2312"/>
          <w:color w:val="auto"/>
          <w:sz w:val="32"/>
          <w:lang w:eastAsia="zh-CN"/>
        </w:rPr>
        <w:t>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theme="minorBidi"/>
          <w:color w:val="auto"/>
          <w:kern w:val="2"/>
          <w:sz w:val="32"/>
          <w:szCs w:val="24"/>
          <w:lang w:val="en-US" w:eastAsia="zh-CN" w:bidi="ar-SA"/>
        </w:rPr>
      </w:pPr>
    </w:p>
    <w:p>
      <w:pPr>
        <w:keepNext w:val="0"/>
        <w:keepLines w:val="0"/>
        <w:pageBreakBefore w:val="0"/>
        <w:widowControl w:val="0"/>
        <w:tabs>
          <w:tab w:val="left" w:pos="2881"/>
        </w:tabs>
        <w:kinsoku/>
        <w:wordWrap/>
        <w:overflowPunct/>
        <w:topLinePunct w:val="0"/>
        <w:bidi w:val="0"/>
        <w:adjustRightInd/>
        <w:spacing w:line="560" w:lineRule="exact"/>
        <w:jc w:val="left"/>
        <w:textAlignment w:val="auto"/>
        <w:rPr>
          <w:rFonts w:hint="eastAsia" w:ascii="方正小标宋简体" w:hAnsi="方正小标宋简体" w:eastAsia="方正小标宋简体" w:cs="方正小标宋简体"/>
          <w:color w:val="auto"/>
          <w:sz w:val="44"/>
          <w:szCs w:val="44"/>
          <w:lang w:eastAsia="zh-CN"/>
        </w:rPr>
      </w:pPr>
    </w:p>
    <w:sectPr>
      <w:footerReference r:id="rId3" w:type="default"/>
      <w:pgSz w:w="11906" w:h="16838"/>
      <w:pgMar w:top="1440" w:right="1800" w:bottom="1440" w:left="1800"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486"/>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A33BD"/>
    <w:multiLevelType w:val="singleLevel"/>
    <w:tmpl w:val="5EBA33B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057F7"/>
    <w:rsid w:val="01846567"/>
    <w:rsid w:val="0C0B6D8D"/>
    <w:rsid w:val="0C70163A"/>
    <w:rsid w:val="0D997A4B"/>
    <w:rsid w:val="1AA761D1"/>
    <w:rsid w:val="2141102E"/>
    <w:rsid w:val="27017C80"/>
    <w:rsid w:val="29E5355E"/>
    <w:rsid w:val="2DF15439"/>
    <w:rsid w:val="31C925F5"/>
    <w:rsid w:val="354C299D"/>
    <w:rsid w:val="3BB85CF1"/>
    <w:rsid w:val="3C313134"/>
    <w:rsid w:val="421F0456"/>
    <w:rsid w:val="443E1FB1"/>
    <w:rsid w:val="465C5953"/>
    <w:rsid w:val="488E16AE"/>
    <w:rsid w:val="4B0E4F79"/>
    <w:rsid w:val="4B723A8C"/>
    <w:rsid w:val="70BB4279"/>
    <w:rsid w:val="71CD0BCD"/>
    <w:rsid w:val="75AF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2021-07-14T06:24:00Z</dcterms:created>
  <dc:creator>lenovo</dc:creator>
  <cp:lastModifiedBy>范志琴</cp:lastModifiedBy>
  <cp:lastPrinted>2021-07-21T09:11:00Z</cp:lastPrinted>
  <dcterms:modified xsi:type="dcterms:W3CDTF">2021-07-21T09:51:27Z</dcterms:modified>
  <dc:title>珠海高新区扶持创新创业“成长之翼”助贷平台管理办法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