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60" w:lineRule="exact"/>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附件1：</w:t>
      </w:r>
    </w:p>
    <w:p>
      <w:pPr>
        <w:keepNext w:val="0"/>
        <w:keepLines w:val="0"/>
        <w:pageBreakBefore w:val="0"/>
        <w:widowControl/>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方正小标宋简体" w:cs="Times New Roman"/>
          <w:bCs/>
          <w:color w:val="auto"/>
          <w:kern w:val="0"/>
          <w:sz w:val="44"/>
          <w:szCs w:val="44"/>
          <w:lang w:eastAsia="zh-CN"/>
        </w:rPr>
      </w:pPr>
      <w:r>
        <w:rPr>
          <w:rFonts w:hint="default" w:ascii="Times New Roman" w:hAnsi="Times New Roman" w:eastAsia="方正小标宋简体" w:cs="Times New Roman"/>
          <w:bCs/>
          <w:color w:val="auto"/>
          <w:kern w:val="0"/>
          <w:sz w:val="44"/>
          <w:szCs w:val="44"/>
          <w:lang w:eastAsia="zh-CN"/>
        </w:rPr>
        <w:t>珠海高新区第</w:t>
      </w:r>
      <w:r>
        <w:rPr>
          <w:rFonts w:hint="eastAsia" w:ascii="Times New Roman" w:hAnsi="Times New Roman" w:eastAsia="方正小标宋简体" w:cs="Times New Roman"/>
          <w:bCs/>
          <w:color w:val="auto"/>
          <w:kern w:val="0"/>
          <w:sz w:val="44"/>
          <w:szCs w:val="44"/>
          <w:lang w:eastAsia="zh-CN"/>
        </w:rPr>
        <w:t>八</w:t>
      </w:r>
      <w:r>
        <w:rPr>
          <w:rFonts w:hint="default" w:ascii="Times New Roman" w:hAnsi="Times New Roman" w:eastAsia="方正小标宋简体" w:cs="Times New Roman"/>
          <w:bCs/>
          <w:color w:val="auto"/>
          <w:kern w:val="0"/>
          <w:sz w:val="44"/>
          <w:szCs w:val="44"/>
          <w:lang w:eastAsia="zh-CN"/>
        </w:rPr>
        <w:t>届“菁牛汇”创新创业大赛</w:t>
      </w:r>
    </w:p>
    <w:p>
      <w:pPr>
        <w:keepNext w:val="0"/>
        <w:keepLines w:val="0"/>
        <w:pageBreakBefore w:val="0"/>
        <w:widowControl/>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方正小标宋简体" w:cs="Times New Roman"/>
          <w:bCs/>
          <w:color w:val="auto"/>
          <w:kern w:val="0"/>
          <w:sz w:val="44"/>
          <w:szCs w:val="44"/>
          <w:lang w:val="en-US" w:eastAsia="zh-CN"/>
        </w:rPr>
      </w:pPr>
      <w:r>
        <w:rPr>
          <w:rFonts w:hint="eastAsia" w:eastAsia="方正小标宋简体" w:cs="Times New Roman"/>
          <w:bCs/>
          <w:color w:val="auto"/>
          <w:kern w:val="0"/>
          <w:sz w:val="44"/>
          <w:szCs w:val="44"/>
          <w:lang w:eastAsia="zh-CN"/>
        </w:rPr>
        <w:t>工作</w:t>
      </w:r>
      <w:r>
        <w:rPr>
          <w:rFonts w:hint="default" w:ascii="Times New Roman" w:hAnsi="Times New Roman" w:eastAsia="方正小标宋简体" w:cs="Times New Roman"/>
          <w:bCs/>
          <w:color w:val="auto"/>
          <w:kern w:val="0"/>
          <w:sz w:val="44"/>
          <w:szCs w:val="44"/>
          <w:lang w:eastAsia="zh-CN"/>
        </w:rPr>
        <w:t>方案</w:t>
      </w:r>
    </w:p>
    <w:p>
      <w:pPr>
        <w:keepNext w:val="0"/>
        <w:keepLines w:val="0"/>
        <w:pageBreakBefore w:val="0"/>
        <w:widowControl/>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方正小标宋简体" w:cs="Times New Roman"/>
          <w:bCs/>
          <w:color w:val="auto"/>
          <w:kern w:val="0"/>
          <w:sz w:val="44"/>
          <w:szCs w:val="44"/>
          <w:lang w:val="en-US" w:eastAsia="zh-CN"/>
        </w:rPr>
      </w:pPr>
    </w:p>
    <w:p>
      <w:pPr>
        <w:keepNext w:val="0"/>
        <w:keepLines w:val="0"/>
        <w:pageBreakBefore w:val="0"/>
        <w:numPr>
          <w:ilvl w:val="0"/>
          <w:numId w:val="1"/>
        </w:numPr>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大赛主题</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楷体_GB2312" w:cs="Times New Roman"/>
          <w:b w:val="0"/>
          <w:bCs w:val="0"/>
          <w:color w:val="000000"/>
          <w:sz w:val="32"/>
          <w:szCs w:val="36"/>
          <w:lang w:val="en-US" w:eastAsia="zh-CN"/>
        </w:rPr>
      </w:pPr>
      <w:r>
        <w:rPr>
          <w:rFonts w:hint="default" w:ascii="Times New Roman" w:hAnsi="Times New Roman" w:eastAsia="仿宋_GB2312" w:cs="Times New Roman"/>
          <w:color w:val="auto"/>
          <w:sz w:val="32"/>
          <w:szCs w:val="32"/>
          <w:lang w:val="en-US" w:eastAsia="zh-CN"/>
        </w:rPr>
        <w:t>珠海高新区第八届“菁牛汇”创新创业大赛（以下简称“大赛”），以“智汇珠海·菁创高新”为主题。围绕我区“3+3+1”现代产业体系，持续办好创新创业活动，吸引国内外人才、资本、项目集聚珠海，扎根高新。</w:t>
      </w:r>
    </w:p>
    <w:p>
      <w:pPr>
        <w:keepNext w:val="0"/>
        <w:keepLines w:val="0"/>
        <w:pageBreakBefore w:val="0"/>
        <w:widowControl w:val="0"/>
        <w:numPr>
          <w:ilvl w:val="0"/>
          <w:numId w:val="1"/>
        </w:numPr>
        <w:kinsoku/>
        <w:wordWrap/>
        <w:overflowPunct/>
        <w:topLinePunct w:val="0"/>
        <w:bidi w:val="0"/>
        <w:snapToGrid/>
        <w:spacing w:line="560" w:lineRule="exact"/>
        <w:ind w:left="0" w:leftChars="0"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组织架构</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指导单位：广东省中小企业服务中心、珠海市科技创新局、 </w:t>
      </w:r>
    </w:p>
    <w:p>
      <w:pPr>
        <w:keepNext w:val="0"/>
        <w:keepLines w:val="0"/>
        <w:pageBreakBefore w:val="0"/>
        <w:numPr>
          <w:ilvl w:val="0"/>
          <w:numId w:val="0"/>
        </w:numPr>
        <w:kinsoku/>
        <w:wordWrap/>
        <w:overflowPunct/>
        <w:topLinePunct w:val="0"/>
        <w:bidi w:val="0"/>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珠海市工业和信息化局 </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主办单位：珠海高新技术产业开发区管理委员会 </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承办单位：珠海高新技术产业开发区创新创业服务中心、珠海高新发展有限公司、珠海华发产业园运营管理有限公司、珠海高新建设投资有限公司、珠海格信发展有限公司、</w:t>
      </w:r>
      <w:r>
        <w:rPr>
          <w:rFonts w:hint="eastAsia" w:ascii="Times New Roman" w:hAnsi="Times New Roman" w:eastAsia="仿宋_GB2312" w:cs="Times New Roman"/>
          <w:sz w:val="32"/>
          <w:szCs w:val="32"/>
          <w:lang w:val="en-US" w:eastAsia="zh-CN"/>
        </w:rPr>
        <w:t>珠海高新金融投资有限公司</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default"/>
          <w:lang w:val="en-US"/>
        </w:rPr>
      </w:pPr>
      <w:r>
        <w:rPr>
          <w:rFonts w:hint="default" w:ascii="Times New Roman" w:hAnsi="Times New Roman" w:eastAsia="仿宋_GB2312" w:cs="Times New Roman"/>
          <w:sz w:val="32"/>
          <w:szCs w:val="32"/>
          <w:lang w:val="en-US" w:eastAsia="zh-CN"/>
        </w:rPr>
        <w:t>协办单位：</w:t>
      </w:r>
      <w:r>
        <w:rPr>
          <w:rFonts w:hint="eastAsia" w:ascii="Times New Roman" w:hAnsi="Times New Roman" w:eastAsia="仿宋_GB2312" w:cs="Times New Roman"/>
          <w:sz w:val="32"/>
          <w:szCs w:val="32"/>
          <w:lang w:val="en-US" w:eastAsia="zh-CN"/>
        </w:rPr>
        <w:t>各</w:t>
      </w:r>
      <w:r>
        <w:rPr>
          <w:rFonts w:hint="eastAsia" w:eastAsia="仿宋_GB2312" w:cs="Times New Roman"/>
          <w:sz w:val="32"/>
          <w:szCs w:val="32"/>
          <w:lang w:val="en-US" w:eastAsia="zh-CN"/>
        </w:rPr>
        <w:t>相关</w:t>
      </w:r>
      <w:r>
        <w:rPr>
          <w:rFonts w:hint="eastAsia" w:ascii="Times New Roman" w:hAnsi="Times New Roman" w:eastAsia="仿宋_GB2312" w:cs="Times New Roman"/>
          <w:sz w:val="32"/>
          <w:szCs w:val="32"/>
          <w:lang w:val="en-US" w:eastAsia="zh-CN"/>
        </w:rPr>
        <w:t>产业园区、孵化载体、高等院校及行业组织</w:t>
      </w:r>
    </w:p>
    <w:p>
      <w:pPr>
        <w:pStyle w:val="2"/>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三、参赛组别及对象</w:t>
      </w:r>
    </w:p>
    <w:p>
      <w:pPr>
        <w:pStyle w:val="2"/>
        <w:keepNext w:val="0"/>
        <w:keepLines w:val="0"/>
        <w:pageBreakBefore w:val="0"/>
        <w:numPr>
          <w:ilvl w:val="0"/>
          <w:numId w:val="0"/>
        </w:numPr>
        <w:kinsoku/>
        <w:wordWrap/>
        <w:overflowPunct/>
        <w:topLinePunct w:val="0"/>
        <w:bidi w:val="0"/>
        <w:snapToGrid/>
        <w:spacing w:line="560" w:lineRule="exact"/>
        <w:ind w:leftChars="200"/>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cs="Times New Roman"/>
          <w:lang w:val="en-US" w:eastAsia="zh-CN"/>
        </w:rPr>
        <w:t xml:space="preserve">  </w:t>
      </w:r>
      <w:r>
        <w:rPr>
          <w:rFonts w:hint="default" w:ascii="Times New Roman" w:hAnsi="Times New Roman" w:eastAsia="仿宋_GB2312" w:cs="Times New Roman"/>
          <w:kern w:val="0"/>
          <w:sz w:val="32"/>
          <w:szCs w:val="32"/>
          <w:lang w:val="en-US" w:eastAsia="zh-CN" w:bidi="ar-SA"/>
        </w:rPr>
        <w:t>大赛分为企业组</w:t>
      </w:r>
      <w:r>
        <w:rPr>
          <w:rFonts w:hint="eastAsia" w:eastAsia="仿宋_GB2312"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高校组。</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楷体_GB2312" w:cs="Times New Roman"/>
          <w:b w:val="0"/>
          <w:bCs w:val="0"/>
          <w:color w:val="000000"/>
          <w:sz w:val="32"/>
          <w:szCs w:val="36"/>
          <w:lang w:val="en-US" w:eastAsia="zh-CN"/>
        </w:rPr>
      </w:pPr>
      <w:r>
        <w:rPr>
          <w:rFonts w:hint="eastAsia" w:eastAsia="楷体_GB2312" w:cs="Times New Roman"/>
          <w:b w:val="0"/>
          <w:bCs w:val="0"/>
          <w:color w:val="000000"/>
          <w:sz w:val="32"/>
          <w:szCs w:val="36"/>
          <w:lang w:val="en-US" w:eastAsia="zh-CN"/>
        </w:rPr>
        <w:t>（一）</w:t>
      </w:r>
      <w:r>
        <w:rPr>
          <w:rFonts w:hint="default" w:ascii="Times New Roman" w:hAnsi="Times New Roman" w:eastAsia="楷体_GB2312" w:cs="Times New Roman"/>
          <w:b w:val="0"/>
          <w:bCs w:val="0"/>
          <w:color w:val="000000"/>
          <w:sz w:val="32"/>
          <w:szCs w:val="36"/>
          <w:lang w:val="en-US" w:eastAsia="zh-CN"/>
        </w:rPr>
        <w:t>企业组</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企业组面向海内外，分四大行业征集项目参赛，评审出符合 高新区重点发展产业、具有落户意向的优胜项目：</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新一代信息技术（</w:t>
      </w:r>
      <w:r>
        <w:rPr>
          <w:rFonts w:hint="default" w:ascii="Times New Roman" w:hAnsi="Times New Roman" w:eastAsia="仿宋_GB2312" w:cs="Times New Roman"/>
          <w:sz w:val="32"/>
          <w:szCs w:val="32"/>
          <w:lang w:val="en-US" w:eastAsia="zh-CN"/>
        </w:rPr>
        <w:t>聚焦半导体与集成电路、软件与信创产业、数字经济、移动互联网、新一代通信与网络等）；</w:t>
      </w:r>
    </w:p>
    <w:p>
      <w:pPr>
        <w:pStyle w:val="2"/>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生物医药与医疗器械（聚焦生物技术、生物创新药、医疗器械、医学美容产品、医疗用仪器设备等）；</w:t>
      </w:r>
    </w:p>
    <w:p>
      <w:pPr>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智能制造（聚焦人工智能与机器人、智能电网、新能源、新材料、高端打印设备等）；</w:t>
      </w:r>
    </w:p>
    <w:p>
      <w:pPr>
        <w:pStyle w:val="2"/>
        <w:keepNext w:val="0"/>
        <w:keepLines w:val="0"/>
        <w:pageBreakBefore w:val="0"/>
        <w:kinsoku/>
        <w:wordWrap/>
        <w:overflowPunct/>
        <w:topLinePunct w:val="0"/>
        <w:bidi w:val="0"/>
        <w:snapToGrid/>
        <w:spacing w:line="560" w:lineRule="exact"/>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未来产业（聚焦人工智能、区块链、6G、量子技术、智慧互联、未来应用场景等）。</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楷体_GB2312" w:cs="Times New Roman"/>
          <w:b w:val="0"/>
          <w:bCs w:val="0"/>
          <w:color w:val="000000"/>
          <w:sz w:val="32"/>
          <w:szCs w:val="36"/>
          <w:lang w:val="en-US" w:eastAsia="zh-CN"/>
        </w:rPr>
      </w:pPr>
      <w:r>
        <w:rPr>
          <w:rFonts w:hint="eastAsia" w:eastAsia="楷体_GB2312" w:cs="Times New Roman"/>
          <w:b w:val="0"/>
          <w:bCs w:val="0"/>
          <w:color w:val="000000"/>
          <w:sz w:val="32"/>
          <w:szCs w:val="36"/>
          <w:lang w:val="en-US" w:eastAsia="zh-CN"/>
        </w:rPr>
        <w:t>（二）</w:t>
      </w:r>
      <w:r>
        <w:rPr>
          <w:rFonts w:hint="default" w:ascii="Times New Roman" w:hAnsi="Times New Roman" w:eastAsia="楷体_GB2312" w:cs="Times New Roman"/>
          <w:b w:val="0"/>
          <w:bCs w:val="0"/>
          <w:color w:val="000000"/>
          <w:sz w:val="32"/>
          <w:szCs w:val="36"/>
          <w:lang w:val="en-US" w:eastAsia="zh-CN"/>
        </w:rPr>
        <w:t>高校组</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高校组面向海内外高校征集项目，不分行业进行比赛，评审出优胜项目</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bidi w:val="0"/>
        <w:snapToGrid/>
        <w:spacing w:line="560" w:lineRule="exact"/>
        <w:ind w:leftChars="200" w:firstLine="320" w:firstLineChars="100"/>
        <w:jc w:val="both"/>
        <w:textAlignment w:val="auto"/>
        <w:rPr>
          <w:rFonts w:hint="eastAsia" w:eastAsia="黑体" w:cs="Times New Roman"/>
          <w:color w:val="auto"/>
          <w:sz w:val="32"/>
          <w:szCs w:val="32"/>
          <w:lang w:val="en-US" w:eastAsia="zh-CN"/>
        </w:rPr>
      </w:pPr>
      <w:r>
        <w:rPr>
          <w:rFonts w:hint="eastAsia" w:eastAsia="黑体" w:cs="Times New Roman"/>
          <w:color w:val="auto"/>
          <w:sz w:val="32"/>
          <w:szCs w:val="32"/>
          <w:lang w:val="en-US" w:eastAsia="zh-CN"/>
        </w:rPr>
        <w:t>四、参赛要求</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本届大赛实行开放办赛，境内外企业、机构、院校、个人或 </w:t>
      </w:r>
    </w:p>
    <w:p>
      <w:pPr>
        <w:keepNext w:val="0"/>
        <w:keepLines w:val="0"/>
        <w:pageBreakBefore w:val="0"/>
        <w:kinsoku/>
        <w:wordWrap/>
        <w:overflowPunct/>
        <w:topLinePunct w:val="0"/>
        <w:bidi w:val="0"/>
        <w:snapToGrid/>
        <w:spacing w:line="560" w:lineRule="exact"/>
        <w:textAlignment w:val="auto"/>
      </w:pPr>
      <w:r>
        <w:rPr>
          <w:rFonts w:hint="default" w:ascii="Times New Roman" w:hAnsi="Times New Roman" w:eastAsia="仿宋_GB2312" w:cs="Times New Roman"/>
          <w:color w:val="auto"/>
          <w:sz w:val="32"/>
          <w:szCs w:val="32"/>
          <w:lang w:val="en-US" w:eastAsia="zh-CN"/>
        </w:rPr>
        <w:t xml:space="preserve">团队均可作为参赛单位自主相应组别参赛，国籍、户籍不限，同一项目不能重复参赛。 </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楷体_GB2312" w:cs="Times New Roman"/>
          <w:b w:val="0"/>
          <w:bCs w:val="0"/>
          <w:color w:val="000000"/>
          <w:sz w:val="32"/>
          <w:szCs w:val="36"/>
          <w:lang w:val="en-US" w:eastAsia="zh-CN"/>
        </w:rPr>
      </w:pPr>
      <w:r>
        <w:rPr>
          <w:rFonts w:hint="default" w:ascii="Times New Roman" w:hAnsi="Times New Roman" w:eastAsia="楷体_GB2312" w:cs="Times New Roman"/>
          <w:b w:val="0"/>
          <w:bCs w:val="0"/>
          <w:color w:val="000000"/>
          <w:sz w:val="32"/>
          <w:szCs w:val="36"/>
          <w:lang w:val="en-US" w:eastAsia="zh-CN"/>
        </w:rPr>
        <w:t xml:space="preserve">（一）企业组 </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参赛主体可选择团队或企业两种形式参赛。参赛团队（未注册企业）和参赛企业主要从事符合珠海高新区“3+3+1”现代产业体系的前沿技术产品研发、生产及服务等业务，具有较强的创新能力、高成长潜力、产业化前景。</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2.以企业形式参赛的，限定上年度营收 10 亿元以下。 </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3.项目团队至少由 1 名带头人和不少于 2 名核心成员组成。 在提交申请时须注明所有成员信息，确认报名信息后原则上不允许更换成员。每名参赛成员只能参与一个参赛项目。 </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4.参赛项目的创意、产品、技术及相关专利归属参赛团队或参赛企业，知识产权权属清晰，无纠纷。参赛团队人员信誉良好，无不良记录。</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5.参赛团队或高新区外、境外注册企业，原则上应有来珠海高新区落户意愿。 </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6.已获往届菁牛汇参赛名次（获得区财政资金支持）的企业不得重复获奖。 </w:t>
      </w:r>
    </w:p>
    <w:p>
      <w:pPr>
        <w:keepNext w:val="0"/>
        <w:keepLines w:val="0"/>
        <w:widowControl/>
        <w:suppressLineNumbers w:val="0"/>
        <w:ind w:firstLine="640" w:firstLineChars="200"/>
        <w:jc w:val="left"/>
      </w:pPr>
      <w:r>
        <w:rPr>
          <w:rFonts w:hint="default" w:ascii="Times New Roman" w:hAnsi="Times New Roman" w:eastAsia="楷体_GB2312" w:cs="Times New Roman"/>
          <w:b w:val="0"/>
          <w:bCs w:val="0"/>
          <w:color w:val="000000"/>
          <w:sz w:val="32"/>
          <w:szCs w:val="36"/>
          <w:lang w:val="en-US" w:eastAsia="zh-CN"/>
        </w:rPr>
        <w:t>（二）高校组</w:t>
      </w:r>
      <w:r>
        <w:rPr>
          <w:rFonts w:ascii="楷体_GB2312" w:hAnsi="楷体_GB2312" w:eastAsia="楷体_GB2312" w:cs="楷体_GB2312"/>
          <w:color w:val="000000"/>
          <w:kern w:val="0"/>
          <w:sz w:val="31"/>
          <w:szCs w:val="31"/>
          <w:lang w:val="en-US" w:eastAsia="zh-CN" w:bidi="ar"/>
        </w:rPr>
        <w:t xml:space="preserve"> </w:t>
      </w:r>
    </w:p>
    <w:p>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 xml:space="preserve">高校联赛项目面向国内外及港澳高校，征集符合高新区现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代产业体系的项目。全日制普通高校在校及毕业一年内（</w:t>
      </w:r>
      <w:r>
        <w:rPr>
          <w:rFonts w:hint="default" w:ascii="Times New Roman" w:hAnsi="Times New Roman" w:eastAsia="宋体" w:cs="Times New Roman"/>
          <w:color w:val="000000"/>
          <w:kern w:val="0"/>
          <w:sz w:val="31"/>
          <w:szCs w:val="31"/>
          <w:lang w:val="en-US" w:eastAsia="zh-CN" w:bidi="ar"/>
        </w:rPr>
        <w:t xml:space="preserve">2021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年 </w:t>
      </w: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 xml:space="preserve">月 </w:t>
      </w: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 xml:space="preserve">日后毕业）的学生，可选择高校组参赛，允许一名指导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老师作为团队核心成员共同参赛。 </w:t>
      </w:r>
    </w:p>
    <w:p>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 xml:space="preserve">参赛团队至少由 </w:t>
      </w: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 xml:space="preserve">名带头人和不少于 </w:t>
      </w: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 xml:space="preserve">名核心成员组成。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在提交申请时须注明所有成员信息，确认报名信息后，原则上不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允许更换成员。每名参赛成员只能参与一个参赛项目。 </w:t>
      </w:r>
    </w:p>
    <w:p>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 xml:space="preserve">参赛项目的创意、产品、技术及相关专利归属参赛团队或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参赛企业，知识产权权属清晰，无纠纷。参赛团队人员信誉良好， </w:t>
      </w:r>
    </w:p>
    <w:p>
      <w:pPr>
        <w:keepNext w:val="0"/>
        <w:keepLines w:val="0"/>
        <w:widowControl/>
        <w:suppressLineNumbers w:val="0"/>
        <w:jc w:val="left"/>
        <w:rPr>
          <w:rFonts w:hint="default"/>
          <w:lang w:val="en-US" w:eastAsia="zh-CN"/>
        </w:rPr>
      </w:pPr>
      <w:r>
        <w:rPr>
          <w:rFonts w:ascii="仿宋_GB2312" w:hAnsi="仿宋_GB2312" w:eastAsia="仿宋_GB2312" w:cs="仿宋_GB2312"/>
          <w:color w:val="000000"/>
          <w:kern w:val="0"/>
          <w:sz w:val="31"/>
          <w:szCs w:val="31"/>
          <w:lang w:val="en-US" w:eastAsia="zh-CN" w:bidi="ar"/>
        </w:rPr>
        <w:t xml:space="preserve">无不良记录。 </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eastAsia" w:eastAsia="黑体" w:cs="Times New Roman"/>
          <w:color w:val="auto"/>
          <w:sz w:val="32"/>
          <w:szCs w:val="32"/>
          <w:lang w:val="en-US" w:eastAsia="zh-CN"/>
        </w:rPr>
        <w:t>五、</w:t>
      </w:r>
      <w:r>
        <w:rPr>
          <w:rFonts w:hint="default" w:ascii="Times New Roman" w:hAnsi="Times New Roman" w:eastAsia="黑体" w:cs="Times New Roman"/>
          <w:color w:val="auto"/>
          <w:sz w:val="32"/>
          <w:szCs w:val="32"/>
          <w:lang w:val="en-US" w:eastAsia="zh-CN"/>
        </w:rPr>
        <w:t>赛程赛制及时间安排</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赛程包括报名、初赛、复赛、决赛、颁奖等环节。</w:t>
      </w:r>
    </w:p>
    <w:p>
      <w:pPr>
        <w:keepNext w:val="0"/>
        <w:keepLines w:val="0"/>
        <w:widowControl/>
        <w:suppressLineNumbers w:val="0"/>
        <w:ind w:firstLine="640" w:firstLineChars="200"/>
        <w:jc w:val="left"/>
        <w:rPr>
          <w:rFonts w:hint="default" w:ascii="Times New Roman" w:hAnsi="Times New Roman" w:eastAsia="楷体_GB2312" w:cs="Times New Roman"/>
          <w:b w:val="0"/>
          <w:bCs w:val="0"/>
          <w:color w:val="000000"/>
          <w:sz w:val="32"/>
          <w:szCs w:val="36"/>
          <w:lang w:val="en-US" w:eastAsia="zh-CN"/>
        </w:rPr>
      </w:pPr>
      <w:r>
        <w:rPr>
          <w:rFonts w:hint="eastAsia" w:ascii="Times New Roman" w:hAnsi="Times New Roman" w:eastAsia="楷体_GB2312" w:cs="Times New Roman"/>
          <w:b w:val="0"/>
          <w:bCs w:val="0"/>
          <w:color w:val="000000"/>
          <w:sz w:val="32"/>
          <w:szCs w:val="36"/>
          <w:lang w:val="en-US" w:eastAsia="zh-CN"/>
        </w:rPr>
        <w:t>（一）</w:t>
      </w:r>
      <w:r>
        <w:rPr>
          <w:rFonts w:hint="default" w:ascii="Times New Roman" w:hAnsi="Times New Roman" w:eastAsia="楷体_GB2312" w:cs="Times New Roman"/>
          <w:b w:val="0"/>
          <w:bCs w:val="0"/>
          <w:color w:val="000000"/>
          <w:sz w:val="32"/>
          <w:szCs w:val="36"/>
          <w:lang w:val="en-US" w:eastAsia="zh-CN"/>
        </w:rPr>
        <w:t>报名</w:t>
      </w:r>
    </w:p>
    <w:p>
      <w:pPr>
        <w:pStyle w:val="2"/>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通过赛事系统统一注册、报名、</w:t>
      </w:r>
      <w:r>
        <w:rPr>
          <w:rFonts w:hint="eastAsia" w:eastAsia="仿宋_GB2312" w:cs="Times New Roman"/>
          <w:sz w:val="32"/>
          <w:szCs w:val="32"/>
          <w:lang w:val="en-US" w:eastAsia="zh-CN"/>
        </w:rPr>
        <w:t>完整</w:t>
      </w:r>
      <w:r>
        <w:rPr>
          <w:rFonts w:hint="default" w:ascii="Times New Roman" w:hAnsi="Times New Roman" w:eastAsia="仿宋_GB2312" w:cs="Times New Roman"/>
          <w:sz w:val="32"/>
          <w:szCs w:val="32"/>
          <w:lang w:val="en-US" w:eastAsia="zh-CN"/>
        </w:rPr>
        <w:t>提交</w:t>
      </w:r>
      <w:r>
        <w:rPr>
          <w:rFonts w:hint="eastAsia" w:eastAsia="仿宋_GB2312" w:cs="Times New Roman"/>
          <w:sz w:val="32"/>
          <w:szCs w:val="32"/>
          <w:lang w:val="en-US" w:eastAsia="zh-CN"/>
        </w:rPr>
        <w:t>参赛声明、报名表、商业计划书等相关材料</w:t>
      </w:r>
      <w:r>
        <w:rPr>
          <w:rFonts w:hint="default" w:ascii="Times New Roman" w:hAnsi="Times New Roman" w:eastAsia="仿宋_GB2312" w:cs="Times New Roman"/>
          <w:sz w:val="32"/>
          <w:szCs w:val="32"/>
          <w:lang w:val="en-US" w:eastAsia="zh-CN"/>
        </w:rPr>
        <w:t>。</w:t>
      </w:r>
    </w:p>
    <w:p>
      <w:pPr>
        <w:keepNext w:val="0"/>
        <w:keepLines w:val="0"/>
        <w:widowControl/>
        <w:suppressLineNumbers w:val="0"/>
        <w:ind w:firstLine="640" w:firstLineChars="200"/>
        <w:jc w:val="left"/>
        <w:rPr>
          <w:rFonts w:hint="default" w:ascii="Times New Roman" w:hAnsi="Times New Roman" w:eastAsia="楷体_GB2312" w:cs="Times New Roman"/>
          <w:b w:val="0"/>
          <w:bCs w:val="0"/>
          <w:color w:val="000000"/>
          <w:sz w:val="32"/>
          <w:szCs w:val="36"/>
          <w:lang w:val="en-US" w:eastAsia="zh-CN"/>
        </w:rPr>
      </w:pPr>
      <w:r>
        <w:rPr>
          <w:rFonts w:hint="eastAsia" w:ascii="Times New Roman" w:hAnsi="Times New Roman" w:eastAsia="楷体_GB2312" w:cs="Times New Roman"/>
          <w:b w:val="0"/>
          <w:bCs w:val="0"/>
          <w:color w:val="000000"/>
          <w:sz w:val="32"/>
          <w:szCs w:val="36"/>
          <w:lang w:val="en-US" w:eastAsia="zh-CN"/>
        </w:rPr>
        <w:t>（二）比赛</w:t>
      </w:r>
    </w:p>
    <w:p>
      <w:pPr>
        <w:keepNext w:val="0"/>
        <w:keepLines w:val="0"/>
        <w:pageBreakBefore w:val="0"/>
        <w:numPr>
          <w:ilvl w:val="0"/>
          <w:numId w:val="0"/>
        </w:numPr>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b/>
          <w:bCs/>
          <w:color w:val="auto"/>
          <w:sz w:val="32"/>
          <w:szCs w:val="36"/>
          <w:lang w:val="en-US" w:eastAsia="zh-CN"/>
        </w:rPr>
      </w:pPr>
      <w:r>
        <w:rPr>
          <w:rFonts w:hint="eastAsia" w:ascii="仿宋_GB2312" w:hAnsi="仿宋_GB2312" w:eastAsia="仿宋_GB2312" w:cs="仿宋_GB2312"/>
          <w:b/>
          <w:bCs/>
          <w:color w:val="auto"/>
          <w:sz w:val="32"/>
          <w:szCs w:val="36"/>
          <w:lang w:val="en-US" w:eastAsia="zh-CN"/>
        </w:rPr>
        <w:t>1.企业组</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（1）比赛分4个行业类别进行比赛：新一代信息技术、生物医药与医疗器械、智能制造、未来产业。</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（2）报名通过资格审查的项目进入初赛。</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（3）初赛采用线上评审，</w:t>
      </w:r>
      <w:r>
        <w:rPr>
          <w:rFonts w:hint="default" w:ascii="Times New Roman" w:hAnsi="Times New Roman" w:eastAsia="仿宋_GB2312" w:cs="Times New Roman"/>
          <w:color w:val="auto"/>
          <w:kern w:val="2"/>
          <w:sz w:val="32"/>
          <w:szCs w:val="32"/>
          <w:lang w:val="en-US" w:eastAsia="zh-CN" w:bidi="ar-SA"/>
        </w:rPr>
        <w:t>根据实际参赛项目数量，按比例推荐优胜项目晋级复赛</w:t>
      </w:r>
      <w:r>
        <w:rPr>
          <w:rFonts w:hint="default" w:ascii="Times New Roman" w:hAnsi="Times New Roman" w:eastAsia="仿宋_GB2312" w:cs="Times New Roman"/>
          <w:sz w:val="32"/>
          <w:szCs w:val="32"/>
          <w:lang w:val="en-US"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（4）复赛</w:t>
      </w:r>
      <w:r>
        <w:rPr>
          <w:rFonts w:hint="eastAsia" w:eastAsia="仿宋_GB2312" w:cs="Times New Roman"/>
          <w:sz w:val="32"/>
          <w:szCs w:val="32"/>
          <w:lang w:val="en-US" w:eastAsia="zh-CN"/>
        </w:rPr>
        <w:t>划分珠海主赛区、深圳分赛区，</w:t>
      </w:r>
      <w:r>
        <w:rPr>
          <w:rFonts w:hint="default" w:ascii="Times New Roman" w:hAnsi="Times New Roman" w:eastAsia="仿宋_GB2312" w:cs="Times New Roman"/>
          <w:sz w:val="32"/>
          <w:szCs w:val="32"/>
          <w:lang w:val="en-US" w:eastAsia="zh-CN"/>
        </w:rPr>
        <w:t>通过专家评审，</w:t>
      </w:r>
      <w:r>
        <w:rPr>
          <w:rFonts w:hint="default" w:ascii="Times New Roman" w:hAnsi="Times New Roman" w:eastAsia="仿宋_GB2312" w:cs="Times New Roman"/>
          <w:color w:val="auto"/>
          <w:kern w:val="2"/>
          <w:sz w:val="32"/>
          <w:szCs w:val="32"/>
          <w:lang w:val="en-US" w:eastAsia="zh-CN" w:bidi="ar-SA"/>
        </w:rPr>
        <w:t>根据实际参赛项目数量，按</w:t>
      </w:r>
      <w:r>
        <w:rPr>
          <w:rFonts w:hint="default" w:ascii="Times New Roman" w:hAnsi="Times New Roman" w:eastAsia="仿宋_GB2312" w:cs="Times New Roman"/>
          <w:kern w:val="0"/>
          <w:sz w:val="32"/>
          <w:szCs w:val="32"/>
          <w:lang w:val="en-US" w:eastAsia="zh-CN"/>
        </w:rPr>
        <w:t>各赛区、行业</w:t>
      </w:r>
      <w:r>
        <w:rPr>
          <w:rFonts w:hint="default" w:ascii="Times New Roman" w:hAnsi="Times New Roman" w:eastAsia="仿宋_GB2312" w:cs="Times New Roman"/>
          <w:color w:val="auto"/>
          <w:kern w:val="2"/>
          <w:sz w:val="32"/>
          <w:szCs w:val="32"/>
          <w:lang w:val="en-US" w:eastAsia="zh-CN" w:bidi="ar-SA"/>
        </w:rPr>
        <w:t>比例推荐优胜项目晋级</w:t>
      </w:r>
      <w:r>
        <w:rPr>
          <w:rFonts w:hint="default" w:ascii="Times New Roman" w:hAnsi="Times New Roman" w:eastAsia="仿宋_GB2312" w:cs="Times New Roman"/>
          <w:sz w:val="32"/>
          <w:szCs w:val="32"/>
          <w:lang w:val="en-US" w:eastAsia="zh-CN"/>
        </w:rPr>
        <w:t>决赛。</w:t>
      </w:r>
      <w:r>
        <w:rPr>
          <w:rFonts w:hint="default" w:ascii="Times New Roman" w:hAnsi="Times New Roman" w:eastAsia="仿宋_GB2312" w:cs="Times New Roman"/>
          <w:kern w:val="0"/>
          <w:sz w:val="32"/>
          <w:szCs w:val="32"/>
          <w:lang w:val="en-US" w:eastAsia="zh-CN"/>
        </w:rPr>
        <w:t>同时，</w:t>
      </w:r>
      <w:r>
        <w:rPr>
          <w:rFonts w:hint="default" w:ascii="Times New Roman" w:hAnsi="Times New Roman" w:eastAsia="仿宋_GB2312" w:cs="Times New Roman"/>
          <w:sz w:val="32"/>
          <w:szCs w:val="32"/>
          <w:lang w:val="en-US" w:eastAsia="zh-CN"/>
        </w:rPr>
        <w:t>复赛设置复活赛，对未晋级决赛的复赛项目（按各赛区、各行业取评审成绩前若干名），再次组织评审，评选出复活项目晋级决赛</w:t>
      </w:r>
      <w:r>
        <w:rPr>
          <w:rFonts w:hint="eastAsia" w:ascii="Times New Roman" w:hAnsi="Times New Roman" w:eastAsia="仿宋_GB2312" w:cs="Times New Roman"/>
          <w:sz w:val="32"/>
          <w:szCs w:val="32"/>
          <w:lang w:val="en-US"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（5）决赛</w:t>
      </w:r>
      <w:r>
        <w:rPr>
          <w:rFonts w:hint="eastAsia" w:eastAsia="仿宋_GB2312" w:cs="Times New Roman"/>
          <w:sz w:val="32"/>
          <w:szCs w:val="32"/>
          <w:lang w:val="en-US" w:eastAsia="zh-CN"/>
        </w:rPr>
        <w:t>项目</w:t>
      </w:r>
      <w:r>
        <w:rPr>
          <w:rFonts w:hint="default" w:ascii="Times New Roman" w:hAnsi="Times New Roman" w:eastAsia="仿宋_GB2312" w:cs="Times New Roman"/>
          <w:sz w:val="32"/>
          <w:szCs w:val="32"/>
          <w:lang w:val="en-US" w:eastAsia="zh-CN"/>
        </w:rPr>
        <w:t>由珠海主赛</w:t>
      </w:r>
      <w:r>
        <w:rPr>
          <w:rFonts w:hint="eastAsia" w:eastAsia="仿宋_GB2312" w:cs="Times New Roman"/>
          <w:sz w:val="32"/>
          <w:szCs w:val="32"/>
          <w:lang w:val="en-US" w:eastAsia="zh-CN"/>
        </w:rPr>
        <w:t>区</w:t>
      </w:r>
      <w:r>
        <w:rPr>
          <w:rFonts w:hint="default" w:ascii="Times New Roman" w:hAnsi="Times New Roman" w:eastAsia="仿宋_GB2312" w:cs="Times New Roman"/>
          <w:sz w:val="32"/>
          <w:szCs w:val="32"/>
          <w:lang w:val="en-US" w:eastAsia="zh-CN"/>
        </w:rPr>
        <w:t>、深圳分赛区的晋级项目组成，采用线下“8+7”路演模式</w:t>
      </w:r>
      <w:r>
        <w:rPr>
          <w:rFonts w:hint="eastAsia" w:eastAsia="仿宋_GB2312" w:cs="Times New Roman"/>
          <w:sz w:val="32"/>
          <w:szCs w:val="32"/>
          <w:lang w:val="en-US" w:eastAsia="zh-CN"/>
        </w:rPr>
        <w:t>（即8分钟项目展示+7分钟项目答辩）</w:t>
      </w:r>
      <w:r>
        <w:rPr>
          <w:rFonts w:hint="default" w:ascii="Times New Roman" w:hAnsi="Times New Roman" w:eastAsia="仿宋_GB2312" w:cs="Times New Roman"/>
          <w:sz w:val="32"/>
          <w:szCs w:val="32"/>
          <w:lang w:val="en-US" w:eastAsia="zh-CN"/>
        </w:rPr>
        <w:t>，分行业进行比赛。</w:t>
      </w:r>
    </w:p>
    <w:p>
      <w:pPr>
        <w:keepNext w:val="0"/>
        <w:keepLines w:val="0"/>
        <w:pageBreakBefore w:val="0"/>
        <w:numPr>
          <w:ilvl w:val="0"/>
          <w:numId w:val="0"/>
        </w:numPr>
        <w:kinsoku/>
        <w:wordWrap/>
        <w:overflowPunct/>
        <w:topLinePunct w:val="0"/>
        <w:bidi w:val="0"/>
        <w:snapToGrid/>
        <w:spacing w:line="560" w:lineRule="exact"/>
        <w:ind w:firstLine="643" w:firstLineChars="200"/>
        <w:textAlignment w:val="auto"/>
        <w:rPr>
          <w:rFonts w:hint="default" w:ascii="仿宋_GB2312" w:hAnsi="仿宋_GB2312" w:eastAsia="仿宋_GB2312" w:cs="仿宋_GB2312"/>
          <w:b/>
          <w:bCs/>
          <w:color w:val="auto"/>
          <w:sz w:val="32"/>
          <w:szCs w:val="36"/>
          <w:lang w:val="en-US" w:eastAsia="zh-CN"/>
        </w:rPr>
      </w:pPr>
      <w:r>
        <w:rPr>
          <w:rFonts w:hint="eastAsia" w:ascii="仿宋_GB2312" w:hAnsi="仿宋_GB2312" w:eastAsia="仿宋_GB2312" w:cs="仿宋_GB2312"/>
          <w:b/>
          <w:bCs/>
          <w:color w:val="auto"/>
          <w:sz w:val="32"/>
          <w:szCs w:val="36"/>
          <w:lang w:val="en-US" w:eastAsia="zh-CN"/>
        </w:rPr>
        <w:t>2.</w:t>
      </w:r>
      <w:r>
        <w:rPr>
          <w:rFonts w:hint="default" w:ascii="仿宋_GB2312" w:hAnsi="仿宋_GB2312" w:eastAsia="仿宋_GB2312" w:cs="仿宋_GB2312"/>
          <w:b/>
          <w:bCs/>
          <w:color w:val="auto"/>
          <w:sz w:val="32"/>
          <w:szCs w:val="36"/>
          <w:lang w:val="en-US" w:eastAsia="zh-CN"/>
        </w:rPr>
        <w:t>高校组</w:t>
      </w:r>
    </w:p>
    <w:p>
      <w:pPr>
        <w:keepNext w:val="0"/>
        <w:keepLines w:val="0"/>
        <w:pageBreakBefore w:val="0"/>
        <w:kinsoku/>
        <w:wordWrap/>
        <w:overflowPunct/>
        <w:topLinePunct w:val="0"/>
        <w:bidi w:val="0"/>
        <w:snapToGrid/>
        <w:spacing w:line="560" w:lineRule="exact"/>
        <w:ind w:firstLine="42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lang w:val="en-US" w:eastAsia="zh-CN"/>
        </w:rPr>
        <w:t xml:space="preserve">  </w:t>
      </w:r>
      <w:r>
        <w:rPr>
          <w:rFonts w:hint="default" w:ascii="Times New Roman" w:hAnsi="Times New Roman" w:eastAsia="仿宋_GB2312" w:cs="Times New Roman"/>
          <w:sz w:val="32"/>
          <w:szCs w:val="32"/>
          <w:lang w:val="en-US" w:eastAsia="zh-CN"/>
        </w:rPr>
        <w:t>（1）比赛不分行业进行项目征集。</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（2）报名通过资格审查的项目进入初赛。</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sz w:val="32"/>
          <w:szCs w:val="32"/>
          <w:lang w:val="en-US" w:eastAsia="zh-CN"/>
        </w:rPr>
        <w:t>（3）初赛采用线上评审，</w:t>
      </w:r>
      <w:r>
        <w:rPr>
          <w:rFonts w:hint="default" w:ascii="Times New Roman" w:hAnsi="Times New Roman" w:eastAsia="仿宋_GB2312" w:cs="Times New Roman"/>
          <w:color w:val="auto"/>
          <w:kern w:val="2"/>
          <w:sz w:val="32"/>
          <w:szCs w:val="32"/>
          <w:lang w:val="en-US" w:eastAsia="zh-CN" w:bidi="ar-SA"/>
        </w:rPr>
        <w:t>根据实际参赛项目数量，按比例推荐优胜项目晋级复赛</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kern w:val="0"/>
          <w:sz w:val="32"/>
          <w:szCs w:val="32"/>
          <w:lang w:val="en-US" w:eastAsia="zh-CN" w:bidi="ar-SA"/>
        </w:rPr>
        <w:t>同时，</w:t>
      </w:r>
      <w:r>
        <w:rPr>
          <w:rFonts w:hint="eastAsia" w:eastAsia="仿宋_GB2312" w:cs="Times New Roman"/>
          <w:kern w:val="0"/>
          <w:sz w:val="32"/>
          <w:szCs w:val="32"/>
          <w:lang w:val="en-US" w:eastAsia="zh-CN" w:bidi="ar-SA"/>
        </w:rPr>
        <w:t>在各合作高校</w:t>
      </w:r>
      <w:r>
        <w:rPr>
          <w:rFonts w:hint="default" w:ascii="Times New Roman" w:hAnsi="Times New Roman" w:eastAsia="仿宋_GB2312" w:cs="Times New Roman"/>
          <w:kern w:val="0"/>
          <w:sz w:val="32"/>
          <w:szCs w:val="32"/>
          <w:lang w:val="en-US" w:eastAsia="zh-CN" w:bidi="ar-SA"/>
        </w:rPr>
        <w:t>分别举办</w:t>
      </w:r>
      <w:r>
        <w:rPr>
          <w:rFonts w:hint="eastAsia" w:eastAsia="仿宋_GB2312" w:cs="Times New Roman"/>
          <w:kern w:val="0"/>
          <w:sz w:val="32"/>
          <w:szCs w:val="32"/>
          <w:lang w:val="en-US" w:eastAsia="zh-CN" w:bidi="ar-SA"/>
        </w:rPr>
        <w:t>高校组</w:t>
      </w:r>
      <w:r>
        <w:rPr>
          <w:rFonts w:hint="default" w:ascii="Times New Roman" w:hAnsi="Times New Roman" w:eastAsia="仿宋_GB2312" w:cs="Times New Roman"/>
          <w:kern w:val="0"/>
          <w:sz w:val="32"/>
          <w:szCs w:val="32"/>
          <w:lang w:val="en-US" w:eastAsia="zh-CN" w:bidi="ar-SA"/>
        </w:rPr>
        <w:t>预选赛，并推荐项目晋级高校组复赛。</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（4）复赛通过专家评审，</w:t>
      </w:r>
      <w:r>
        <w:rPr>
          <w:rFonts w:hint="default" w:ascii="Times New Roman" w:hAnsi="Times New Roman" w:eastAsia="仿宋_GB2312" w:cs="Times New Roman"/>
          <w:color w:val="auto"/>
          <w:kern w:val="2"/>
          <w:sz w:val="32"/>
          <w:szCs w:val="32"/>
          <w:lang w:val="en-US" w:eastAsia="zh-CN" w:bidi="ar-SA"/>
        </w:rPr>
        <w:t>推荐优胜项目晋级</w:t>
      </w:r>
      <w:r>
        <w:rPr>
          <w:rFonts w:hint="default" w:ascii="Times New Roman" w:hAnsi="Times New Roman" w:eastAsia="仿宋_GB2312" w:cs="Times New Roman"/>
          <w:sz w:val="32"/>
          <w:szCs w:val="32"/>
          <w:lang w:val="en-US" w:eastAsia="zh-CN"/>
        </w:rPr>
        <w:t>决赛。</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lang w:val="en-US" w:eastAsia="zh-CN"/>
        </w:rPr>
        <w:t>（5）决赛采用线下“8+7”路演模式</w:t>
      </w:r>
      <w:r>
        <w:rPr>
          <w:rFonts w:hint="eastAsia" w:eastAsia="仿宋_GB2312" w:cs="Times New Roman"/>
          <w:sz w:val="32"/>
          <w:szCs w:val="32"/>
          <w:lang w:val="en-US" w:eastAsia="zh-CN"/>
        </w:rPr>
        <w:t>（即8分钟项目展示+7分钟项目答辩）</w:t>
      </w:r>
      <w:r>
        <w:rPr>
          <w:rFonts w:hint="default" w:ascii="Times New Roman" w:hAnsi="Times New Roman" w:eastAsia="仿宋_GB2312" w:cs="Times New Roman"/>
          <w:sz w:val="32"/>
          <w:szCs w:val="32"/>
          <w:lang w:val="en-US" w:eastAsia="zh-CN"/>
        </w:rPr>
        <w:t>，分行业进行比赛。</w:t>
      </w:r>
    </w:p>
    <w:p>
      <w:pPr>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仿宋_GB2312" w:hAnsi="仿宋_GB2312" w:eastAsia="仿宋_GB2312" w:cs="仿宋_GB2312"/>
          <w:b/>
          <w:bCs/>
          <w:color w:val="auto"/>
          <w:sz w:val="32"/>
          <w:szCs w:val="36"/>
          <w:lang w:val="en-US" w:eastAsia="zh-CN"/>
        </w:rPr>
        <w:t>3.时间安排及要点：</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5"/>
        <w:gridCol w:w="1350"/>
        <w:gridCol w:w="5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285" w:type="dxa"/>
            <w:noWrap w:val="0"/>
            <w:vAlign w:val="top"/>
          </w:tcPr>
          <w:p>
            <w:pPr>
              <w:keepNext w:val="0"/>
              <w:keepLines w:val="0"/>
              <w:pageBreakBefore w:val="0"/>
              <w:widowControl/>
              <w:kinsoku/>
              <w:wordWrap/>
              <w:overflowPunct/>
              <w:topLinePunct w:val="0"/>
              <w:bidi w:val="0"/>
              <w:snapToGrid/>
              <w:spacing w:line="560" w:lineRule="exact"/>
              <w:jc w:val="center"/>
              <w:textAlignment w:val="auto"/>
              <w:rPr>
                <w:rFonts w:hint="default" w:ascii="Times New Roman" w:hAnsi="Times New Roman" w:eastAsia="仿宋_GB2312" w:cs="Times New Roman"/>
                <w:sz w:val="24"/>
                <w:szCs w:val="20"/>
                <w:shd w:val="clear" w:color="auto" w:fill="FFFFFF"/>
                <w:vertAlign w:val="baseline"/>
                <w:lang w:eastAsia="zh-CN"/>
              </w:rPr>
            </w:pPr>
            <w:r>
              <w:rPr>
                <w:rFonts w:hint="default" w:ascii="Times New Roman" w:hAnsi="Times New Roman" w:eastAsia="仿宋_GB2312" w:cs="Times New Roman"/>
                <w:sz w:val="24"/>
                <w:szCs w:val="20"/>
                <w:shd w:val="clear" w:color="auto" w:fill="FFFFFF"/>
                <w:vertAlign w:val="baseline"/>
                <w:lang w:eastAsia="zh-CN"/>
              </w:rPr>
              <w:t>时间</w:t>
            </w:r>
          </w:p>
        </w:tc>
        <w:tc>
          <w:tcPr>
            <w:tcW w:w="1350" w:type="dxa"/>
            <w:noWrap w:val="0"/>
            <w:vAlign w:val="top"/>
          </w:tcPr>
          <w:p>
            <w:pPr>
              <w:keepNext w:val="0"/>
              <w:keepLines w:val="0"/>
              <w:pageBreakBefore w:val="0"/>
              <w:widowControl/>
              <w:kinsoku/>
              <w:wordWrap/>
              <w:overflowPunct/>
              <w:topLinePunct w:val="0"/>
              <w:bidi w:val="0"/>
              <w:snapToGrid/>
              <w:spacing w:line="560" w:lineRule="exact"/>
              <w:jc w:val="center"/>
              <w:textAlignment w:val="auto"/>
              <w:rPr>
                <w:rFonts w:hint="default" w:ascii="Times New Roman" w:hAnsi="Times New Roman" w:eastAsia="仿宋_GB2312" w:cs="Times New Roman"/>
                <w:sz w:val="24"/>
                <w:szCs w:val="20"/>
                <w:shd w:val="clear" w:color="auto" w:fill="FFFFFF"/>
                <w:vertAlign w:val="baseline"/>
                <w:lang w:eastAsia="zh-CN"/>
              </w:rPr>
            </w:pPr>
            <w:r>
              <w:rPr>
                <w:rFonts w:hint="default" w:ascii="Times New Roman" w:hAnsi="Times New Roman" w:eastAsia="仿宋_GB2312" w:cs="Times New Roman"/>
                <w:sz w:val="24"/>
                <w:szCs w:val="20"/>
                <w:shd w:val="clear" w:color="auto" w:fill="FFFFFF"/>
                <w:vertAlign w:val="baseline"/>
                <w:lang w:eastAsia="zh-CN"/>
              </w:rPr>
              <w:t>赛程</w:t>
            </w:r>
          </w:p>
        </w:tc>
        <w:tc>
          <w:tcPr>
            <w:tcW w:w="5887" w:type="dxa"/>
            <w:noWrap w:val="0"/>
            <w:vAlign w:val="top"/>
          </w:tcPr>
          <w:p>
            <w:pPr>
              <w:keepNext w:val="0"/>
              <w:keepLines w:val="0"/>
              <w:pageBreakBefore w:val="0"/>
              <w:widowControl/>
              <w:kinsoku/>
              <w:wordWrap/>
              <w:overflowPunct/>
              <w:topLinePunct w:val="0"/>
              <w:bidi w:val="0"/>
              <w:snapToGrid/>
              <w:spacing w:line="560" w:lineRule="exact"/>
              <w:jc w:val="center"/>
              <w:textAlignment w:val="auto"/>
              <w:rPr>
                <w:rFonts w:hint="default" w:ascii="Times New Roman" w:hAnsi="Times New Roman" w:eastAsia="仿宋_GB2312" w:cs="Times New Roman"/>
                <w:sz w:val="24"/>
                <w:szCs w:val="20"/>
                <w:shd w:val="clear" w:color="auto" w:fill="FFFFFF"/>
                <w:vertAlign w:val="baseline"/>
                <w:lang w:eastAsia="zh-CN"/>
              </w:rPr>
            </w:pPr>
            <w:r>
              <w:rPr>
                <w:rFonts w:hint="default" w:ascii="Times New Roman" w:hAnsi="Times New Roman" w:eastAsia="仿宋_GB2312" w:cs="Times New Roman"/>
                <w:sz w:val="24"/>
                <w:szCs w:val="20"/>
                <w:shd w:val="clear" w:color="auto" w:fill="FFFFFF"/>
                <w:vertAlign w:val="baseline"/>
                <w:lang w:eastAsia="zh-CN"/>
              </w:rPr>
              <w:t>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522" w:type="dxa"/>
            <w:gridSpan w:val="3"/>
            <w:shd w:val="clear" w:color="auto" w:fill="E7E6E6" w:themeFill="background2"/>
            <w:noWrap w:val="0"/>
            <w:vAlign w:val="center"/>
          </w:tcPr>
          <w:p>
            <w:pPr>
              <w:keepNext w:val="0"/>
              <w:keepLines w:val="0"/>
              <w:pageBreakBefore w:val="0"/>
              <w:widowControl/>
              <w:kinsoku/>
              <w:wordWrap/>
              <w:overflowPunct/>
              <w:topLinePunct w:val="0"/>
              <w:bidi w:val="0"/>
              <w:snapToGrid/>
              <w:spacing w:line="560" w:lineRule="exact"/>
              <w:jc w:val="center"/>
              <w:textAlignment w:val="auto"/>
              <w:rPr>
                <w:rFonts w:hint="default" w:ascii="Times New Roman" w:hAnsi="Times New Roman" w:eastAsia="仿宋_GB2312" w:cs="Times New Roman"/>
                <w:sz w:val="24"/>
                <w:szCs w:val="20"/>
                <w:shd w:val="clear" w:color="auto" w:fill="FFFFFF"/>
                <w:vertAlign w:val="baseline"/>
                <w:lang w:eastAsia="zh-CN"/>
              </w:rPr>
            </w:pPr>
            <w:r>
              <w:rPr>
                <w:rFonts w:hint="default" w:ascii="Times New Roman" w:hAnsi="Times New Roman" w:eastAsia="仿宋_GB2312" w:cs="Times New Roman"/>
                <w:sz w:val="24"/>
                <w:szCs w:val="20"/>
                <w:shd w:val="clear" w:color="auto" w:fill="FFFFFF"/>
                <w:vertAlign w:val="baseline"/>
                <w:lang w:eastAsia="zh-CN"/>
              </w:rPr>
              <w:t>企业组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shd w:val="clear" w:color="auto" w:fill="auto"/>
            <w:noWrap w:val="0"/>
            <w:vAlign w:val="center"/>
          </w:tcPr>
          <w:p>
            <w:pPr>
              <w:keepNext w:val="0"/>
              <w:keepLines w:val="0"/>
              <w:pageBreakBefore w:val="0"/>
              <w:widowControl/>
              <w:kinsoku/>
              <w:wordWrap/>
              <w:overflowPunct/>
              <w:topLinePunct w:val="0"/>
              <w:bidi w:val="0"/>
              <w:snapToGrid/>
              <w:spacing w:line="560" w:lineRule="exact"/>
              <w:jc w:val="left"/>
              <w:textAlignment w:val="auto"/>
              <w:rPr>
                <w:rFonts w:hint="default" w:ascii="Times New Roman" w:hAnsi="Times New Roman" w:eastAsia="仿宋_GB2312" w:cs="Times New Roman"/>
                <w:sz w:val="24"/>
                <w:szCs w:val="20"/>
                <w:shd w:val="clear" w:color="auto" w:fill="FFFFFF"/>
                <w:vertAlign w:val="baseline"/>
                <w:lang w:val="en-US" w:eastAsia="zh-CN"/>
              </w:rPr>
            </w:pPr>
            <w:r>
              <w:rPr>
                <w:rFonts w:hint="default" w:ascii="Times New Roman" w:hAnsi="Times New Roman" w:eastAsia="仿宋_GB2312" w:cs="Times New Roman"/>
                <w:sz w:val="24"/>
                <w:szCs w:val="20"/>
                <w:shd w:val="clear" w:color="auto" w:fill="FFFFFF"/>
                <w:vertAlign w:val="baseline"/>
                <w:lang w:val="en-US" w:eastAsia="zh-CN"/>
              </w:rPr>
              <w:t>8月</w:t>
            </w:r>
            <w:r>
              <w:rPr>
                <w:rFonts w:hint="eastAsia" w:eastAsia="仿宋_GB2312" w:cs="Times New Roman"/>
                <w:sz w:val="24"/>
                <w:szCs w:val="20"/>
                <w:shd w:val="clear" w:color="auto" w:fill="FFFFFF"/>
                <w:vertAlign w:val="baseline"/>
                <w:lang w:val="en-US" w:eastAsia="zh-CN"/>
              </w:rPr>
              <w:t>18日</w:t>
            </w:r>
          </w:p>
        </w:tc>
        <w:tc>
          <w:tcPr>
            <w:tcW w:w="1350" w:type="dxa"/>
            <w:shd w:val="clear" w:color="auto" w:fill="auto"/>
            <w:noWrap w:val="0"/>
            <w:vAlign w:val="center"/>
          </w:tcPr>
          <w:p>
            <w:pPr>
              <w:keepNext w:val="0"/>
              <w:keepLines w:val="0"/>
              <w:pageBreakBefore w:val="0"/>
              <w:widowControl/>
              <w:kinsoku/>
              <w:wordWrap/>
              <w:overflowPunct/>
              <w:topLinePunct w:val="0"/>
              <w:bidi w:val="0"/>
              <w:snapToGrid/>
              <w:spacing w:line="560" w:lineRule="exact"/>
              <w:jc w:val="left"/>
              <w:textAlignment w:val="auto"/>
              <w:rPr>
                <w:rFonts w:hint="default" w:ascii="Times New Roman" w:hAnsi="Times New Roman" w:eastAsia="仿宋_GB2312" w:cs="Times New Roman"/>
                <w:sz w:val="24"/>
                <w:szCs w:val="20"/>
                <w:shd w:val="clear" w:color="auto" w:fill="FFFFFF"/>
                <w:vertAlign w:val="baseline"/>
                <w:lang w:eastAsia="zh-CN"/>
              </w:rPr>
            </w:pPr>
            <w:r>
              <w:rPr>
                <w:rFonts w:hint="default" w:ascii="Times New Roman" w:hAnsi="Times New Roman" w:eastAsia="仿宋_GB2312" w:cs="Times New Roman"/>
                <w:sz w:val="24"/>
                <w:szCs w:val="20"/>
                <w:shd w:val="clear" w:color="auto" w:fill="FFFFFF"/>
                <w:vertAlign w:val="baseline"/>
                <w:lang w:eastAsia="zh-CN"/>
              </w:rPr>
              <w:t>报名启动</w:t>
            </w:r>
          </w:p>
        </w:tc>
        <w:tc>
          <w:tcPr>
            <w:tcW w:w="5887" w:type="dxa"/>
            <w:shd w:val="clear" w:color="auto" w:fill="auto"/>
            <w:noWrap w:val="0"/>
            <w:vAlign w:val="center"/>
          </w:tcPr>
          <w:p>
            <w:pPr>
              <w:keepNext w:val="0"/>
              <w:keepLines w:val="0"/>
              <w:pageBreakBefore w:val="0"/>
              <w:widowControl/>
              <w:kinsoku/>
              <w:wordWrap/>
              <w:overflowPunct/>
              <w:topLinePunct w:val="0"/>
              <w:bidi w:val="0"/>
              <w:snapToGrid/>
              <w:spacing w:line="560" w:lineRule="exact"/>
              <w:jc w:val="both"/>
              <w:textAlignment w:val="auto"/>
              <w:rPr>
                <w:rFonts w:hint="default" w:ascii="Times New Roman" w:hAnsi="Times New Roman" w:eastAsia="仿宋_GB2312" w:cs="Times New Roman"/>
                <w:sz w:val="24"/>
                <w:szCs w:val="20"/>
                <w:shd w:val="clear" w:color="auto" w:fill="FFFFFF"/>
                <w:vertAlign w:val="baseline"/>
                <w:lang w:eastAsia="zh-CN"/>
              </w:rPr>
            </w:pPr>
            <w:r>
              <w:rPr>
                <w:rFonts w:hint="default" w:ascii="Times New Roman" w:hAnsi="Times New Roman" w:eastAsia="仿宋_GB2312" w:cs="Times New Roman"/>
                <w:sz w:val="24"/>
                <w:szCs w:val="20"/>
                <w:shd w:val="clear" w:color="auto" w:fill="FFFFFF"/>
                <w:vertAlign w:val="baseline"/>
                <w:lang w:val="en-US" w:eastAsia="zh-CN"/>
              </w:rPr>
              <w:t>举办启动仪式正式启动。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noWrap w:val="0"/>
            <w:vAlign w:val="center"/>
          </w:tcPr>
          <w:p>
            <w:pPr>
              <w:keepNext w:val="0"/>
              <w:keepLines w:val="0"/>
              <w:pageBreakBefore w:val="0"/>
              <w:widowControl/>
              <w:kinsoku/>
              <w:wordWrap/>
              <w:overflowPunct/>
              <w:topLinePunct w:val="0"/>
              <w:bidi w:val="0"/>
              <w:snapToGrid/>
              <w:spacing w:line="560" w:lineRule="exact"/>
              <w:jc w:val="left"/>
              <w:textAlignment w:val="auto"/>
              <w:rPr>
                <w:rFonts w:hint="default" w:ascii="Times New Roman" w:hAnsi="Times New Roman" w:eastAsia="仿宋_GB2312" w:cs="Times New Roman"/>
                <w:sz w:val="24"/>
                <w:szCs w:val="20"/>
                <w:shd w:val="clear" w:color="auto" w:fill="FFFFFF"/>
                <w:vertAlign w:val="baseline"/>
                <w:lang w:val="en-US" w:eastAsia="zh-CN"/>
              </w:rPr>
            </w:pPr>
            <w:r>
              <w:rPr>
                <w:rFonts w:hint="default" w:ascii="Times New Roman" w:hAnsi="Times New Roman" w:eastAsia="仿宋_GB2312" w:cs="Times New Roman"/>
                <w:sz w:val="24"/>
                <w:szCs w:val="20"/>
                <w:shd w:val="clear" w:color="auto" w:fill="FFFFFF"/>
                <w:vertAlign w:val="baseline"/>
                <w:lang w:val="en-US" w:eastAsia="zh-CN"/>
              </w:rPr>
              <w:t>9月</w:t>
            </w:r>
            <w:r>
              <w:rPr>
                <w:rFonts w:hint="eastAsia" w:eastAsia="仿宋_GB2312" w:cs="Times New Roman"/>
                <w:sz w:val="24"/>
                <w:szCs w:val="20"/>
                <w:shd w:val="clear" w:color="auto" w:fill="FFFFFF"/>
                <w:vertAlign w:val="baseline"/>
                <w:lang w:val="en-US" w:eastAsia="zh-CN"/>
              </w:rPr>
              <w:t>30日</w:t>
            </w:r>
          </w:p>
        </w:tc>
        <w:tc>
          <w:tcPr>
            <w:tcW w:w="1350" w:type="dxa"/>
            <w:noWrap w:val="0"/>
            <w:vAlign w:val="center"/>
          </w:tcPr>
          <w:p>
            <w:pPr>
              <w:keepNext w:val="0"/>
              <w:keepLines w:val="0"/>
              <w:pageBreakBefore w:val="0"/>
              <w:widowControl/>
              <w:kinsoku/>
              <w:wordWrap/>
              <w:overflowPunct/>
              <w:topLinePunct w:val="0"/>
              <w:bidi w:val="0"/>
              <w:snapToGrid/>
              <w:spacing w:line="560" w:lineRule="exact"/>
              <w:jc w:val="left"/>
              <w:textAlignment w:val="auto"/>
              <w:rPr>
                <w:rFonts w:hint="default" w:ascii="Times New Roman" w:hAnsi="Times New Roman" w:eastAsia="仿宋_GB2312" w:cs="Times New Roman"/>
                <w:sz w:val="24"/>
                <w:szCs w:val="20"/>
                <w:shd w:val="clear" w:color="auto" w:fill="FFFFFF"/>
                <w:vertAlign w:val="baseline"/>
                <w:lang w:eastAsia="zh-CN"/>
              </w:rPr>
            </w:pPr>
            <w:r>
              <w:rPr>
                <w:rFonts w:hint="default" w:ascii="Times New Roman" w:hAnsi="Times New Roman" w:eastAsia="仿宋_GB2312" w:cs="Times New Roman"/>
                <w:sz w:val="24"/>
                <w:szCs w:val="20"/>
                <w:shd w:val="clear" w:color="auto" w:fill="FFFFFF"/>
                <w:vertAlign w:val="baseline"/>
                <w:lang w:eastAsia="zh-CN"/>
              </w:rPr>
              <w:t>报名截止</w:t>
            </w:r>
          </w:p>
        </w:tc>
        <w:tc>
          <w:tcPr>
            <w:tcW w:w="5887" w:type="dxa"/>
            <w:noWrap w:val="0"/>
            <w:vAlign w:val="center"/>
          </w:tcPr>
          <w:p>
            <w:pPr>
              <w:keepNext w:val="0"/>
              <w:keepLines w:val="0"/>
              <w:pageBreakBefore w:val="0"/>
              <w:widowControl/>
              <w:kinsoku/>
              <w:wordWrap/>
              <w:overflowPunct/>
              <w:topLinePunct w:val="0"/>
              <w:bidi w:val="0"/>
              <w:snapToGrid/>
              <w:spacing w:line="560" w:lineRule="exact"/>
              <w:jc w:val="both"/>
              <w:textAlignment w:val="auto"/>
              <w:rPr>
                <w:rFonts w:hint="default" w:ascii="Times New Roman" w:hAnsi="Times New Roman" w:eastAsia="仿宋_GB2312" w:cs="Times New Roman"/>
                <w:sz w:val="24"/>
                <w:szCs w:val="20"/>
                <w:shd w:val="clear" w:color="auto" w:fill="FFFFFF"/>
                <w:vertAlign w:val="baseline"/>
                <w:lang w:eastAsia="zh-CN"/>
              </w:rPr>
            </w:pPr>
            <w:r>
              <w:rPr>
                <w:rFonts w:hint="default" w:ascii="Times New Roman" w:hAnsi="Times New Roman" w:eastAsia="仿宋_GB2312" w:cs="Times New Roman"/>
                <w:sz w:val="24"/>
                <w:szCs w:val="20"/>
                <w:shd w:val="clear" w:color="auto" w:fill="FFFFFF"/>
                <w:vertAlign w:val="baseline"/>
                <w:lang w:eastAsia="zh-CN"/>
              </w:rPr>
              <w:t>通过组委会赛事系统统一注册和提交完整报名材料，组委会赛事系统是报名参赛的唯一渠道。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noWrap w:val="0"/>
            <w:vAlign w:val="center"/>
          </w:tcPr>
          <w:p>
            <w:pPr>
              <w:keepNext w:val="0"/>
              <w:keepLines w:val="0"/>
              <w:pageBreakBefore w:val="0"/>
              <w:widowControl/>
              <w:kinsoku/>
              <w:wordWrap/>
              <w:overflowPunct/>
              <w:topLinePunct w:val="0"/>
              <w:bidi w:val="0"/>
              <w:snapToGrid/>
              <w:spacing w:line="560" w:lineRule="exact"/>
              <w:jc w:val="left"/>
              <w:textAlignment w:val="auto"/>
              <w:rPr>
                <w:rFonts w:hint="default" w:ascii="Times New Roman" w:hAnsi="Times New Roman" w:eastAsia="仿宋_GB2312" w:cs="Times New Roman"/>
                <w:sz w:val="24"/>
                <w:szCs w:val="20"/>
                <w:shd w:val="clear" w:color="auto" w:fill="FFFFFF"/>
                <w:vertAlign w:val="baseline"/>
                <w:lang w:val="en-US" w:eastAsia="zh-CN"/>
              </w:rPr>
            </w:pPr>
            <w:r>
              <w:rPr>
                <w:rFonts w:hint="default" w:ascii="Times New Roman" w:hAnsi="Times New Roman" w:eastAsia="仿宋_GB2312" w:cs="Times New Roman"/>
                <w:sz w:val="24"/>
                <w:szCs w:val="20"/>
                <w:shd w:val="clear" w:color="auto" w:fill="FFFFFF"/>
                <w:vertAlign w:val="baseline"/>
                <w:lang w:val="en-US" w:eastAsia="zh-CN"/>
              </w:rPr>
              <w:t>10月</w:t>
            </w:r>
          </w:p>
        </w:tc>
        <w:tc>
          <w:tcPr>
            <w:tcW w:w="1350" w:type="dxa"/>
            <w:noWrap w:val="0"/>
            <w:vAlign w:val="center"/>
          </w:tcPr>
          <w:p>
            <w:pPr>
              <w:keepNext w:val="0"/>
              <w:keepLines w:val="0"/>
              <w:pageBreakBefore w:val="0"/>
              <w:widowControl/>
              <w:kinsoku/>
              <w:wordWrap/>
              <w:overflowPunct/>
              <w:topLinePunct w:val="0"/>
              <w:bidi w:val="0"/>
              <w:snapToGrid/>
              <w:spacing w:line="560" w:lineRule="exact"/>
              <w:jc w:val="left"/>
              <w:textAlignment w:val="auto"/>
              <w:rPr>
                <w:rFonts w:hint="default" w:ascii="Times New Roman" w:hAnsi="Times New Roman" w:eastAsia="仿宋_GB2312" w:cs="Times New Roman"/>
                <w:sz w:val="24"/>
                <w:szCs w:val="20"/>
                <w:shd w:val="clear" w:color="auto" w:fill="FFFFFF"/>
                <w:vertAlign w:val="baseline"/>
                <w:lang w:eastAsia="zh-CN"/>
              </w:rPr>
            </w:pPr>
            <w:r>
              <w:rPr>
                <w:rFonts w:hint="default" w:ascii="Times New Roman" w:hAnsi="Times New Roman" w:eastAsia="仿宋_GB2312" w:cs="Times New Roman"/>
                <w:sz w:val="24"/>
                <w:szCs w:val="20"/>
                <w:shd w:val="clear" w:color="auto" w:fill="FFFFFF"/>
                <w:vertAlign w:val="baseline"/>
                <w:lang w:eastAsia="zh-CN"/>
              </w:rPr>
              <w:t>资格审查</w:t>
            </w:r>
          </w:p>
        </w:tc>
        <w:tc>
          <w:tcPr>
            <w:tcW w:w="5887" w:type="dxa"/>
            <w:noWrap w:val="0"/>
            <w:vAlign w:val="center"/>
          </w:tcPr>
          <w:p>
            <w:pPr>
              <w:keepNext w:val="0"/>
              <w:keepLines w:val="0"/>
              <w:pageBreakBefore w:val="0"/>
              <w:widowControl/>
              <w:kinsoku/>
              <w:wordWrap/>
              <w:overflowPunct/>
              <w:topLinePunct w:val="0"/>
              <w:bidi w:val="0"/>
              <w:snapToGrid/>
              <w:spacing w:line="560" w:lineRule="exact"/>
              <w:jc w:val="both"/>
              <w:textAlignment w:val="auto"/>
              <w:rPr>
                <w:rFonts w:hint="default" w:ascii="Times New Roman" w:hAnsi="Times New Roman" w:eastAsia="仿宋_GB2312" w:cs="Times New Roman"/>
                <w:sz w:val="24"/>
                <w:szCs w:val="20"/>
                <w:shd w:val="clear" w:color="auto" w:fill="FFFFFF"/>
                <w:vertAlign w:val="baseline"/>
                <w:lang w:eastAsia="zh-CN"/>
              </w:rPr>
            </w:pPr>
            <w:r>
              <w:rPr>
                <w:rFonts w:hint="default" w:ascii="Times New Roman" w:hAnsi="Times New Roman" w:eastAsia="仿宋_GB2312" w:cs="Times New Roman"/>
                <w:sz w:val="24"/>
                <w:szCs w:val="20"/>
                <w:shd w:val="clear" w:color="auto" w:fill="FFFFFF"/>
                <w:vertAlign w:val="baseline"/>
                <w:lang w:eastAsia="zh-CN"/>
              </w:rPr>
              <w:t>线上审查：排除不符合条件、资料不齐、填写内容不规范的参赛项目。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85" w:type="dxa"/>
            <w:noWrap w:val="0"/>
            <w:vAlign w:val="center"/>
          </w:tcPr>
          <w:p>
            <w:pPr>
              <w:keepNext w:val="0"/>
              <w:keepLines w:val="0"/>
              <w:pageBreakBefore w:val="0"/>
              <w:widowControl/>
              <w:kinsoku/>
              <w:wordWrap/>
              <w:overflowPunct/>
              <w:topLinePunct w:val="0"/>
              <w:bidi w:val="0"/>
              <w:snapToGrid/>
              <w:spacing w:line="560" w:lineRule="exact"/>
              <w:jc w:val="left"/>
              <w:textAlignment w:val="auto"/>
              <w:rPr>
                <w:rFonts w:hint="default" w:ascii="Times New Roman" w:hAnsi="Times New Roman" w:eastAsia="仿宋_GB2312" w:cs="Times New Roman"/>
                <w:sz w:val="24"/>
                <w:szCs w:val="20"/>
                <w:shd w:val="clear" w:color="auto" w:fill="FFFFFF"/>
                <w:vertAlign w:val="baseline"/>
                <w:lang w:val="en-US" w:eastAsia="zh-CN"/>
              </w:rPr>
            </w:pPr>
            <w:r>
              <w:rPr>
                <w:rFonts w:hint="default" w:ascii="Times New Roman" w:hAnsi="Times New Roman" w:eastAsia="仿宋_GB2312" w:cs="Times New Roman"/>
                <w:sz w:val="24"/>
                <w:szCs w:val="20"/>
                <w:shd w:val="clear" w:color="auto" w:fill="FFFFFF"/>
                <w:vertAlign w:val="baseline"/>
                <w:lang w:val="en-US" w:eastAsia="zh-CN"/>
              </w:rPr>
              <w:t>10月</w:t>
            </w:r>
          </w:p>
        </w:tc>
        <w:tc>
          <w:tcPr>
            <w:tcW w:w="1350" w:type="dxa"/>
            <w:noWrap w:val="0"/>
            <w:vAlign w:val="center"/>
          </w:tcPr>
          <w:p>
            <w:pPr>
              <w:keepNext w:val="0"/>
              <w:keepLines w:val="0"/>
              <w:pageBreakBefore w:val="0"/>
              <w:widowControl/>
              <w:kinsoku/>
              <w:wordWrap/>
              <w:overflowPunct/>
              <w:topLinePunct w:val="0"/>
              <w:bidi w:val="0"/>
              <w:snapToGrid/>
              <w:spacing w:line="560" w:lineRule="exact"/>
              <w:jc w:val="left"/>
              <w:textAlignment w:val="auto"/>
              <w:rPr>
                <w:rFonts w:hint="default" w:ascii="Times New Roman" w:hAnsi="Times New Roman" w:eastAsia="仿宋_GB2312" w:cs="Times New Roman"/>
                <w:sz w:val="24"/>
                <w:szCs w:val="20"/>
                <w:shd w:val="clear" w:color="auto" w:fill="FFFFFF"/>
                <w:vertAlign w:val="baseline"/>
                <w:lang w:eastAsia="zh-CN"/>
              </w:rPr>
            </w:pPr>
            <w:r>
              <w:rPr>
                <w:rFonts w:hint="default" w:ascii="Times New Roman" w:hAnsi="Times New Roman" w:eastAsia="仿宋_GB2312" w:cs="Times New Roman"/>
                <w:sz w:val="24"/>
                <w:szCs w:val="20"/>
                <w:shd w:val="clear" w:color="auto" w:fill="FFFFFF"/>
                <w:vertAlign w:val="baseline"/>
                <w:lang w:eastAsia="zh-CN"/>
              </w:rPr>
              <w:t>资格审查</w:t>
            </w:r>
          </w:p>
          <w:p>
            <w:pPr>
              <w:keepNext w:val="0"/>
              <w:keepLines w:val="0"/>
              <w:pageBreakBefore w:val="0"/>
              <w:widowControl/>
              <w:kinsoku/>
              <w:wordWrap/>
              <w:overflowPunct/>
              <w:topLinePunct w:val="0"/>
              <w:bidi w:val="0"/>
              <w:snapToGrid/>
              <w:spacing w:line="560" w:lineRule="exact"/>
              <w:jc w:val="left"/>
              <w:textAlignment w:val="auto"/>
              <w:rPr>
                <w:rFonts w:hint="default" w:ascii="Times New Roman" w:hAnsi="Times New Roman" w:eastAsia="仿宋_GB2312" w:cs="Times New Roman"/>
                <w:sz w:val="24"/>
                <w:szCs w:val="20"/>
                <w:shd w:val="clear" w:color="auto" w:fill="FFFFFF"/>
                <w:vertAlign w:val="baseline"/>
                <w:lang w:eastAsia="zh-CN"/>
              </w:rPr>
            </w:pPr>
            <w:r>
              <w:rPr>
                <w:rFonts w:hint="default" w:ascii="Times New Roman" w:hAnsi="Times New Roman" w:eastAsia="仿宋_GB2312" w:cs="Times New Roman"/>
                <w:sz w:val="24"/>
                <w:szCs w:val="20"/>
                <w:shd w:val="clear" w:color="auto" w:fill="FFFFFF"/>
                <w:vertAlign w:val="baseline"/>
                <w:lang w:eastAsia="zh-CN"/>
              </w:rPr>
              <w:t>公告结果</w:t>
            </w:r>
          </w:p>
        </w:tc>
        <w:tc>
          <w:tcPr>
            <w:tcW w:w="5887" w:type="dxa"/>
            <w:noWrap w:val="0"/>
            <w:vAlign w:val="center"/>
          </w:tcPr>
          <w:p>
            <w:pPr>
              <w:keepNext w:val="0"/>
              <w:keepLines w:val="0"/>
              <w:pageBreakBefore w:val="0"/>
              <w:widowControl/>
              <w:kinsoku/>
              <w:wordWrap/>
              <w:overflowPunct/>
              <w:topLinePunct w:val="0"/>
              <w:bidi w:val="0"/>
              <w:snapToGrid/>
              <w:spacing w:line="560" w:lineRule="exact"/>
              <w:jc w:val="both"/>
              <w:textAlignment w:val="auto"/>
              <w:rPr>
                <w:rFonts w:hint="default" w:ascii="Times New Roman" w:hAnsi="Times New Roman" w:eastAsia="仿宋_GB2312" w:cs="Times New Roman"/>
                <w:sz w:val="24"/>
                <w:szCs w:val="20"/>
                <w:shd w:val="clear" w:color="auto" w:fill="FFFFFF"/>
                <w:vertAlign w:val="baseline"/>
                <w:lang w:eastAsia="zh-CN"/>
              </w:rPr>
            </w:pPr>
            <w:r>
              <w:rPr>
                <w:rFonts w:hint="default" w:ascii="Times New Roman" w:hAnsi="Times New Roman" w:eastAsia="仿宋_GB2312" w:cs="Times New Roman"/>
                <w:sz w:val="24"/>
                <w:szCs w:val="20"/>
                <w:shd w:val="clear" w:color="auto" w:fill="FFFFFF"/>
                <w:vertAlign w:val="baseline"/>
                <w:lang w:eastAsia="zh-CN"/>
              </w:rPr>
              <w:t>珠海高新区官网公告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85" w:type="dxa"/>
            <w:noWrap w:val="0"/>
            <w:vAlign w:val="center"/>
          </w:tcPr>
          <w:p>
            <w:pPr>
              <w:keepNext w:val="0"/>
              <w:keepLines w:val="0"/>
              <w:pageBreakBefore w:val="0"/>
              <w:widowControl/>
              <w:kinsoku/>
              <w:wordWrap/>
              <w:overflowPunct/>
              <w:topLinePunct w:val="0"/>
              <w:bidi w:val="0"/>
              <w:snapToGrid/>
              <w:spacing w:line="560" w:lineRule="exact"/>
              <w:jc w:val="left"/>
              <w:textAlignment w:val="auto"/>
              <w:rPr>
                <w:rFonts w:hint="default" w:ascii="Times New Roman" w:hAnsi="Times New Roman" w:eastAsia="仿宋_GB2312" w:cs="Times New Roman"/>
                <w:sz w:val="24"/>
                <w:szCs w:val="20"/>
                <w:shd w:val="clear" w:color="auto" w:fill="FFFFFF"/>
                <w:vertAlign w:val="baseline"/>
                <w:lang w:val="en-US" w:eastAsia="zh-CN"/>
              </w:rPr>
            </w:pPr>
            <w:r>
              <w:rPr>
                <w:rFonts w:hint="default" w:ascii="Times New Roman" w:hAnsi="Times New Roman" w:eastAsia="仿宋_GB2312" w:cs="Times New Roman"/>
                <w:sz w:val="24"/>
                <w:szCs w:val="20"/>
                <w:shd w:val="clear" w:color="auto" w:fill="FFFFFF"/>
                <w:vertAlign w:val="baseline"/>
                <w:lang w:val="en-US" w:eastAsia="zh-CN"/>
              </w:rPr>
              <w:t>10月</w:t>
            </w:r>
          </w:p>
        </w:tc>
        <w:tc>
          <w:tcPr>
            <w:tcW w:w="1350" w:type="dxa"/>
            <w:noWrap w:val="0"/>
            <w:vAlign w:val="center"/>
          </w:tcPr>
          <w:p>
            <w:pPr>
              <w:keepNext w:val="0"/>
              <w:keepLines w:val="0"/>
              <w:pageBreakBefore w:val="0"/>
              <w:widowControl/>
              <w:kinsoku/>
              <w:wordWrap/>
              <w:overflowPunct/>
              <w:topLinePunct w:val="0"/>
              <w:bidi w:val="0"/>
              <w:snapToGrid/>
              <w:spacing w:line="560" w:lineRule="exact"/>
              <w:jc w:val="left"/>
              <w:textAlignment w:val="auto"/>
              <w:rPr>
                <w:rFonts w:hint="default" w:ascii="Times New Roman" w:hAnsi="Times New Roman" w:eastAsia="仿宋_GB2312" w:cs="Times New Roman"/>
                <w:sz w:val="24"/>
                <w:szCs w:val="20"/>
                <w:shd w:val="clear" w:color="auto" w:fill="FFFFFF"/>
                <w:vertAlign w:val="baseline"/>
                <w:lang w:eastAsia="zh-CN"/>
              </w:rPr>
            </w:pPr>
            <w:r>
              <w:rPr>
                <w:rFonts w:hint="default" w:ascii="Times New Roman" w:hAnsi="Times New Roman" w:eastAsia="仿宋_GB2312" w:cs="Times New Roman"/>
                <w:sz w:val="24"/>
                <w:szCs w:val="20"/>
                <w:shd w:val="clear" w:color="auto" w:fill="FFFFFF"/>
                <w:vertAlign w:val="baseline"/>
                <w:lang w:eastAsia="zh-CN"/>
              </w:rPr>
              <w:t>初赛</w:t>
            </w:r>
          </w:p>
        </w:tc>
        <w:tc>
          <w:tcPr>
            <w:tcW w:w="5887" w:type="dxa"/>
            <w:noWrap w:val="0"/>
            <w:vAlign w:val="center"/>
          </w:tcPr>
          <w:p>
            <w:pPr>
              <w:keepNext w:val="0"/>
              <w:keepLines w:val="0"/>
              <w:pageBreakBefore w:val="0"/>
              <w:widowControl/>
              <w:kinsoku/>
              <w:wordWrap/>
              <w:overflowPunct/>
              <w:topLinePunct w:val="0"/>
              <w:bidi w:val="0"/>
              <w:snapToGrid/>
              <w:spacing w:line="560" w:lineRule="exact"/>
              <w:jc w:val="both"/>
              <w:textAlignment w:val="auto"/>
              <w:rPr>
                <w:rFonts w:hint="default" w:ascii="Times New Roman" w:hAnsi="Times New Roman" w:eastAsia="仿宋_GB2312" w:cs="Times New Roman"/>
                <w:sz w:val="24"/>
                <w:szCs w:val="20"/>
                <w:shd w:val="clear" w:color="auto" w:fill="FFFFFF"/>
                <w:vertAlign w:val="baseline"/>
                <w:lang w:val="en-US" w:eastAsia="zh-CN"/>
              </w:rPr>
            </w:pPr>
            <w:r>
              <w:rPr>
                <w:rFonts w:hint="default" w:ascii="Times New Roman" w:hAnsi="Times New Roman" w:eastAsia="仿宋_GB2312" w:cs="Times New Roman"/>
                <w:sz w:val="24"/>
                <w:szCs w:val="20"/>
                <w:shd w:val="clear" w:color="auto" w:fill="FFFFFF"/>
                <w:vertAlign w:val="baseline"/>
                <w:lang w:eastAsia="zh-CN"/>
              </w:rPr>
              <w:t>由组委会统一组织专业评委开展线上评审工作</w:t>
            </w:r>
            <w:r>
              <w:rPr>
                <w:rFonts w:hint="default" w:ascii="Times New Roman" w:hAnsi="Times New Roman" w:eastAsia="仿宋_GB2312" w:cs="Times New Roman"/>
                <w:sz w:val="24"/>
                <w:szCs w:val="20"/>
                <w:shd w:val="clear" w:color="auto" w:fill="FFFFFF"/>
                <w:vertAlign w:val="baseline"/>
                <w:lang w:val="en-US" w:eastAsia="zh-CN"/>
              </w:rPr>
              <w:t>，各行业按分数高低排序，根据实际参赛项目数量，按比例推荐优胜项目晋级。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noWrap w:val="0"/>
            <w:vAlign w:val="center"/>
          </w:tcPr>
          <w:p>
            <w:pPr>
              <w:keepNext w:val="0"/>
              <w:keepLines w:val="0"/>
              <w:pageBreakBefore w:val="0"/>
              <w:widowControl/>
              <w:kinsoku/>
              <w:wordWrap/>
              <w:overflowPunct/>
              <w:topLinePunct w:val="0"/>
              <w:bidi w:val="0"/>
              <w:snapToGrid/>
              <w:spacing w:line="560" w:lineRule="exact"/>
              <w:jc w:val="left"/>
              <w:textAlignment w:val="auto"/>
              <w:rPr>
                <w:rFonts w:hint="default" w:ascii="Times New Roman" w:hAnsi="Times New Roman" w:eastAsia="仿宋_GB2312" w:cs="Times New Roman"/>
                <w:sz w:val="24"/>
                <w:szCs w:val="20"/>
                <w:shd w:val="clear" w:color="auto" w:fill="FFFFFF"/>
                <w:vertAlign w:val="baseline"/>
                <w:lang w:val="en-US" w:eastAsia="zh-CN"/>
              </w:rPr>
            </w:pPr>
            <w:r>
              <w:rPr>
                <w:rFonts w:hint="default" w:ascii="Times New Roman" w:hAnsi="Times New Roman" w:eastAsia="仿宋_GB2312" w:cs="Times New Roman"/>
                <w:sz w:val="24"/>
                <w:szCs w:val="20"/>
                <w:shd w:val="clear" w:color="auto" w:fill="FFFFFF"/>
                <w:vertAlign w:val="baseline"/>
                <w:lang w:val="en-US" w:eastAsia="zh-CN"/>
              </w:rPr>
              <w:t>10月</w:t>
            </w:r>
          </w:p>
        </w:tc>
        <w:tc>
          <w:tcPr>
            <w:tcW w:w="1350" w:type="dxa"/>
            <w:noWrap w:val="0"/>
            <w:vAlign w:val="center"/>
          </w:tcPr>
          <w:p>
            <w:pPr>
              <w:keepNext w:val="0"/>
              <w:keepLines w:val="0"/>
              <w:pageBreakBefore w:val="0"/>
              <w:widowControl/>
              <w:kinsoku/>
              <w:wordWrap/>
              <w:overflowPunct/>
              <w:topLinePunct w:val="0"/>
              <w:bidi w:val="0"/>
              <w:snapToGrid/>
              <w:spacing w:line="560" w:lineRule="exact"/>
              <w:jc w:val="left"/>
              <w:textAlignment w:val="auto"/>
              <w:rPr>
                <w:rFonts w:hint="default" w:ascii="Times New Roman" w:hAnsi="Times New Roman" w:eastAsia="仿宋_GB2312" w:cs="Times New Roman"/>
                <w:sz w:val="24"/>
                <w:szCs w:val="20"/>
                <w:shd w:val="clear" w:color="auto" w:fill="FFFFFF"/>
                <w:vertAlign w:val="baseline"/>
                <w:lang w:eastAsia="zh-CN"/>
              </w:rPr>
            </w:pPr>
            <w:r>
              <w:rPr>
                <w:rFonts w:hint="default" w:ascii="Times New Roman" w:hAnsi="Times New Roman" w:eastAsia="仿宋_GB2312" w:cs="Times New Roman"/>
                <w:sz w:val="24"/>
                <w:szCs w:val="20"/>
                <w:shd w:val="clear" w:color="auto" w:fill="FFFFFF"/>
                <w:vertAlign w:val="baseline"/>
                <w:lang w:eastAsia="zh-CN"/>
              </w:rPr>
              <w:t>公告晋级</w:t>
            </w:r>
          </w:p>
          <w:p>
            <w:pPr>
              <w:keepNext w:val="0"/>
              <w:keepLines w:val="0"/>
              <w:pageBreakBefore w:val="0"/>
              <w:widowControl/>
              <w:kinsoku/>
              <w:wordWrap/>
              <w:overflowPunct/>
              <w:topLinePunct w:val="0"/>
              <w:bidi w:val="0"/>
              <w:snapToGrid/>
              <w:spacing w:line="560" w:lineRule="exact"/>
              <w:jc w:val="left"/>
              <w:textAlignment w:val="auto"/>
              <w:rPr>
                <w:rFonts w:hint="default" w:ascii="Times New Roman" w:hAnsi="Times New Roman" w:eastAsia="仿宋_GB2312" w:cs="Times New Roman"/>
                <w:sz w:val="24"/>
                <w:szCs w:val="20"/>
                <w:shd w:val="clear" w:color="auto" w:fill="FFFFFF"/>
                <w:vertAlign w:val="baseline"/>
                <w:lang w:eastAsia="zh-CN"/>
              </w:rPr>
            </w:pPr>
            <w:r>
              <w:rPr>
                <w:rFonts w:hint="default" w:ascii="Times New Roman" w:hAnsi="Times New Roman" w:eastAsia="仿宋_GB2312" w:cs="Times New Roman"/>
                <w:sz w:val="24"/>
                <w:szCs w:val="20"/>
                <w:shd w:val="clear" w:color="auto" w:fill="FFFFFF"/>
                <w:vertAlign w:val="baseline"/>
                <w:lang w:eastAsia="zh-CN"/>
              </w:rPr>
              <w:t>复赛名单</w:t>
            </w:r>
          </w:p>
        </w:tc>
        <w:tc>
          <w:tcPr>
            <w:tcW w:w="5887" w:type="dxa"/>
            <w:noWrap w:val="0"/>
            <w:vAlign w:val="center"/>
          </w:tcPr>
          <w:p>
            <w:pPr>
              <w:keepNext w:val="0"/>
              <w:keepLines w:val="0"/>
              <w:pageBreakBefore w:val="0"/>
              <w:widowControl/>
              <w:kinsoku/>
              <w:wordWrap/>
              <w:overflowPunct/>
              <w:topLinePunct w:val="0"/>
              <w:bidi w:val="0"/>
              <w:snapToGrid/>
              <w:spacing w:line="560" w:lineRule="exact"/>
              <w:jc w:val="both"/>
              <w:textAlignment w:val="auto"/>
              <w:rPr>
                <w:rFonts w:hint="default" w:ascii="Times New Roman" w:hAnsi="Times New Roman" w:eastAsia="仿宋_GB2312" w:cs="Times New Roman"/>
                <w:sz w:val="24"/>
                <w:szCs w:val="20"/>
                <w:shd w:val="clear" w:color="auto" w:fill="FFFFFF"/>
                <w:vertAlign w:val="baseline"/>
                <w:lang w:eastAsia="zh-CN"/>
              </w:rPr>
            </w:pPr>
            <w:r>
              <w:rPr>
                <w:rFonts w:hint="default" w:ascii="Times New Roman" w:hAnsi="Times New Roman" w:eastAsia="仿宋_GB2312" w:cs="Times New Roman"/>
                <w:sz w:val="24"/>
                <w:szCs w:val="20"/>
                <w:shd w:val="clear" w:color="auto" w:fill="FFFFFF"/>
                <w:vertAlign w:val="baseline"/>
                <w:lang w:eastAsia="zh-CN"/>
              </w:rPr>
              <w:t>珠海高新区官网公告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noWrap w:val="0"/>
            <w:vAlign w:val="center"/>
          </w:tcPr>
          <w:p>
            <w:pPr>
              <w:keepNext w:val="0"/>
              <w:keepLines w:val="0"/>
              <w:pageBreakBefore w:val="0"/>
              <w:widowControl/>
              <w:kinsoku/>
              <w:wordWrap/>
              <w:overflowPunct/>
              <w:topLinePunct w:val="0"/>
              <w:bidi w:val="0"/>
              <w:snapToGrid/>
              <w:spacing w:line="560" w:lineRule="exact"/>
              <w:jc w:val="left"/>
              <w:textAlignment w:val="auto"/>
              <w:rPr>
                <w:rFonts w:hint="default" w:ascii="Times New Roman" w:hAnsi="Times New Roman" w:eastAsia="仿宋_GB2312" w:cs="Times New Roman"/>
                <w:sz w:val="24"/>
                <w:szCs w:val="20"/>
                <w:shd w:val="clear" w:color="auto" w:fill="FFFFFF"/>
                <w:vertAlign w:val="baseline"/>
                <w:lang w:val="en-US" w:eastAsia="zh-CN"/>
              </w:rPr>
            </w:pPr>
            <w:r>
              <w:rPr>
                <w:rFonts w:hint="default" w:ascii="Times New Roman" w:hAnsi="Times New Roman" w:eastAsia="仿宋_GB2312" w:cs="Times New Roman"/>
                <w:sz w:val="24"/>
                <w:szCs w:val="20"/>
                <w:shd w:val="clear" w:color="auto" w:fill="FFFFFF"/>
                <w:vertAlign w:val="baseline"/>
                <w:lang w:val="en-US" w:eastAsia="zh-CN"/>
              </w:rPr>
              <w:t>10-11月</w:t>
            </w:r>
          </w:p>
        </w:tc>
        <w:tc>
          <w:tcPr>
            <w:tcW w:w="1350" w:type="dxa"/>
            <w:noWrap w:val="0"/>
            <w:vAlign w:val="center"/>
          </w:tcPr>
          <w:p>
            <w:pPr>
              <w:keepNext w:val="0"/>
              <w:keepLines w:val="0"/>
              <w:pageBreakBefore w:val="0"/>
              <w:widowControl/>
              <w:kinsoku/>
              <w:wordWrap/>
              <w:overflowPunct/>
              <w:topLinePunct w:val="0"/>
              <w:bidi w:val="0"/>
              <w:snapToGrid/>
              <w:spacing w:line="560" w:lineRule="exact"/>
              <w:jc w:val="left"/>
              <w:textAlignment w:val="auto"/>
              <w:rPr>
                <w:rFonts w:hint="default" w:ascii="Times New Roman" w:hAnsi="Times New Roman" w:eastAsia="仿宋_GB2312" w:cs="Times New Roman"/>
                <w:sz w:val="24"/>
                <w:szCs w:val="20"/>
                <w:shd w:val="clear" w:color="auto" w:fill="FFFFFF"/>
                <w:vertAlign w:val="baseline"/>
                <w:lang w:eastAsia="zh-CN"/>
              </w:rPr>
            </w:pPr>
            <w:r>
              <w:rPr>
                <w:rFonts w:hint="default" w:ascii="Times New Roman" w:hAnsi="Times New Roman" w:eastAsia="仿宋_GB2312" w:cs="Times New Roman"/>
                <w:sz w:val="24"/>
                <w:szCs w:val="20"/>
                <w:shd w:val="clear" w:color="auto" w:fill="FFFFFF"/>
                <w:vertAlign w:val="baseline"/>
                <w:lang w:eastAsia="zh-CN"/>
              </w:rPr>
              <w:t>复赛</w:t>
            </w:r>
          </w:p>
        </w:tc>
        <w:tc>
          <w:tcPr>
            <w:tcW w:w="5887" w:type="dxa"/>
            <w:noWrap w:val="0"/>
            <w:vAlign w:val="center"/>
          </w:tcPr>
          <w:p>
            <w:pPr>
              <w:keepNext w:val="0"/>
              <w:keepLines w:val="0"/>
              <w:pageBreakBefore w:val="0"/>
              <w:widowControl/>
              <w:kinsoku/>
              <w:wordWrap/>
              <w:overflowPunct/>
              <w:topLinePunct w:val="0"/>
              <w:bidi w:val="0"/>
              <w:snapToGrid/>
              <w:spacing w:line="560" w:lineRule="exact"/>
              <w:jc w:val="both"/>
              <w:textAlignment w:val="auto"/>
              <w:rPr>
                <w:rFonts w:hint="default" w:ascii="Times New Roman" w:hAnsi="Times New Roman" w:eastAsia="仿宋_GB2312" w:cs="Times New Roman"/>
                <w:sz w:val="24"/>
                <w:szCs w:val="20"/>
                <w:shd w:val="clear" w:color="auto" w:fill="FFFFFF"/>
                <w:vertAlign w:val="baseline"/>
                <w:lang w:val="en-US" w:eastAsia="zh-CN"/>
              </w:rPr>
            </w:pPr>
            <w:r>
              <w:rPr>
                <w:rFonts w:hint="default" w:ascii="Times New Roman" w:hAnsi="Times New Roman" w:eastAsia="仿宋_GB2312" w:cs="Times New Roman"/>
                <w:sz w:val="24"/>
                <w:szCs w:val="20"/>
                <w:shd w:val="clear" w:color="auto" w:fill="FFFFFF"/>
                <w:vertAlign w:val="baseline"/>
                <w:lang w:eastAsia="zh-CN"/>
              </w:rPr>
              <w:t>由组委会统一组织专业评委开展项目评审，在珠海主赛区、深圳分赛区分别举办</w:t>
            </w:r>
            <w:r>
              <w:rPr>
                <w:rFonts w:hint="eastAsia" w:eastAsia="仿宋_GB2312" w:cs="Times New Roman"/>
                <w:sz w:val="24"/>
                <w:szCs w:val="20"/>
                <w:shd w:val="clear" w:color="auto" w:fill="FFFFFF"/>
                <w:vertAlign w:val="baseline"/>
                <w:lang w:eastAsia="zh-CN"/>
              </w:rPr>
              <w:t>，</w:t>
            </w:r>
            <w:r>
              <w:rPr>
                <w:rFonts w:hint="default" w:ascii="Times New Roman" w:hAnsi="Times New Roman" w:eastAsia="仿宋_GB2312" w:cs="Times New Roman"/>
                <w:sz w:val="24"/>
                <w:szCs w:val="20"/>
                <w:shd w:val="clear" w:color="auto" w:fill="FFFFFF"/>
                <w:vertAlign w:val="baseline"/>
                <w:lang w:val="en-US" w:eastAsia="zh-CN"/>
              </w:rPr>
              <w:t>评审出优胜项目晋级决赛。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noWrap w:val="0"/>
            <w:vAlign w:val="center"/>
          </w:tcPr>
          <w:p>
            <w:pPr>
              <w:keepNext w:val="0"/>
              <w:keepLines w:val="0"/>
              <w:pageBreakBefore w:val="0"/>
              <w:widowControl/>
              <w:kinsoku/>
              <w:wordWrap/>
              <w:overflowPunct/>
              <w:topLinePunct w:val="0"/>
              <w:bidi w:val="0"/>
              <w:snapToGrid/>
              <w:spacing w:line="560" w:lineRule="exact"/>
              <w:jc w:val="left"/>
              <w:textAlignment w:val="auto"/>
              <w:rPr>
                <w:rFonts w:hint="default" w:ascii="Times New Roman" w:hAnsi="Times New Roman" w:eastAsia="仿宋_GB2312" w:cs="Times New Roman"/>
                <w:sz w:val="24"/>
                <w:szCs w:val="20"/>
                <w:shd w:val="clear" w:color="auto" w:fill="FFFFFF"/>
                <w:vertAlign w:val="baseline"/>
                <w:lang w:val="en-US" w:eastAsia="zh-CN"/>
              </w:rPr>
            </w:pPr>
            <w:r>
              <w:rPr>
                <w:rFonts w:hint="default" w:ascii="Times New Roman" w:hAnsi="Times New Roman" w:eastAsia="仿宋_GB2312" w:cs="Times New Roman"/>
                <w:sz w:val="24"/>
                <w:szCs w:val="20"/>
                <w:shd w:val="clear" w:color="auto" w:fill="FFFFFF"/>
                <w:vertAlign w:val="baseline"/>
                <w:lang w:val="en-US" w:eastAsia="zh-CN"/>
              </w:rPr>
              <w:t>11月</w:t>
            </w:r>
          </w:p>
        </w:tc>
        <w:tc>
          <w:tcPr>
            <w:tcW w:w="1350" w:type="dxa"/>
            <w:noWrap w:val="0"/>
            <w:vAlign w:val="center"/>
          </w:tcPr>
          <w:p>
            <w:pPr>
              <w:keepNext w:val="0"/>
              <w:keepLines w:val="0"/>
              <w:pageBreakBefore w:val="0"/>
              <w:widowControl/>
              <w:kinsoku/>
              <w:wordWrap/>
              <w:overflowPunct/>
              <w:topLinePunct w:val="0"/>
              <w:bidi w:val="0"/>
              <w:snapToGrid/>
              <w:spacing w:line="560" w:lineRule="exact"/>
              <w:jc w:val="left"/>
              <w:textAlignment w:val="auto"/>
              <w:rPr>
                <w:rFonts w:hint="default" w:ascii="Times New Roman" w:hAnsi="Times New Roman" w:eastAsia="仿宋_GB2312" w:cs="Times New Roman"/>
                <w:sz w:val="24"/>
                <w:szCs w:val="20"/>
                <w:shd w:val="clear" w:color="auto" w:fill="FFFFFF"/>
                <w:vertAlign w:val="baseline"/>
                <w:lang w:eastAsia="zh-CN"/>
              </w:rPr>
            </w:pPr>
            <w:r>
              <w:rPr>
                <w:rFonts w:hint="default" w:ascii="Times New Roman" w:hAnsi="Times New Roman" w:eastAsia="仿宋_GB2312" w:cs="Times New Roman"/>
                <w:sz w:val="24"/>
                <w:szCs w:val="20"/>
                <w:shd w:val="clear" w:color="auto" w:fill="FFFFFF"/>
                <w:vertAlign w:val="baseline"/>
                <w:lang w:eastAsia="zh-CN"/>
              </w:rPr>
              <w:t>公告晋级</w:t>
            </w:r>
          </w:p>
          <w:p>
            <w:pPr>
              <w:keepNext w:val="0"/>
              <w:keepLines w:val="0"/>
              <w:pageBreakBefore w:val="0"/>
              <w:widowControl/>
              <w:kinsoku/>
              <w:wordWrap/>
              <w:overflowPunct/>
              <w:topLinePunct w:val="0"/>
              <w:bidi w:val="0"/>
              <w:snapToGrid/>
              <w:spacing w:line="560" w:lineRule="exact"/>
              <w:jc w:val="left"/>
              <w:textAlignment w:val="auto"/>
              <w:rPr>
                <w:rFonts w:hint="default" w:ascii="Times New Roman" w:hAnsi="Times New Roman" w:eastAsia="仿宋_GB2312" w:cs="Times New Roman"/>
                <w:sz w:val="24"/>
                <w:szCs w:val="20"/>
                <w:shd w:val="clear" w:color="auto" w:fill="FFFFFF"/>
                <w:vertAlign w:val="baseline"/>
                <w:lang w:eastAsia="zh-CN"/>
              </w:rPr>
            </w:pPr>
            <w:r>
              <w:rPr>
                <w:rFonts w:hint="default" w:ascii="Times New Roman" w:hAnsi="Times New Roman" w:eastAsia="仿宋_GB2312" w:cs="Times New Roman"/>
                <w:sz w:val="24"/>
                <w:szCs w:val="20"/>
                <w:shd w:val="clear" w:color="auto" w:fill="FFFFFF"/>
                <w:vertAlign w:val="baseline"/>
                <w:lang w:eastAsia="zh-CN"/>
              </w:rPr>
              <w:t>决赛名单</w:t>
            </w:r>
          </w:p>
        </w:tc>
        <w:tc>
          <w:tcPr>
            <w:tcW w:w="5887" w:type="dxa"/>
            <w:noWrap w:val="0"/>
            <w:vAlign w:val="center"/>
          </w:tcPr>
          <w:p>
            <w:pPr>
              <w:keepNext w:val="0"/>
              <w:keepLines w:val="0"/>
              <w:pageBreakBefore w:val="0"/>
              <w:widowControl/>
              <w:kinsoku/>
              <w:wordWrap/>
              <w:overflowPunct/>
              <w:topLinePunct w:val="0"/>
              <w:bidi w:val="0"/>
              <w:snapToGrid/>
              <w:spacing w:line="560" w:lineRule="exact"/>
              <w:jc w:val="both"/>
              <w:textAlignment w:val="auto"/>
              <w:rPr>
                <w:rFonts w:hint="default" w:ascii="Times New Roman" w:hAnsi="Times New Roman" w:eastAsia="仿宋_GB2312" w:cs="Times New Roman"/>
                <w:sz w:val="24"/>
                <w:szCs w:val="20"/>
                <w:shd w:val="clear" w:color="auto" w:fill="FFFFFF"/>
                <w:vertAlign w:val="baseline"/>
                <w:lang w:eastAsia="zh-CN"/>
              </w:rPr>
            </w:pPr>
            <w:r>
              <w:rPr>
                <w:rFonts w:hint="default" w:ascii="Times New Roman" w:hAnsi="Times New Roman" w:eastAsia="仿宋_GB2312" w:cs="Times New Roman"/>
                <w:sz w:val="24"/>
                <w:szCs w:val="20"/>
                <w:shd w:val="clear" w:color="auto" w:fill="FFFFFF"/>
                <w:vertAlign w:val="baseline"/>
                <w:lang w:eastAsia="zh-CN"/>
              </w:rPr>
              <w:t>珠海高新区官网公告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noWrap w:val="0"/>
            <w:vAlign w:val="center"/>
          </w:tcPr>
          <w:p>
            <w:pPr>
              <w:keepNext w:val="0"/>
              <w:keepLines w:val="0"/>
              <w:pageBreakBefore w:val="0"/>
              <w:widowControl/>
              <w:kinsoku/>
              <w:wordWrap/>
              <w:overflowPunct/>
              <w:topLinePunct w:val="0"/>
              <w:bidi w:val="0"/>
              <w:snapToGrid/>
              <w:spacing w:line="560" w:lineRule="exact"/>
              <w:jc w:val="left"/>
              <w:textAlignment w:val="auto"/>
              <w:rPr>
                <w:rFonts w:hint="default" w:ascii="Times New Roman" w:hAnsi="Times New Roman" w:eastAsia="仿宋_GB2312" w:cs="Times New Roman"/>
                <w:sz w:val="24"/>
                <w:szCs w:val="20"/>
                <w:shd w:val="clear" w:color="auto" w:fill="FFFFFF"/>
                <w:vertAlign w:val="baseline"/>
                <w:lang w:val="en-US" w:eastAsia="zh-CN"/>
              </w:rPr>
            </w:pPr>
            <w:r>
              <w:rPr>
                <w:rFonts w:hint="default" w:ascii="Times New Roman" w:hAnsi="Times New Roman" w:eastAsia="仿宋_GB2312" w:cs="Times New Roman"/>
                <w:sz w:val="24"/>
                <w:szCs w:val="20"/>
                <w:shd w:val="clear" w:color="auto" w:fill="FFFFFF"/>
                <w:vertAlign w:val="baseline"/>
                <w:lang w:val="en-US" w:eastAsia="zh-CN"/>
              </w:rPr>
              <w:t>12月</w:t>
            </w:r>
          </w:p>
        </w:tc>
        <w:tc>
          <w:tcPr>
            <w:tcW w:w="1350" w:type="dxa"/>
            <w:noWrap w:val="0"/>
            <w:vAlign w:val="center"/>
          </w:tcPr>
          <w:p>
            <w:pPr>
              <w:keepNext w:val="0"/>
              <w:keepLines w:val="0"/>
              <w:pageBreakBefore w:val="0"/>
              <w:widowControl/>
              <w:kinsoku/>
              <w:wordWrap/>
              <w:overflowPunct/>
              <w:topLinePunct w:val="0"/>
              <w:bidi w:val="0"/>
              <w:snapToGrid/>
              <w:spacing w:line="560" w:lineRule="exact"/>
              <w:jc w:val="left"/>
              <w:textAlignment w:val="auto"/>
              <w:rPr>
                <w:rFonts w:hint="default" w:ascii="Times New Roman" w:hAnsi="Times New Roman" w:eastAsia="仿宋_GB2312" w:cs="Times New Roman"/>
                <w:sz w:val="24"/>
                <w:szCs w:val="20"/>
                <w:shd w:val="clear" w:color="auto" w:fill="FFFFFF"/>
                <w:vertAlign w:val="baseline"/>
                <w:lang w:eastAsia="zh-CN"/>
              </w:rPr>
            </w:pPr>
            <w:r>
              <w:rPr>
                <w:rFonts w:hint="default" w:ascii="Times New Roman" w:hAnsi="Times New Roman" w:eastAsia="仿宋_GB2312" w:cs="Times New Roman"/>
                <w:sz w:val="24"/>
                <w:szCs w:val="20"/>
                <w:shd w:val="clear" w:color="auto" w:fill="FFFFFF"/>
                <w:vertAlign w:val="baseline"/>
                <w:lang w:eastAsia="zh-CN"/>
              </w:rPr>
              <w:t>决赛</w:t>
            </w:r>
          </w:p>
        </w:tc>
        <w:tc>
          <w:tcPr>
            <w:tcW w:w="5887" w:type="dxa"/>
            <w:noWrap w:val="0"/>
            <w:vAlign w:val="center"/>
          </w:tcPr>
          <w:p>
            <w:pPr>
              <w:keepNext w:val="0"/>
              <w:keepLines w:val="0"/>
              <w:pageBreakBefore w:val="0"/>
              <w:widowControl/>
              <w:kinsoku/>
              <w:wordWrap/>
              <w:overflowPunct/>
              <w:topLinePunct w:val="0"/>
              <w:bidi w:val="0"/>
              <w:snapToGrid/>
              <w:spacing w:line="560" w:lineRule="exact"/>
              <w:jc w:val="both"/>
              <w:textAlignment w:val="auto"/>
              <w:rPr>
                <w:rFonts w:hint="default" w:ascii="Times New Roman" w:hAnsi="Times New Roman" w:eastAsia="仿宋_GB2312" w:cs="Times New Roman"/>
                <w:sz w:val="24"/>
                <w:szCs w:val="20"/>
                <w:shd w:val="clear" w:color="auto" w:fill="FFFFFF"/>
                <w:vertAlign w:val="baseline"/>
                <w:lang w:val="en-US" w:eastAsia="zh-CN"/>
              </w:rPr>
            </w:pPr>
            <w:r>
              <w:rPr>
                <w:rFonts w:hint="default" w:ascii="Times New Roman" w:hAnsi="Times New Roman" w:eastAsia="仿宋_GB2312" w:cs="Times New Roman"/>
                <w:sz w:val="24"/>
                <w:szCs w:val="20"/>
                <w:shd w:val="clear" w:color="auto" w:fill="FFFFFF"/>
                <w:vertAlign w:val="baseline"/>
                <w:lang w:eastAsia="zh-CN"/>
              </w:rPr>
              <w:t>由组委会统一组织专业评委开展“</w:t>
            </w:r>
            <w:r>
              <w:rPr>
                <w:rFonts w:hint="default" w:ascii="Times New Roman" w:hAnsi="Times New Roman" w:eastAsia="仿宋_GB2312" w:cs="Times New Roman"/>
                <w:sz w:val="24"/>
                <w:szCs w:val="20"/>
                <w:shd w:val="clear" w:color="auto" w:fill="FFFFFF"/>
                <w:vertAlign w:val="baseline"/>
                <w:lang w:val="en-US" w:eastAsia="zh-CN"/>
              </w:rPr>
              <w:t>8+7</w:t>
            </w:r>
            <w:r>
              <w:rPr>
                <w:rFonts w:hint="default" w:ascii="Times New Roman" w:hAnsi="Times New Roman" w:eastAsia="仿宋_GB2312" w:cs="Times New Roman"/>
                <w:sz w:val="24"/>
                <w:szCs w:val="20"/>
                <w:shd w:val="clear" w:color="auto" w:fill="FFFFFF"/>
                <w:vertAlign w:val="baseline"/>
                <w:lang w:eastAsia="zh-CN"/>
              </w:rPr>
              <w:t>”路演评审，在珠海主赛区举办</w:t>
            </w:r>
            <w:r>
              <w:rPr>
                <w:rFonts w:hint="eastAsia" w:eastAsia="仿宋_GB2312" w:cs="Times New Roman"/>
                <w:sz w:val="24"/>
                <w:szCs w:val="20"/>
                <w:shd w:val="clear" w:color="auto" w:fill="FFFFFF"/>
                <w:vertAlign w:val="baseline"/>
                <w:lang w:eastAsia="zh-CN"/>
              </w:rPr>
              <w:t>，</w:t>
            </w:r>
            <w:r>
              <w:rPr>
                <w:rFonts w:hint="default" w:ascii="Times New Roman" w:hAnsi="Times New Roman" w:eastAsia="仿宋_GB2312" w:cs="Times New Roman"/>
                <w:sz w:val="24"/>
                <w:szCs w:val="20"/>
                <w:shd w:val="clear" w:color="auto" w:fill="FFFFFF"/>
                <w:vertAlign w:val="baseline"/>
                <w:lang w:val="en-US" w:eastAsia="zh-CN"/>
              </w:rPr>
              <w:t>评审出获奖项目。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noWrap w:val="0"/>
            <w:vAlign w:val="center"/>
          </w:tcPr>
          <w:p>
            <w:pPr>
              <w:keepNext w:val="0"/>
              <w:keepLines w:val="0"/>
              <w:pageBreakBefore w:val="0"/>
              <w:widowControl/>
              <w:kinsoku/>
              <w:wordWrap/>
              <w:overflowPunct/>
              <w:topLinePunct w:val="0"/>
              <w:bidi w:val="0"/>
              <w:snapToGrid/>
              <w:spacing w:line="560" w:lineRule="exact"/>
              <w:jc w:val="left"/>
              <w:textAlignment w:val="auto"/>
              <w:rPr>
                <w:rFonts w:hint="default" w:ascii="Times New Roman" w:hAnsi="Times New Roman" w:eastAsia="仿宋_GB2312" w:cs="Times New Roman"/>
                <w:sz w:val="24"/>
                <w:szCs w:val="20"/>
                <w:shd w:val="clear" w:color="auto" w:fill="FFFFFF"/>
                <w:vertAlign w:val="baseline"/>
                <w:lang w:val="en-US" w:eastAsia="zh-CN"/>
              </w:rPr>
            </w:pPr>
            <w:r>
              <w:rPr>
                <w:rFonts w:hint="default" w:ascii="Times New Roman" w:hAnsi="Times New Roman" w:eastAsia="仿宋_GB2312" w:cs="Times New Roman"/>
                <w:sz w:val="24"/>
                <w:szCs w:val="20"/>
                <w:shd w:val="clear" w:color="auto" w:fill="FFFFFF"/>
                <w:vertAlign w:val="baseline"/>
                <w:lang w:val="en-US" w:eastAsia="zh-CN"/>
              </w:rPr>
              <w:t>12月</w:t>
            </w:r>
          </w:p>
        </w:tc>
        <w:tc>
          <w:tcPr>
            <w:tcW w:w="1350" w:type="dxa"/>
            <w:noWrap w:val="0"/>
            <w:vAlign w:val="center"/>
          </w:tcPr>
          <w:p>
            <w:pPr>
              <w:keepNext w:val="0"/>
              <w:keepLines w:val="0"/>
              <w:pageBreakBefore w:val="0"/>
              <w:widowControl/>
              <w:kinsoku/>
              <w:wordWrap/>
              <w:overflowPunct/>
              <w:topLinePunct w:val="0"/>
              <w:bidi w:val="0"/>
              <w:snapToGrid/>
              <w:spacing w:line="560" w:lineRule="exact"/>
              <w:jc w:val="left"/>
              <w:textAlignment w:val="auto"/>
              <w:rPr>
                <w:rFonts w:hint="default" w:ascii="Times New Roman" w:hAnsi="Times New Roman" w:eastAsia="仿宋_GB2312" w:cs="Times New Roman"/>
                <w:sz w:val="24"/>
                <w:szCs w:val="20"/>
                <w:shd w:val="clear" w:color="auto" w:fill="FFFFFF"/>
                <w:vertAlign w:val="baseline"/>
                <w:lang w:eastAsia="zh-CN"/>
              </w:rPr>
            </w:pPr>
            <w:r>
              <w:rPr>
                <w:rFonts w:hint="default" w:ascii="Times New Roman" w:hAnsi="Times New Roman" w:eastAsia="仿宋_GB2312" w:cs="Times New Roman"/>
                <w:sz w:val="24"/>
                <w:szCs w:val="20"/>
                <w:shd w:val="clear" w:color="auto" w:fill="FFFFFF"/>
                <w:vertAlign w:val="baseline"/>
                <w:lang w:eastAsia="zh-CN"/>
              </w:rPr>
              <w:t>颁奖</w:t>
            </w:r>
          </w:p>
        </w:tc>
        <w:tc>
          <w:tcPr>
            <w:tcW w:w="5887" w:type="dxa"/>
            <w:noWrap w:val="0"/>
            <w:vAlign w:val="center"/>
          </w:tcPr>
          <w:p>
            <w:pPr>
              <w:keepNext w:val="0"/>
              <w:keepLines w:val="0"/>
              <w:pageBreakBefore w:val="0"/>
              <w:widowControl/>
              <w:kinsoku/>
              <w:wordWrap/>
              <w:overflowPunct/>
              <w:topLinePunct w:val="0"/>
              <w:bidi w:val="0"/>
              <w:snapToGrid/>
              <w:spacing w:line="560" w:lineRule="exact"/>
              <w:jc w:val="both"/>
              <w:textAlignment w:val="auto"/>
              <w:rPr>
                <w:rFonts w:hint="default" w:ascii="Times New Roman" w:hAnsi="Times New Roman" w:eastAsia="仿宋_GB2312" w:cs="Times New Roman"/>
                <w:sz w:val="24"/>
                <w:szCs w:val="20"/>
                <w:shd w:val="clear" w:color="auto" w:fill="FFFFFF"/>
                <w:vertAlign w:val="baseline"/>
                <w:lang w:eastAsia="zh-CN"/>
              </w:rPr>
            </w:pPr>
            <w:r>
              <w:rPr>
                <w:rFonts w:hint="eastAsia" w:eastAsia="仿宋_GB2312" w:cs="Times New Roman"/>
                <w:sz w:val="24"/>
                <w:szCs w:val="20"/>
                <w:shd w:val="clear" w:color="auto" w:fill="FFFFFF"/>
                <w:vertAlign w:val="baseline"/>
                <w:lang w:eastAsia="zh-CN"/>
              </w:rPr>
              <w:t>组委会统一公布决赛结果并</w:t>
            </w:r>
            <w:r>
              <w:rPr>
                <w:rFonts w:hint="default" w:ascii="Times New Roman" w:hAnsi="Times New Roman" w:eastAsia="仿宋_GB2312" w:cs="Times New Roman"/>
                <w:sz w:val="24"/>
                <w:szCs w:val="20"/>
                <w:shd w:val="clear" w:color="auto" w:fill="FFFFFF"/>
                <w:vertAlign w:val="baseline"/>
                <w:lang w:eastAsia="zh-CN"/>
              </w:rPr>
              <w:t>为</w:t>
            </w:r>
            <w:r>
              <w:rPr>
                <w:rFonts w:hint="eastAsia" w:eastAsia="仿宋_GB2312" w:cs="Times New Roman"/>
                <w:sz w:val="24"/>
                <w:szCs w:val="20"/>
                <w:shd w:val="clear" w:color="auto" w:fill="FFFFFF"/>
                <w:vertAlign w:val="baseline"/>
                <w:lang w:eastAsia="zh-CN"/>
              </w:rPr>
              <w:t>获奖</w:t>
            </w:r>
            <w:r>
              <w:rPr>
                <w:rFonts w:hint="default" w:ascii="Times New Roman" w:hAnsi="Times New Roman" w:eastAsia="仿宋_GB2312" w:cs="Times New Roman"/>
                <w:sz w:val="24"/>
                <w:szCs w:val="20"/>
                <w:shd w:val="clear" w:color="auto" w:fill="FFFFFF"/>
                <w:vertAlign w:val="baseline"/>
                <w:lang w:eastAsia="zh-CN"/>
              </w:rPr>
              <w:t>团队颁奖</w:t>
            </w:r>
            <w:r>
              <w:rPr>
                <w:rFonts w:hint="eastAsia" w:eastAsia="仿宋_GB2312" w:cs="Times New Roman"/>
                <w:sz w:val="24"/>
                <w:szCs w:val="20"/>
                <w:shd w:val="clear" w:color="auto" w:fill="FFFFFF"/>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522" w:type="dxa"/>
            <w:gridSpan w:val="3"/>
            <w:shd w:val="clear" w:color="auto" w:fill="E7E6E6" w:themeFill="background2"/>
            <w:noWrap w:val="0"/>
            <w:vAlign w:val="center"/>
          </w:tcPr>
          <w:p>
            <w:pPr>
              <w:keepNext w:val="0"/>
              <w:keepLines w:val="0"/>
              <w:pageBreakBefore w:val="0"/>
              <w:widowControl/>
              <w:kinsoku/>
              <w:wordWrap/>
              <w:overflowPunct/>
              <w:topLinePunct w:val="0"/>
              <w:bidi w:val="0"/>
              <w:snapToGrid/>
              <w:spacing w:line="560" w:lineRule="exact"/>
              <w:jc w:val="center"/>
              <w:textAlignment w:val="auto"/>
              <w:rPr>
                <w:rFonts w:hint="default" w:ascii="Times New Roman" w:hAnsi="Times New Roman" w:eastAsia="仿宋_GB2312" w:cs="Times New Roman"/>
                <w:sz w:val="24"/>
                <w:szCs w:val="20"/>
                <w:shd w:val="clear" w:color="auto" w:fill="FFFFFF"/>
                <w:vertAlign w:val="baseline"/>
                <w:lang w:eastAsia="zh-CN"/>
              </w:rPr>
            </w:pPr>
            <w:r>
              <w:rPr>
                <w:rFonts w:hint="default" w:ascii="Times New Roman" w:hAnsi="Times New Roman" w:eastAsia="仿宋_GB2312" w:cs="Times New Roman"/>
                <w:sz w:val="24"/>
                <w:szCs w:val="20"/>
                <w:shd w:val="clear" w:color="auto" w:fill="FFFFFF"/>
                <w:vertAlign w:val="baseline"/>
                <w:lang w:eastAsia="zh-CN"/>
              </w:rPr>
              <w:t>高校组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shd w:val="clear" w:color="auto" w:fill="auto"/>
            <w:noWrap w:val="0"/>
            <w:vAlign w:val="center"/>
          </w:tcPr>
          <w:p>
            <w:pPr>
              <w:keepNext w:val="0"/>
              <w:keepLines w:val="0"/>
              <w:pageBreakBefore w:val="0"/>
              <w:widowControl/>
              <w:kinsoku/>
              <w:wordWrap/>
              <w:overflowPunct/>
              <w:topLinePunct w:val="0"/>
              <w:bidi w:val="0"/>
              <w:snapToGrid/>
              <w:spacing w:line="560" w:lineRule="exact"/>
              <w:jc w:val="left"/>
              <w:textAlignment w:val="auto"/>
              <w:rPr>
                <w:rFonts w:hint="default" w:ascii="Times New Roman" w:hAnsi="Times New Roman" w:eastAsia="仿宋_GB2312" w:cs="Times New Roman"/>
                <w:sz w:val="24"/>
                <w:szCs w:val="20"/>
                <w:shd w:val="clear" w:color="auto" w:fill="FFFFFF"/>
                <w:vertAlign w:val="baseline"/>
                <w:lang w:val="en-US" w:eastAsia="zh-CN"/>
              </w:rPr>
            </w:pPr>
            <w:r>
              <w:rPr>
                <w:rFonts w:hint="default" w:ascii="Times New Roman" w:hAnsi="Times New Roman" w:eastAsia="仿宋_GB2312" w:cs="Times New Roman"/>
                <w:sz w:val="24"/>
                <w:szCs w:val="20"/>
                <w:shd w:val="clear" w:color="auto" w:fill="FFFFFF"/>
                <w:vertAlign w:val="baseline"/>
                <w:lang w:val="en-US" w:eastAsia="zh-CN"/>
              </w:rPr>
              <w:t>8月</w:t>
            </w:r>
            <w:r>
              <w:rPr>
                <w:rFonts w:hint="eastAsia" w:eastAsia="仿宋_GB2312" w:cs="Times New Roman"/>
                <w:sz w:val="24"/>
                <w:szCs w:val="20"/>
                <w:shd w:val="clear" w:color="auto" w:fill="FFFFFF"/>
                <w:vertAlign w:val="baseline"/>
                <w:lang w:val="en-US" w:eastAsia="zh-CN"/>
              </w:rPr>
              <w:t>18日</w:t>
            </w:r>
          </w:p>
        </w:tc>
        <w:tc>
          <w:tcPr>
            <w:tcW w:w="1350" w:type="dxa"/>
            <w:shd w:val="clear" w:color="auto" w:fill="auto"/>
            <w:noWrap w:val="0"/>
            <w:vAlign w:val="center"/>
          </w:tcPr>
          <w:p>
            <w:pPr>
              <w:keepNext w:val="0"/>
              <w:keepLines w:val="0"/>
              <w:pageBreakBefore w:val="0"/>
              <w:widowControl/>
              <w:kinsoku/>
              <w:wordWrap/>
              <w:overflowPunct/>
              <w:topLinePunct w:val="0"/>
              <w:bidi w:val="0"/>
              <w:snapToGrid/>
              <w:spacing w:line="560" w:lineRule="exact"/>
              <w:jc w:val="left"/>
              <w:textAlignment w:val="auto"/>
              <w:rPr>
                <w:rFonts w:hint="default" w:ascii="Times New Roman" w:hAnsi="Times New Roman" w:eastAsia="仿宋_GB2312" w:cs="Times New Roman"/>
                <w:sz w:val="24"/>
                <w:szCs w:val="20"/>
                <w:shd w:val="clear" w:color="auto" w:fill="FFFFFF"/>
                <w:vertAlign w:val="baseline"/>
                <w:lang w:eastAsia="zh-CN"/>
              </w:rPr>
            </w:pPr>
            <w:r>
              <w:rPr>
                <w:rFonts w:hint="default" w:ascii="Times New Roman" w:hAnsi="Times New Roman" w:eastAsia="仿宋_GB2312" w:cs="Times New Roman"/>
                <w:sz w:val="24"/>
                <w:szCs w:val="20"/>
                <w:shd w:val="clear" w:color="auto" w:fill="FFFFFF"/>
                <w:vertAlign w:val="baseline"/>
                <w:lang w:eastAsia="zh-CN"/>
              </w:rPr>
              <w:t>报名启动</w:t>
            </w:r>
          </w:p>
        </w:tc>
        <w:tc>
          <w:tcPr>
            <w:tcW w:w="5887" w:type="dxa"/>
            <w:shd w:val="clear" w:color="auto" w:fill="auto"/>
            <w:noWrap w:val="0"/>
            <w:vAlign w:val="center"/>
          </w:tcPr>
          <w:p>
            <w:pPr>
              <w:keepNext w:val="0"/>
              <w:keepLines w:val="0"/>
              <w:pageBreakBefore w:val="0"/>
              <w:widowControl/>
              <w:kinsoku/>
              <w:wordWrap/>
              <w:overflowPunct/>
              <w:topLinePunct w:val="0"/>
              <w:bidi w:val="0"/>
              <w:snapToGrid/>
              <w:spacing w:line="560" w:lineRule="exact"/>
              <w:jc w:val="both"/>
              <w:textAlignment w:val="auto"/>
              <w:rPr>
                <w:rFonts w:hint="default" w:ascii="Times New Roman" w:hAnsi="Times New Roman" w:eastAsia="仿宋_GB2312" w:cs="Times New Roman"/>
                <w:sz w:val="24"/>
                <w:szCs w:val="20"/>
                <w:shd w:val="clear" w:color="auto" w:fill="FFFFFF"/>
                <w:vertAlign w:val="baseline"/>
                <w:lang w:eastAsia="zh-CN"/>
              </w:rPr>
            </w:pPr>
            <w:r>
              <w:rPr>
                <w:rFonts w:hint="default" w:ascii="Times New Roman" w:hAnsi="Times New Roman" w:eastAsia="仿宋_GB2312" w:cs="Times New Roman"/>
                <w:sz w:val="24"/>
                <w:szCs w:val="20"/>
                <w:shd w:val="clear" w:color="auto" w:fill="FFFFFF"/>
                <w:vertAlign w:val="baseline"/>
                <w:lang w:val="en-US" w:eastAsia="zh-CN"/>
              </w:rPr>
              <w:t>举办启动仪式正式启动。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noWrap w:val="0"/>
            <w:vAlign w:val="center"/>
          </w:tcPr>
          <w:p>
            <w:pPr>
              <w:keepNext w:val="0"/>
              <w:keepLines w:val="0"/>
              <w:pageBreakBefore w:val="0"/>
              <w:widowControl/>
              <w:kinsoku/>
              <w:wordWrap/>
              <w:overflowPunct/>
              <w:topLinePunct w:val="0"/>
              <w:bidi w:val="0"/>
              <w:snapToGrid/>
              <w:spacing w:line="560" w:lineRule="exact"/>
              <w:jc w:val="left"/>
              <w:textAlignment w:val="auto"/>
              <w:rPr>
                <w:rFonts w:hint="default" w:ascii="Times New Roman" w:hAnsi="Times New Roman" w:eastAsia="仿宋_GB2312" w:cs="Times New Roman"/>
                <w:kern w:val="2"/>
                <w:sz w:val="24"/>
                <w:szCs w:val="20"/>
                <w:shd w:val="clear" w:color="auto" w:fill="FFFFFF"/>
                <w:vertAlign w:val="baseline"/>
                <w:lang w:val="en-US" w:eastAsia="zh-CN" w:bidi="ar-SA"/>
              </w:rPr>
            </w:pPr>
            <w:r>
              <w:rPr>
                <w:rFonts w:hint="default" w:ascii="Times New Roman" w:hAnsi="Times New Roman" w:eastAsia="仿宋_GB2312" w:cs="Times New Roman"/>
                <w:sz w:val="24"/>
                <w:szCs w:val="20"/>
                <w:shd w:val="clear" w:color="auto" w:fill="FFFFFF"/>
                <w:vertAlign w:val="baseline"/>
                <w:lang w:val="en-US" w:eastAsia="zh-CN"/>
              </w:rPr>
              <w:t>9月</w:t>
            </w:r>
            <w:r>
              <w:rPr>
                <w:rFonts w:hint="eastAsia" w:eastAsia="仿宋_GB2312" w:cs="Times New Roman"/>
                <w:sz w:val="24"/>
                <w:szCs w:val="20"/>
                <w:shd w:val="clear" w:color="auto" w:fill="FFFFFF"/>
                <w:vertAlign w:val="baseline"/>
                <w:lang w:val="en-US" w:eastAsia="zh-CN"/>
              </w:rPr>
              <w:t>30日</w:t>
            </w:r>
          </w:p>
        </w:tc>
        <w:tc>
          <w:tcPr>
            <w:tcW w:w="1350" w:type="dxa"/>
            <w:noWrap w:val="0"/>
            <w:vAlign w:val="center"/>
          </w:tcPr>
          <w:p>
            <w:pPr>
              <w:keepNext w:val="0"/>
              <w:keepLines w:val="0"/>
              <w:pageBreakBefore w:val="0"/>
              <w:widowControl/>
              <w:kinsoku/>
              <w:wordWrap/>
              <w:overflowPunct/>
              <w:topLinePunct w:val="0"/>
              <w:bidi w:val="0"/>
              <w:snapToGrid/>
              <w:spacing w:line="560" w:lineRule="exact"/>
              <w:jc w:val="left"/>
              <w:textAlignment w:val="auto"/>
              <w:rPr>
                <w:rFonts w:hint="default" w:ascii="Times New Roman" w:hAnsi="Times New Roman" w:eastAsia="仿宋_GB2312" w:cs="Times New Roman"/>
                <w:kern w:val="2"/>
                <w:sz w:val="24"/>
                <w:szCs w:val="20"/>
                <w:shd w:val="clear" w:color="auto" w:fill="FFFFFF"/>
                <w:vertAlign w:val="baseline"/>
                <w:lang w:val="en-US" w:eastAsia="zh-CN" w:bidi="ar-SA"/>
              </w:rPr>
            </w:pPr>
            <w:r>
              <w:rPr>
                <w:rFonts w:hint="default" w:ascii="Times New Roman" w:hAnsi="Times New Roman" w:eastAsia="仿宋_GB2312" w:cs="Times New Roman"/>
                <w:sz w:val="24"/>
                <w:szCs w:val="20"/>
                <w:shd w:val="clear" w:color="auto" w:fill="FFFFFF"/>
                <w:vertAlign w:val="baseline"/>
                <w:lang w:eastAsia="zh-CN"/>
              </w:rPr>
              <w:t>报名截止</w:t>
            </w:r>
          </w:p>
        </w:tc>
        <w:tc>
          <w:tcPr>
            <w:tcW w:w="5887" w:type="dxa"/>
            <w:noWrap w:val="0"/>
            <w:vAlign w:val="center"/>
          </w:tcPr>
          <w:p>
            <w:pPr>
              <w:keepNext w:val="0"/>
              <w:keepLines w:val="0"/>
              <w:pageBreakBefore w:val="0"/>
              <w:widowControl/>
              <w:kinsoku/>
              <w:wordWrap/>
              <w:overflowPunct/>
              <w:topLinePunct w:val="0"/>
              <w:bidi w:val="0"/>
              <w:snapToGrid/>
              <w:spacing w:line="560" w:lineRule="exact"/>
              <w:jc w:val="both"/>
              <w:textAlignment w:val="auto"/>
              <w:rPr>
                <w:rFonts w:hint="default" w:ascii="Times New Roman" w:hAnsi="Times New Roman" w:eastAsia="仿宋_GB2312" w:cs="Times New Roman"/>
                <w:kern w:val="2"/>
                <w:sz w:val="24"/>
                <w:szCs w:val="20"/>
                <w:shd w:val="clear" w:color="auto" w:fill="FFFFFF"/>
                <w:vertAlign w:val="baseline"/>
                <w:lang w:val="en-US" w:eastAsia="zh-CN" w:bidi="ar-SA"/>
              </w:rPr>
            </w:pPr>
            <w:r>
              <w:rPr>
                <w:rFonts w:hint="default" w:ascii="Times New Roman" w:hAnsi="Times New Roman" w:eastAsia="仿宋_GB2312" w:cs="Times New Roman"/>
                <w:sz w:val="24"/>
                <w:szCs w:val="20"/>
                <w:shd w:val="clear" w:color="auto" w:fill="FFFFFF"/>
                <w:vertAlign w:val="baseline"/>
                <w:lang w:eastAsia="zh-CN"/>
              </w:rPr>
              <w:t>通过组委会赛事系统统一注册和提交完整报名材料。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Align w:val="center"/>
          </w:tcPr>
          <w:p>
            <w:pPr>
              <w:keepNext w:val="0"/>
              <w:keepLines w:val="0"/>
              <w:pageBreakBefore w:val="0"/>
              <w:widowControl/>
              <w:kinsoku/>
              <w:wordWrap/>
              <w:overflowPunct/>
              <w:topLinePunct w:val="0"/>
              <w:bidi w:val="0"/>
              <w:snapToGrid/>
              <w:spacing w:line="560" w:lineRule="exact"/>
              <w:jc w:val="left"/>
              <w:textAlignment w:val="auto"/>
              <w:rPr>
                <w:rFonts w:hint="default" w:ascii="Times New Roman" w:hAnsi="Times New Roman" w:eastAsia="仿宋_GB2312" w:cs="Times New Roman"/>
                <w:kern w:val="2"/>
                <w:sz w:val="24"/>
                <w:szCs w:val="20"/>
                <w:shd w:val="clear" w:color="auto" w:fill="FFFFFF"/>
                <w:vertAlign w:val="baseline"/>
                <w:lang w:val="en-US" w:eastAsia="zh-CN" w:bidi="ar-SA"/>
              </w:rPr>
            </w:pPr>
            <w:r>
              <w:rPr>
                <w:rFonts w:hint="default" w:ascii="Times New Roman" w:hAnsi="Times New Roman" w:eastAsia="仿宋_GB2312" w:cs="Times New Roman"/>
                <w:sz w:val="24"/>
                <w:szCs w:val="20"/>
                <w:shd w:val="clear" w:color="auto" w:fill="FFFFFF"/>
                <w:vertAlign w:val="baseline"/>
                <w:lang w:val="en-US" w:eastAsia="zh-CN"/>
              </w:rPr>
              <w:t>10月</w:t>
            </w:r>
          </w:p>
        </w:tc>
        <w:tc>
          <w:tcPr>
            <w:tcW w:w="1350" w:type="dxa"/>
            <w:vAlign w:val="center"/>
          </w:tcPr>
          <w:p>
            <w:pPr>
              <w:keepNext w:val="0"/>
              <w:keepLines w:val="0"/>
              <w:pageBreakBefore w:val="0"/>
              <w:widowControl/>
              <w:kinsoku/>
              <w:wordWrap/>
              <w:overflowPunct/>
              <w:topLinePunct w:val="0"/>
              <w:bidi w:val="0"/>
              <w:snapToGrid/>
              <w:spacing w:line="560" w:lineRule="exact"/>
              <w:jc w:val="left"/>
              <w:textAlignment w:val="auto"/>
              <w:rPr>
                <w:rFonts w:hint="default" w:ascii="Times New Roman" w:hAnsi="Times New Roman" w:eastAsia="仿宋_GB2312" w:cs="Times New Roman"/>
                <w:kern w:val="2"/>
                <w:sz w:val="24"/>
                <w:szCs w:val="20"/>
                <w:shd w:val="clear" w:color="auto" w:fill="FFFFFF"/>
                <w:vertAlign w:val="baseline"/>
                <w:lang w:val="en-US" w:eastAsia="zh-CN" w:bidi="ar-SA"/>
              </w:rPr>
            </w:pPr>
            <w:r>
              <w:rPr>
                <w:rFonts w:hint="default" w:ascii="Times New Roman" w:hAnsi="Times New Roman" w:eastAsia="仿宋_GB2312" w:cs="Times New Roman"/>
                <w:sz w:val="24"/>
                <w:szCs w:val="20"/>
                <w:shd w:val="clear" w:color="auto" w:fill="FFFFFF"/>
                <w:vertAlign w:val="baseline"/>
                <w:lang w:eastAsia="zh-CN"/>
              </w:rPr>
              <w:t>初赛</w:t>
            </w:r>
          </w:p>
        </w:tc>
        <w:tc>
          <w:tcPr>
            <w:tcW w:w="5887" w:type="dxa"/>
            <w:vAlign w:val="center"/>
          </w:tcPr>
          <w:p>
            <w:pPr>
              <w:keepNext w:val="0"/>
              <w:keepLines w:val="0"/>
              <w:pageBreakBefore w:val="0"/>
              <w:widowControl/>
              <w:kinsoku/>
              <w:wordWrap/>
              <w:overflowPunct/>
              <w:topLinePunct w:val="0"/>
              <w:bidi w:val="0"/>
              <w:snapToGrid/>
              <w:spacing w:line="560" w:lineRule="exact"/>
              <w:jc w:val="both"/>
              <w:textAlignment w:val="auto"/>
              <w:rPr>
                <w:rFonts w:hint="default" w:ascii="Times New Roman" w:hAnsi="Times New Roman" w:eastAsia="仿宋_GB2312" w:cs="Times New Roman"/>
                <w:kern w:val="2"/>
                <w:sz w:val="24"/>
                <w:szCs w:val="20"/>
                <w:shd w:val="clear" w:color="auto" w:fill="FFFFFF"/>
                <w:vertAlign w:val="baseline"/>
                <w:lang w:val="en-US" w:eastAsia="zh-CN" w:bidi="ar-SA"/>
              </w:rPr>
            </w:pPr>
            <w:r>
              <w:rPr>
                <w:rFonts w:hint="default" w:ascii="Times New Roman" w:hAnsi="Times New Roman" w:eastAsia="仿宋_GB2312" w:cs="Times New Roman"/>
                <w:sz w:val="24"/>
                <w:szCs w:val="20"/>
                <w:shd w:val="clear" w:color="auto" w:fill="FFFFFF"/>
                <w:vertAlign w:val="baseline"/>
                <w:lang w:eastAsia="zh-CN"/>
              </w:rPr>
              <w:t>由组委会统一组织专业评委开展线上评审工作</w:t>
            </w:r>
            <w:r>
              <w:rPr>
                <w:rFonts w:hint="default" w:ascii="Times New Roman" w:hAnsi="Times New Roman" w:eastAsia="仿宋_GB2312" w:cs="Times New Roman"/>
                <w:sz w:val="24"/>
                <w:szCs w:val="20"/>
                <w:shd w:val="clear" w:color="auto" w:fill="FFFFFF"/>
                <w:vertAlign w:val="baseline"/>
                <w:lang w:val="en-US" w:eastAsia="zh-CN"/>
              </w:rPr>
              <w:t>，按分数高低排序，推荐优胜项目晋级。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Align w:val="center"/>
          </w:tcPr>
          <w:p>
            <w:pPr>
              <w:keepNext w:val="0"/>
              <w:keepLines w:val="0"/>
              <w:pageBreakBefore w:val="0"/>
              <w:widowControl/>
              <w:kinsoku/>
              <w:wordWrap/>
              <w:overflowPunct/>
              <w:topLinePunct w:val="0"/>
              <w:bidi w:val="0"/>
              <w:snapToGrid/>
              <w:spacing w:line="560" w:lineRule="exact"/>
              <w:jc w:val="left"/>
              <w:textAlignment w:val="auto"/>
              <w:rPr>
                <w:rFonts w:hint="default" w:ascii="Times New Roman" w:hAnsi="Times New Roman" w:eastAsia="仿宋_GB2312" w:cs="Times New Roman"/>
                <w:kern w:val="2"/>
                <w:sz w:val="24"/>
                <w:szCs w:val="20"/>
                <w:shd w:val="clear" w:color="auto" w:fill="FFFFFF"/>
                <w:vertAlign w:val="baseline"/>
                <w:lang w:val="en-US" w:eastAsia="zh-CN" w:bidi="ar-SA"/>
              </w:rPr>
            </w:pPr>
            <w:r>
              <w:rPr>
                <w:rFonts w:hint="default" w:ascii="Times New Roman" w:hAnsi="Times New Roman" w:eastAsia="仿宋_GB2312" w:cs="Times New Roman"/>
                <w:sz w:val="24"/>
                <w:szCs w:val="20"/>
                <w:shd w:val="clear" w:color="auto" w:fill="FFFFFF"/>
                <w:vertAlign w:val="baseline"/>
                <w:lang w:val="en-US" w:eastAsia="zh-CN"/>
              </w:rPr>
              <w:t>10月</w:t>
            </w:r>
          </w:p>
        </w:tc>
        <w:tc>
          <w:tcPr>
            <w:tcW w:w="1350" w:type="dxa"/>
            <w:vAlign w:val="center"/>
          </w:tcPr>
          <w:p>
            <w:pPr>
              <w:keepNext w:val="0"/>
              <w:keepLines w:val="0"/>
              <w:pageBreakBefore w:val="0"/>
              <w:widowControl/>
              <w:kinsoku/>
              <w:wordWrap/>
              <w:overflowPunct/>
              <w:topLinePunct w:val="0"/>
              <w:bidi w:val="0"/>
              <w:snapToGrid/>
              <w:spacing w:line="560" w:lineRule="exact"/>
              <w:jc w:val="left"/>
              <w:textAlignment w:val="auto"/>
              <w:rPr>
                <w:rFonts w:hint="default" w:ascii="Times New Roman" w:hAnsi="Times New Roman" w:eastAsia="仿宋_GB2312" w:cs="Times New Roman"/>
                <w:sz w:val="24"/>
                <w:szCs w:val="20"/>
                <w:shd w:val="clear" w:color="auto" w:fill="FFFFFF"/>
                <w:vertAlign w:val="baseline"/>
                <w:lang w:eastAsia="zh-CN"/>
              </w:rPr>
            </w:pPr>
            <w:r>
              <w:rPr>
                <w:rFonts w:hint="default" w:ascii="Times New Roman" w:hAnsi="Times New Roman" w:eastAsia="仿宋_GB2312" w:cs="Times New Roman"/>
                <w:sz w:val="24"/>
                <w:szCs w:val="20"/>
                <w:shd w:val="clear" w:color="auto" w:fill="FFFFFF"/>
                <w:vertAlign w:val="baseline"/>
                <w:lang w:eastAsia="zh-CN"/>
              </w:rPr>
              <w:t>公告晋级</w:t>
            </w:r>
          </w:p>
          <w:p>
            <w:pPr>
              <w:keepNext w:val="0"/>
              <w:keepLines w:val="0"/>
              <w:pageBreakBefore w:val="0"/>
              <w:widowControl/>
              <w:kinsoku/>
              <w:wordWrap/>
              <w:overflowPunct/>
              <w:topLinePunct w:val="0"/>
              <w:bidi w:val="0"/>
              <w:snapToGrid/>
              <w:spacing w:line="560" w:lineRule="exact"/>
              <w:jc w:val="left"/>
              <w:textAlignment w:val="auto"/>
              <w:rPr>
                <w:rFonts w:hint="default" w:ascii="Times New Roman" w:hAnsi="Times New Roman" w:eastAsia="仿宋_GB2312" w:cs="Times New Roman"/>
                <w:kern w:val="2"/>
                <w:sz w:val="24"/>
                <w:szCs w:val="20"/>
                <w:shd w:val="clear" w:color="auto" w:fill="FFFFFF"/>
                <w:vertAlign w:val="baseline"/>
                <w:lang w:val="en-US" w:eastAsia="zh-CN" w:bidi="ar-SA"/>
              </w:rPr>
            </w:pPr>
            <w:r>
              <w:rPr>
                <w:rFonts w:hint="default" w:ascii="Times New Roman" w:hAnsi="Times New Roman" w:eastAsia="仿宋_GB2312" w:cs="Times New Roman"/>
                <w:sz w:val="24"/>
                <w:szCs w:val="20"/>
                <w:shd w:val="clear" w:color="auto" w:fill="FFFFFF"/>
                <w:vertAlign w:val="baseline"/>
                <w:lang w:eastAsia="zh-CN"/>
              </w:rPr>
              <w:t>复赛名单</w:t>
            </w:r>
          </w:p>
        </w:tc>
        <w:tc>
          <w:tcPr>
            <w:tcW w:w="5887" w:type="dxa"/>
            <w:vAlign w:val="center"/>
          </w:tcPr>
          <w:p>
            <w:pPr>
              <w:keepNext w:val="0"/>
              <w:keepLines w:val="0"/>
              <w:pageBreakBefore w:val="0"/>
              <w:widowControl/>
              <w:kinsoku/>
              <w:wordWrap/>
              <w:overflowPunct/>
              <w:topLinePunct w:val="0"/>
              <w:bidi w:val="0"/>
              <w:snapToGrid/>
              <w:spacing w:line="560" w:lineRule="exact"/>
              <w:jc w:val="both"/>
              <w:textAlignment w:val="auto"/>
              <w:rPr>
                <w:rFonts w:hint="default" w:ascii="Times New Roman" w:hAnsi="Times New Roman" w:eastAsia="仿宋_GB2312" w:cs="Times New Roman"/>
                <w:kern w:val="2"/>
                <w:sz w:val="24"/>
                <w:szCs w:val="20"/>
                <w:shd w:val="clear" w:color="auto" w:fill="FFFFFF"/>
                <w:vertAlign w:val="baseline"/>
                <w:lang w:val="en-US" w:eastAsia="zh-CN" w:bidi="ar-SA"/>
              </w:rPr>
            </w:pPr>
            <w:r>
              <w:rPr>
                <w:rFonts w:hint="default" w:ascii="Times New Roman" w:hAnsi="Times New Roman" w:eastAsia="仿宋_GB2312" w:cs="Times New Roman"/>
                <w:sz w:val="24"/>
                <w:szCs w:val="20"/>
                <w:shd w:val="clear" w:color="auto" w:fill="FFFFFF"/>
                <w:vertAlign w:val="baseline"/>
                <w:lang w:eastAsia="zh-CN"/>
              </w:rPr>
              <w:t>珠海高新区官网公告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Align w:val="center"/>
          </w:tcPr>
          <w:p>
            <w:pPr>
              <w:keepNext w:val="0"/>
              <w:keepLines w:val="0"/>
              <w:pageBreakBefore w:val="0"/>
              <w:widowControl/>
              <w:kinsoku/>
              <w:wordWrap/>
              <w:overflowPunct/>
              <w:topLinePunct w:val="0"/>
              <w:bidi w:val="0"/>
              <w:snapToGrid/>
              <w:spacing w:line="560" w:lineRule="exact"/>
              <w:jc w:val="left"/>
              <w:textAlignment w:val="auto"/>
              <w:rPr>
                <w:rFonts w:hint="default" w:ascii="Times New Roman" w:hAnsi="Times New Roman" w:eastAsia="仿宋_GB2312" w:cs="Times New Roman"/>
                <w:kern w:val="2"/>
                <w:sz w:val="24"/>
                <w:szCs w:val="20"/>
                <w:shd w:val="clear" w:color="auto" w:fill="FFFFFF"/>
                <w:vertAlign w:val="baseline"/>
                <w:lang w:val="en-US" w:eastAsia="zh-CN" w:bidi="ar-SA"/>
              </w:rPr>
            </w:pPr>
            <w:r>
              <w:rPr>
                <w:rFonts w:hint="default" w:ascii="Times New Roman" w:hAnsi="Times New Roman" w:eastAsia="仿宋_GB2312" w:cs="Times New Roman"/>
                <w:sz w:val="24"/>
                <w:szCs w:val="20"/>
                <w:shd w:val="clear" w:color="auto" w:fill="FFFFFF"/>
                <w:vertAlign w:val="baseline"/>
                <w:lang w:val="en-US" w:eastAsia="zh-CN"/>
              </w:rPr>
              <w:t>10-11月</w:t>
            </w:r>
          </w:p>
        </w:tc>
        <w:tc>
          <w:tcPr>
            <w:tcW w:w="1350" w:type="dxa"/>
            <w:vAlign w:val="center"/>
          </w:tcPr>
          <w:p>
            <w:pPr>
              <w:keepNext w:val="0"/>
              <w:keepLines w:val="0"/>
              <w:pageBreakBefore w:val="0"/>
              <w:widowControl/>
              <w:kinsoku/>
              <w:wordWrap/>
              <w:overflowPunct/>
              <w:topLinePunct w:val="0"/>
              <w:bidi w:val="0"/>
              <w:snapToGrid/>
              <w:spacing w:line="560" w:lineRule="exact"/>
              <w:jc w:val="left"/>
              <w:textAlignment w:val="auto"/>
              <w:rPr>
                <w:rFonts w:hint="default" w:ascii="Times New Roman" w:hAnsi="Times New Roman" w:eastAsia="仿宋_GB2312" w:cs="Times New Roman"/>
                <w:kern w:val="2"/>
                <w:sz w:val="24"/>
                <w:szCs w:val="20"/>
                <w:shd w:val="clear" w:color="auto" w:fill="FFFFFF"/>
                <w:vertAlign w:val="baseline"/>
                <w:lang w:val="en-US" w:eastAsia="zh-CN" w:bidi="ar-SA"/>
              </w:rPr>
            </w:pPr>
            <w:r>
              <w:rPr>
                <w:rFonts w:hint="default" w:ascii="Times New Roman" w:hAnsi="Times New Roman" w:eastAsia="仿宋_GB2312" w:cs="Times New Roman"/>
                <w:sz w:val="24"/>
                <w:szCs w:val="20"/>
                <w:shd w:val="clear" w:color="auto" w:fill="FFFFFF"/>
                <w:vertAlign w:val="baseline"/>
                <w:lang w:eastAsia="zh-CN"/>
              </w:rPr>
              <w:t>复赛</w:t>
            </w:r>
          </w:p>
        </w:tc>
        <w:tc>
          <w:tcPr>
            <w:tcW w:w="5887" w:type="dxa"/>
            <w:vAlign w:val="center"/>
          </w:tcPr>
          <w:p>
            <w:pPr>
              <w:keepNext w:val="0"/>
              <w:keepLines w:val="0"/>
              <w:pageBreakBefore w:val="0"/>
              <w:widowControl/>
              <w:kinsoku/>
              <w:wordWrap/>
              <w:overflowPunct/>
              <w:topLinePunct w:val="0"/>
              <w:bidi w:val="0"/>
              <w:snapToGrid/>
              <w:spacing w:line="560" w:lineRule="exact"/>
              <w:jc w:val="both"/>
              <w:textAlignment w:val="auto"/>
              <w:rPr>
                <w:rFonts w:hint="default" w:ascii="Times New Roman" w:hAnsi="Times New Roman" w:eastAsia="仿宋_GB2312" w:cs="Times New Roman"/>
                <w:kern w:val="2"/>
                <w:sz w:val="24"/>
                <w:szCs w:val="20"/>
                <w:shd w:val="clear" w:color="auto" w:fill="FFFFFF"/>
                <w:vertAlign w:val="baseline"/>
                <w:lang w:val="en-US" w:eastAsia="zh-CN" w:bidi="ar-SA"/>
              </w:rPr>
            </w:pPr>
            <w:r>
              <w:rPr>
                <w:rFonts w:hint="default" w:ascii="Times New Roman" w:hAnsi="Times New Roman" w:eastAsia="仿宋_GB2312" w:cs="Times New Roman"/>
                <w:sz w:val="24"/>
                <w:szCs w:val="20"/>
                <w:shd w:val="clear" w:color="auto" w:fill="FFFFFF"/>
                <w:vertAlign w:val="baseline"/>
                <w:lang w:eastAsia="zh-CN"/>
              </w:rPr>
              <w:t>由组委会统一组织专业评委开展项目评审，在珠海主赛区举办</w:t>
            </w:r>
            <w:r>
              <w:rPr>
                <w:rFonts w:hint="default" w:ascii="Times New Roman" w:hAnsi="Times New Roman" w:eastAsia="仿宋_GB2312" w:cs="Times New Roman"/>
                <w:sz w:val="24"/>
                <w:szCs w:val="20"/>
                <w:shd w:val="clear" w:color="auto" w:fill="FFFFFF"/>
                <w:vertAlign w:val="baseline"/>
                <w:lang w:val="en-US" w:eastAsia="zh-CN"/>
              </w:rPr>
              <w:t>，评审出优胜项目晋级决赛。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Align w:val="center"/>
          </w:tcPr>
          <w:p>
            <w:pPr>
              <w:keepNext w:val="0"/>
              <w:keepLines w:val="0"/>
              <w:pageBreakBefore w:val="0"/>
              <w:widowControl/>
              <w:kinsoku/>
              <w:wordWrap/>
              <w:overflowPunct/>
              <w:topLinePunct w:val="0"/>
              <w:bidi w:val="0"/>
              <w:snapToGrid/>
              <w:spacing w:line="560" w:lineRule="exact"/>
              <w:jc w:val="left"/>
              <w:textAlignment w:val="auto"/>
              <w:rPr>
                <w:rFonts w:hint="default" w:ascii="Times New Roman" w:hAnsi="Times New Roman" w:eastAsia="仿宋_GB2312" w:cs="Times New Roman"/>
                <w:kern w:val="2"/>
                <w:sz w:val="24"/>
                <w:szCs w:val="20"/>
                <w:shd w:val="clear" w:color="auto" w:fill="FFFFFF"/>
                <w:vertAlign w:val="baseline"/>
                <w:lang w:val="en-US" w:eastAsia="zh-CN" w:bidi="ar-SA"/>
              </w:rPr>
            </w:pPr>
            <w:r>
              <w:rPr>
                <w:rFonts w:hint="default" w:ascii="Times New Roman" w:hAnsi="Times New Roman" w:eastAsia="仿宋_GB2312" w:cs="Times New Roman"/>
                <w:sz w:val="24"/>
                <w:szCs w:val="20"/>
                <w:shd w:val="clear" w:color="auto" w:fill="FFFFFF"/>
                <w:vertAlign w:val="baseline"/>
                <w:lang w:val="en-US" w:eastAsia="zh-CN"/>
              </w:rPr>
              <w:t>11月</w:t>
            </w:r>
          </w:p>
        </w:tc>
        <w:tc>
          <w:tcPr>
            <w:tcW w:w="1350" w:type="dxa"/>
            <w:vAlign w:val="center"/>
          </w:tcPr>
          <w:p>
            <w:pPr>
              <w:keepNext w:val="0"/>
              <w:keepLines w:val="0"/>
              <w:pageBreakBefore w:val="0"/>
              <w:widowControl/>
              <w:kinsoku/>
              <w:wordWrap/>
              <w:overflowPunct/>
              <w:topLinePunct w:val="0"/>
              <w:bidi w:val="0"/>
              <w:snapToGrid/>
              <w:spacing w:line="560" w:lineRule="exact"/>
              <w:jc w:val="left"/>
              <w:textAlignment w:val="auto"/>
              <w:rPr>
                <w:rFonts w:hint="default" w:ascii="Times New Roman" w:hAnsi="Times New Roman" w:eastAsia="仿宋_GB2312" w:cs="Times New Roman"/>
                <w:sz w:val="24"/>
                <w:szCs w:val="20"/>
                <w:shd w:val="clear" w:color="auto" w:fill="FFFFFF"/>
                <w:vertAlign w:val="baseline"/>
                <w:lang w:eastAsia="zh-CN"/>
              </w:rPr>
            </w:pPr>
            <w:r>
              <w:rPr>
                <w:rFonts w:hint="default" w:ascii="Times New Roman" w:hAnsi="Times New Roman" w:eastAsia="仿宋_GB2312" w:cs="Times New Roman"/>
                <w:sz w:val="24"/>
                <w:szCs w:val="20"/>
                <w:shd w:val="clear" w:color="auto" w:fill="FFFFFF"/>
                <w:vertAlign w:val="baseline"/>
                <w:lang w:eastAsia="zh-CN"/>
              </w:rPr>
              <w:t>公告晋级</w:t>
            </w:r>
          </w:p>
          <w:p>
            <w:pPr>
              <w:keepNext w:val="0"/>
              <w:keepLines w:val="0"/>
              <w:pageBreakBefore w:val="0"/>
              <w:widowControl/>
              <w:kinsoku/>
              <w:wordWrap/>
              <w:overflowPunct/>
              <w:topLinePunct w:val="0"/>
              <w:bidi w:val="0"/>
              <w:snapToGrid/>
              <w:spacing w:line="560" w:lineRule="exact"/>
              <w:jc w:val="left"/>
              <w:textAlignment w:val="auto"/>
              <w:rPr>
                <w:rFonts w:hint="default" w:ascii="Times New Roman" w:hAnsi="Times New Roman" w:eastAsia="仿宋_GB2312" w:cs="Times New Roman"/>
                <w:kern w:val="2"/>
                <w:sz w:val="24"/>
                <w:szCs w:val="20"/>
                <w:shd w:val="clear" w:color="auto" w:fill="FFFFFF"/>
                <w:vertAlign w:val="baseline"/>
                <w:lang w:val="en-US" w:eastAsia="zh-CN" w:bidi="ar-SA"/>
              </w:rPr>
            </w:pPr>
            <w:r>
              <w:rPr>
                <w:rFonts w:hint="default" w:ascii="Times New Roman" w:hAnsi="Times New Roman" w:eastAsia="仿宋_GB2312" w:cs="Times New Roman"/>
                <w:sz w:val="24"/>
                <w:szCs w:val="20"/>
                <w:shd w:val="clear" w:color="auto" w:fill="FFFFFF"/>
                <w:vertAlign w:val="baseline"/>
                <w:lang w:eastAsia="zh-CN"/>
              </w:rPr>
              <w:t>决赛名单</w:t>
            </w:r>
          </w:p>
        </w:tc>
        <w:tc>
          <w:tcPr>
            <w:tcW w:w="5887" w:type="dxa"/>
            <w:vAlign w:val="center"/>
          </w:tcPr>
          <w:p>
            <w:pPr>
              <w:keepNext w:val="0"/>
              <w:keepLines w:val="0"/>
              <w:pageBreakBefore w:val="0"/>
              <w:widowControl/>
              <w:kinsoku/>
              <w:wordWrap/>
              <w:overflowPunct/>
              <w:topLinePunct w:val="0"/>
              <w:bidi w:val="0"/>
              <w:snapToGrid/>
              <w:spacing w:line="560" w:lineRule="exact"/>
              <w:jc w:val="both"/>
              <w:textAlignment w:val="auto"/>
              <w:rPr>
                <w:rFonts w:hint="default" w:ascii="Times New Roman" w:hAnsi="Times New Roman" w:eastAsia="仿宋_GB2312" w:cs="Times New Roman"/>
                <w:kern w:val="2"/>
                <w:sz w:val="24"/>
                <w:szCs w:val="20"/>
                <w:shd w:val="clear" w:color="auto" w:fill="FFFFFF"/>
                <w:vertAlign w:val="baseline"/>
                <w:lang w:val="en-US" w:eastAsia="zh-CN" w:bidi="ar-SA"/>
              </w:rPr>
            </w:pPr>
            <w:r>
              <w:rPr>
                <w:rFonts w:hint="default" w:ascii="Times New Roman" w:hAnsi="Times New Roman" w:eastAsia="仿宋_GB2312" w:cs="Times New Roman"/>
                <w:sz w:val="24"/>
                <w:szCs w:val="20"/>
                <w:shd w:val="clear" w:color="auto" w:fill="FFFFFF"/>
                <w:vertAlign w:val="baseline"/>
                <w:lang w:eastAsia="zh-CN"/>
              </w:rPr>
              <w:t>珠海高新区官网公告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Align w:val="center"/>
          </w:tcPr>
          <w:p>
            <w:pPr>
              <w:keepNext w:val="0"/>
              <w:keepLines w:val="0"/>
              <w:pageBreakBefore w:val="0"/>
              <w:widowControl/>
              <w:kinsoku/>
              <w:wordWrap/>
              <w:overflowPunct/>
              <w:topLinePunct w:val="0"/>
              <w:bidi w:val="0"/>
              <w:snapToGrid/>
              <w:spacing w:line="560" w:lineRule="exact"/>
              <w:jc w:val="left"/>
              <w:textAlignment w:val="auto"/>
              <w:rPr>
                <w:rFonts w:hint="default" w:ascii="Times New Roman" w:hAnsi="Times New Roman" w:eastAsia="仿宋_GB2312" w:cs="Times New Roman"/>
                <w:kern w:val="2"/>
                <w:sz w:val="24"/>
                <w:szCs w:val="20"/>
                <w:shd w:val="clear" w:color="auto" w:fill="FFFFFF"/>
                <w:vertAlign w:val="baseline"/>
                <w:lang w:val="en-US" w:eastAsia="zh-CN" w:bidi="ar-SA"/>
              </w:rPr>
            </w:pPr>
            <w:r>
              <w:rPr>
                <w:rFonts w:hint="default" w:ascii="Times New Roman" w:hAnsi="Times New Roman" w:eastAsia="仿宋_GB2312" w:cs="Times New Roman"/>
                <w:sz w:val="24"/>
                <w:szCs w:val="20"/>
                <w:shd w:val="clear" w:color="auto" w:fill="FFFFFF"/>
                <w:vertAlign w:val="baseline"/>
                <w:lang w:val="en-US" w:eastAsia="zh-CN"/>
              </w:rPr>
              <w:t>12月</w:t>
            </w:r>
          </w:p>
        </w:tc>
        <w:tc>
          <w:tcPr>
            <w:tcW w:w="1350" w:type="dxa"/>
            <w:vAlign w:val="center"/>
          </w:tcPr>
          <w:p>
            <w:pPr>
              <w:keepNext w:val="0"/>
              <w:keepLines w:val="0"/>
              <w:pageBreakBefore w:val="0"/>
              <w:widowControl/>
              <w:kinsoku/>
              <w:wordWrap/>
              <w:overflowPunct/>
              <w:topLinePunct w:val="0"/>
              <w:bidi w:val="0"/>
              <w:snapToGrid/>
              <w:spacing w:line="560" w:lineRule="exact"/>
              <w:jc w:val="left"/>
              <w:textAlignment w:val="auto"/>
              <w:rPr>
                <w:rFonts w:hint="default" w:ascii="Times New Roman" w:hAnsi="Times New Roman" w:eastAsia="仿宋_GB2312" w:cs="Times New Roman"/>
                <w:kern w:val="2"/>
                <w:sz w:val="24"/>
                <w:szCs w:val="20"/>
                <w:shd w:val="clear" w:color="auto" w:fill="FFFFFF"/>
                <w:vertAlign w:val="baseline"/>
                <w:lang w:val="en-US" w:eastAsia="zh-CN" w:bidi="ar-SA"/>
              </w:rPr>
            </w:pPr>
            <w:r>
              <w:rPr>
                <w:rFonts w:hint="default" w:ascii="Times New Roman" w:hAnsi="Times New Roman" w:eastAsia="仿宋_GB2312" w:cs="Times New Roman"/>
                <w:sz w:val="24"/>
                <w:szCs w:val="20"/>
                <w:shd w:val="clear" w:color="auto" w:fill="FFFFFF"/>
                <w:vertAlign w:val="baseline"/>
                <w:lang w:eastAsia="zh-CN"/>
              </w:rPr>
              <w:t>决赛</w:t>
            </w:r>
          </w:p>
        </w:tc>
        <w:tc>
          <w:tcPr>
            <w:tcW w:w="5887" w:type="dxa"/>
            <w:vAlign w:val="center"/>
          </w:tcPr>
          <w:p>
            <w:pPr>
              <w:keepNext w:val="0"/>
              <w:keepLines w:val="0"/>
              <w:pageBreakBefore w:val="0"/>
              <w:widowControl/>
              <w:kinsoku/>
              <w:wordWrap/>
              <w:overflowPunct/>
              <w:topLinePunct w:val="0"/>
              <w:bidi w:val="0"/>
              <w:snapToGrid/>
              <w:spacing w:line="560" w:lineRule="exact"/>
              <w:jc w:val="both"/>
              <w:textAlignment w:val="auto"/>
              <w:rPr>
                <w:rFonts w:hint="default" w:ascii="Times New Roman" w:hAnsi="Times New Roman" w:eastAsia="仿宋_GB2312" w:cs="Times New Roman"/>
                <w:kern w:val="2"/>
                <w:sz w:val="24"/>
                <w:szCs w:val="20"/>
                <w:shd w:val="clear" w:color="auto" w:fill="FFFFFF"/>
                <w:vertAlign w:val="baseline"/>
                <w:lang w:val="en-US" w:eastAsia="zh-CN" w:bidi="ar-SA"/>
              </w:rPr>
            </w:pPr>
            <w:r>
              <w:rPr>
                <w:rFonts w:hint="default" w:ascii="Times New Roman" w:hAnsi="Times New Roman" w:eastAsia="仿宋_GB2312" w:cs="Times New Roman"/>
                <w:sz w:val="24"/>
                <w:szCs w:val="20"/>
                <w:shd w:val="clear" w:color="auto" w:fill="FFFFFF"/>
                <w:vertAlign w:val="baseline"/>
                <w:lang w:eastAsia="zh-CN"/>
              </w:rPr>
              <w:t>由组委会统一组织专业评委开展“</w:t>
            </w:r>
            <w:r>
              <w:rPr>
                <w:rFonts w:hint="default" w:ascii="Times New Roman" w:hAnsi="Times New Roman" w:eastAsia="仿宋_GB2312" w:cs="Times New Roman"/>
                <w:sz w:val="24"/>
                <w:szCs w:val="20"/>
                <w:shd w:val="clear" w:color="auto" w:fill="FFFFFF"/>
                <w:vertAlign w:val="baseline"/>
                <w:lang w:val="en-US" w:eastAsia="zh-CN"/>
              </w:rPr>
              <w:t>8+7</w:t>
            </w:r>
            <w:r>
              <w:rPr>
                <w:rFonts w:hint="default" w:ascii="Times New Roman" w:hAnsi="Times New Roman" w:eastAsia="仿宋_GB2312" w:cs="Times New Roman"/>
                <w:sz w:val="24"/>
                <w:szCs w:val="20"/>
                <w:shd w:val="clear" w:color="auto" w:fill="FFFFFF"/>
                <w:vertAlign w:val="baseline"/>
                <w:lang w:eastAsia="zh-CN"/>
              </w:rPr>
              <w:t>”路演评审，在珠海主赛区举办</w:t>
            </w:r>
            <w:r>
              <w:rPr>
                <w:rFonts w:hint="default" w:ascii="Times New Roman" w:hAnsi="Times New Roman" w:eastAsia="仿宋_GB2312" w:cs="Times New Roman"/>
                <w:sz w:val="24"/>
                <w:szCs w:val="20"/>
                <w:shd w:val="clear" w:color="auto" w:fill="FFFFFF"/>
                <w:vertAlign w:val="baseline"/>
                <w:lang w:val="en-US" w:eastAsia="zh-CN"/>
              </w:rPr>
              <w:t>，评审出获奖项目。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Align w:val="center"/>
          </w:tcPr>
          <w:p>
            <w:pPr>
              <w:keepNext w:val="0"/>
              <w:keepLines w:val="0"/>
              <w:pageBreakBefore w:val="0"/>
              <w:widowControl/>
              <w:kinsoku/>
              <w:wordWrap/>
              <w:overflowPunct/>
              <w:topLinePunct w:val="0"/>
              <w:bidi w:val="0"/>
              <w:snapToGrid/>
              <w:spacing w:line="560" w:lineRule="exact"/>
              <w:jc w:val="left"/>
              <w:textAlignment w:val="auto"/>
              <w:rPr>
                <w:rFonts w:hint="default" w:ascii="Times New Roman" w:hAnsi="Times New Roman" w:eastAsia="仿宋_GB2312" w:cs="Times New Roman"/>
                <w:kern w:val="2"/>
                <w:sz w:val="24"/>
                <w:szCs w:val="20"/>
                <w:shd w:val="clear" w:color="auto" w:fill="FFFFFF"/>
                <w:vertAlign w:val="baseline"/>
                <w:lang w:val="en-US" w:eastAsia="zh-CN" w:bidi="ar-SA"/>
              </w:rPr>
            </w:pPr>
            <w:r>
              <w:rPr>
                <w:rFonts w:hint="default" w:ascii="Times New Roman" w:hAnsi="Times New Roman" w:eastAsia="仿宋_GB2312" w:cs="Times New Roman"/>
                <w:sz w:val="24"/>
                <w:szCs w:val="20"/>
                <w:shd w:val="clear" w:color="auto" w:fill="FFFFFF"/>
                <w:vertAlign w:val="baseline"/>
                <w:lang w:val="en-US" w:eastAsia="zh-CN"/>
              </w:rPr>
              <w:t>12月</w:t>
            </w:r>
          </w:p>
        </w:tc>
        <w:tc>
          <w:tcPr>
            <w:tcW w:w="1350" w:type="dxa"/>
            <w:vAlign w:val="center"/>
          </w:tcPr>
          <w:p>
            <w:pPr>
              <w:keepNext w:val="0"/>
              <w:keepLines w:val="0"/>
              <w:pageBreakBefore w:val="0"/>
              <w:widowControl/>
              <w:kinsoku/>
              <w:wordWrap/>
              <w:overflowPunct/>
              <w:topLinePunct w:val="0"/>
              <w:bidi w:val="0"/>
              <w:snapToGrid/>
              <w:spacing w:line="560" w:lineRule="exact"/>
              <w:jc w:val="left"/>
              <w:textAlignment w:val="auto"/>
              <w:rPr>
                <w:rFonts w:hint="default" w:ascii="Times New Roman" w:hAnsi="Times New Roman" w:eastAsia="仿宋_GB2312" w:cs="Times New Roman"/>
                <w:kern w:val="2"/>
                <w:sz w:val="24"/>
                <w:szCs w:val="20"/>
                <w:shd w:val="clear" w:color="auto" w:fill="FFFFFF"/>
                <w:vertAlign w:val="baseline"/>
                <w:lang w:val="en-US" w:eastAsia="zh-CN" w:bidi="ar-SA"/>
              </w:rPr>
            </w:pPr>
            <w:r>
              <w:rPr>
                <w:rFonts w:hint="default" w:ascii="Times New Roman" w:hAnsi="Times New Roman" w:eastAsia="仿宋_GB2312" w:cs="Times New Roman"/>
                <w:sz w:val="24"/>
                <w:szCs w:val="20"/>
                <w:shd w:val="clear" w:color="auto" w:fill="FFFFFF"/>
                <w:vertAlign w:val="baseline"/>
                <w:lang w:eastAsia="zh-CN"/>
              </w:rPr>
              <w:t>颁奖</w:t>
            </w:r>
          </w:p>
        </w:tc>
        <w:tc>
          <w:tcPr>
            <w:tcW w:w="5887" w:type="dxa"/>
            <w:vAlign w:val="center"/>
          </w:tcPr>
          <w:p>
            <w:pPr>
              <w:keepNext w:val="0"/>
              <w:keepLines w:val="0"/>
              <w:pageBreakBefore w:val="0"/>
              <w:widowControl/>
              <w:kinsoku/>
              <w:wordWrap/>
              <w:overflowPunct/>
              <w:topLinePunct w:val="0"/>
              <w:bidi w:val="0"/>
              <w:snapToGrid/>
              <w:spacing w:line="560" w:lineRule="exact"/>
              <w:jc w:val="both"/>
              <w:textAlignment w:val="auto"/>
              <w:rPr>
                <w:rFonts w:hint="default" w:ascii="Times New Roman" w:hAnsi="Times New Roman" w:eastAsia="仿宋_GB2312" w:cs="Times New Roman"/>
                <w:kern w:val="2"/>
                <w:sz w:val="24"/>
                <w:szCs w:val="20"/>
                <w:shd w:val="clear" w:color="auto" w:fill="FFFFFF"/>
                <w:vertAlign w:val="baseline"/>
                <w:lang w:val="en-US" w:eastAsia="zh-CN" w:bidi="ar-SA"/>
              </w:rPr>
            </w:pPr>
            <w:r>
              <w:rPr>
                <w:rFonts w:hint="eastAsia" w:eastAsia="仿宋_GB2312" w:cs="Times New Roman"/>
                <w:sz w:val="24"/>
                <w:szCs w:val="20"/>
                <w:shd w:val="clear" w:color="auto" w:fill="FFFFFF"/>
                <w:vertAlign w:val="baseline"/>
                <w:lang w:eastAsia="zh-CN"/>
              </w:rPr>
              <w:t>组委会统一公布决赛结果并</w:t>
            </w:r>
            <w:r>
              <w:rPr>
                <w:rFonts w:hint="default" w:ascii="Times New Roman" w:hAnsi="Times New Roman" w:eastAsia="仿宋_GB2312" w:cs="Times New Roman"/>
                <w:sz w:val="24"/>
                <w:szCs w:val="20"/>
                <w:shd w:val="clear" w:color="auto" w:fill="FFFFFF"/>
                <w:vertAlign w:val="baseline"/>
                <w:lang w:eastAsia="zh-CN"/>
              </w:rPr>
              <w:t>为</w:t>
            </w:r>
            <w:r>
              <w:rPr>
                <w:rFonts w:hint="eastAsia" w:eastAsia="仿宋_GB2312" w:cs="Times New Roman"/>
                <w:sz w:val="24"/>
                <w:szCs w:val="20"/>
                <w:shd w:val="clear" w:color="auto" w:fill="FFFFFF"/>
                <w:vertAlign w:val="baseline"/>
                <w:lang w:eastAsia="zh-CN"/>
              </w:rPr>
              <w:t>获奖</w:t>
            </w:r>
            <w:r>
              <w:rPr>
                <w:rFonts w:hint="default" w:ascii="Times New Roman" w:hAnsi="Times New Roman" w:eastAsia="仿宋_GB2312" w:cs="Times New Roman"/>
                <w:sz w:val="24"/>
                <w:szCs w:val="20"/>
                <w:shd w:val="clear" w:color="auto" w:fill="FFFFFF"/>
                <w:vertAlign w:val="baseline"/>
                <w:lang w:eastAsia="zh-CN"/>
              </w:rPr>
              <w:t>团队颁奖</w:t>
            </w:r>
            <w:r>
              <w:rPr>
                <w:rFonts w:hint="eastAsia" w:eastAsia="仿宋_GB2312" w:cs="Times New Roman"/>
                <w:sz w:val="24"/>
                <w:szCs w:val="20"/>
                <w:shd w:val="clear" w:color="auto" w:fill="FFFFFF"/>
                <w:vertAlign w:val="baseline"/>
                <w:lang w:eastAsia="zh-CN"/>
              </w:rPr>
              <w:t>。</w:t>
            </w:r>
          </w:p>
        </w:tc>
      </w:tr>
    </w:tbl>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eastAsia" w:eastAsia="黑体" w:cs="Times New Roman"/>
          <w:color w:val="auto"/>
          <w:sz w:val="32"/>
          <w:szCs w:val="32"/>
          <w:lang w:val="en-US" w:eastAsia="zh-CN"/>
        </w:rPr>
        <w:t>六、评审标准</w:t>
      </w:r>
    </w:p>
    <w:p>
      <w:pPr>
        <w:keepNext w:val="0"/>
        <w:keepLines w:val="0"/>
        <w:pageBreakBefore w:val="0"/>
        <w:kinsoku/>
        <w:wordWrap/>
        <w:overflowPunct/>
        <w:topLinePunct w:val="0"/>
        <w:bidi w:val="0"/>
        <w:snapToGrid/>
        <w:spacing w:line="560" w:lineRule="exact"/>
        <w:ind w:firstLine="640" w:firstLineChars="200"/>
        <w:textAlignment w:val="auto"/>
        <w:rPr>
          <w:lang w:val="en-US" w:eastAsia="zh-CN"/>
        </w:rPr>
      </w:pPr>
      <w:r>
        <w:rPr>
          <w:rFonts w:hint="eastAsia" w:ascii="Times New Roman" w:hAnsi="Times New Roman" w:eastAsia="仿宋_GB2312" w:cs="Times New Roman"/>
          <w:b w:val="0"/>
          <w:bCs/>
          <w:sz w:val="32"/>
          <w:lang w:val="en-US" w:eastAsia="zh-CN"/>
        </w:rPr>
        <w:t>大赛设立评审委员会，负责处理大赛评审工作，安排评委按 照评审标准对参赛项目进行评审打分，向组委会提交评审结果， 保障赛事的专业性、公平性。由大赛组委会依据评审规则进行组 建，评委类别包括政府代表、技术专家、投融资专家。</w:t>
      </w:r>
      <w:r>
        <w:rPr>
          <w:rFonts w:hint="eastAsia" w:ascii="仿宋_GB2312" w:hAnsi="仿宋_GB2312" w:eastAsia="仿宋_GB2312" w:cs="仿宋_GB2312"/>
          <w:color w:val="000000"/>
          <w:kern w:val="0"/>
          <w:sz w:val="31"/>
          <w:szCs w:val="31"/>
          <w:lang w:val="en-US" w:eastAsia="zh-CN" w:bidi="ar"/>
        </w:rPr>
        <w:t>以技术分、财务分、产业分三个维度开展评审工作，标准如下：</w:t>
      </w:r>
    </w:p>
    <w:tbl>
      <w:tblPr>
        <w:tblStyle w:val="6"/>
        <w:tblpPr w:leftFromText="180" w:rightFromText="180" w:vertAnchor="text" w:horzAnchor="page" w:tblpX="1440" w:tblpY="76"/>
        <w:tblOverlap w:val="never"/>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265"/>
        <w:gridCol w:w="3420"/>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仿宋_GB2312" w:hAnsi="Calibri" w:eastAsia="仿宋_GB2312" w:cs="仿宋_GB2312"/>
                <w:b/>
                <w:kern w:val="0"/>
                <w:sz w:val="24"/>
                <w:szCs w:val="24"/>
                <w:lang w:eastAsia="zh-CN"/>
              </w:rPr>
            </w:pPr>
            <w:r>
              <w:rPr>
                <w:rFonts w:hint="eastAsia" w:ascii="仿宋_GB2312" w:hAnsi="Calibri" w:eastAsia="仿宋_GB2312" w:cs="仿宋_GB2312"/>
                <w:b/>
                <w:kern w:val="0"/>
                <w:sz w:val="24"/>
                <w:szCs w:val="24"/>
                <w:lang w:eastAsia="zh-CN"/>
              </w:rPr>
              <w:t>评审类别</w:t>
            </w:r>
          </w:p>
        </w:tc>
        <w:tc>
          <w:tcPr>
            <w:tcW w:w="2265"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hint="eastAsia" w:ascii="仿宋_GB2312" w:hAnsi="Calibri" w:eastAsia="仿宋_GB2312" w:cs="仿宋_GB2312"/>
                <w:b/>
                <w:kern w:val="0"/>
                <w:sz w:val="24"/>
                <w:szCs w:val="24"/>
                <w:lang w:eastAsia="zh-CN"/>
              </w:rPr>
            </w:pPr>
            <w:r>
              <w:rPr>
                <w:rFonts w:hint="eastAsia" w:ascii="仿宋_GB2312" w:hAnsi="Calibri" w:eastAsia="仿宋_GB2312" w:cs="仿宋_GB2312"/>
                <w:b/>
                <w:kern w:val="0"/>
                <w:sz w:val="24"/>
                <w:szCs w:val="24"/>
                <w:lang w:eastAsia="zh-CN"/>
              </w:rPr>
              <w:t>评审项目</w:t>
            </w:r>
          </w:p>
        </w:tc>
        <w:tc>
          <w:tcPr>
            <w:tcW w:w="3420"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仿宋_GB2312" w:hAnsi="Calibri" w:eastAsia="仿宋_GB2312" w:cs="仿宋_GB2312"/>
                <w:b/>
                <w:kern w:val="0"/>
                <w:sz w:val="24"/>
                <w:szCs w:val="24"/>
              </w:rPr>
            </w:pPr>
            <w:r>
              <w:rPr>
                <w:rFonts w:hint="eastAsia" w:ascii="仿宋_GB2312" w:hAnsi="Calibri" w:eastAsia="仿宋_GB2312" w:cs="仿宋_GB2312"/>
                <w:b/>
                <w:kern w:val="0"/>
                <w:sz w:val="24"/>
                <w:szCs w:val="24"/>
              </w:rPr>
              <w:t>评</w:t>
            </w:r>
            <w:r>
              <w:rPr>
                <w:rFonts w:hint="eastAsia" w:ascii="仿宋_GB2312" w:hAnsi="Calibri" w:eastAsia="仿宋_GB2312" w:cs="仿宋_GB2312"/>
                <w:b/>
                <w:kern w:val="0"/>
                <w:sz w:val="24"/>
                <w:szCs w:val="24"/>
                <w:lang w:eastAsia="zh-CN"/>
              </w:rPr>
              <w:t>审</w:t>
            </w:r>
            <w:r>
              <w:rPr>
                <w:rFonts w:hint="eastAsia" w:ascii="仿宋_GB2312" w:hAnsi="Calibri" w:eastAsia="仿宋_GB2312" w:cs="仿宋_GB2312"/>
                <w:b/>
                <w:kern w:val="0"/>
                <w:sz w:val="24"/>
                <w:szCs w:val="24"/>
              </w:rPr>
              <w:t>内容</w:t>
            </w:r>
          </w:p>
        </w:tc>
        <w:tc>
          <w:tcPr>
            <w:tcW w:w="2040"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hint="eastAsia" w:ascii="仿宋_GB2312" w:hAnsi="Calibri" w:eastAsia="仿宋_GB2312" w:cs="仿宋_GB2312"/>
                <w:b/>
                <w:kern w:val="0"/>
                <w:sz w:val="24"/>
                <w:szCs w:val="24"/>
                <w:lang w:eastAsia="zh-CN"/>
              </w:rPr>
            </w:pPr>
            <w:r>
              <w:rPr>
                <w:rFonts w:hint="eastAsia" w:ascii="仿宋_GB2312" w:hAnsi="Calibri" w:eastAsia="仿宋_GB2312" w:cs="仿宋_GB2312"/>
                <w:b/>
                <w:kern w:val="0"/>
                <w:sz w:val="24"/>
                <w:szCs w:val="24"/>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0" w:type="dxa"/>
            <w:vMerge w:val="restart"/>
            <w:tcBorders>
              <w:top w:val="single" w:color="auto" w:sz="4" w:space="0"/>
              <w:left w:val="single" w:color="auto" w:sz="4" w:space="0"/>
              <w:right w:val="single" w:color="auto" w:sz="4" w:space="0"/>
            </w:tcBorders>
            <w:shd w:val="clear" w:color="auto" w:fill="auto"/>
            <w:vAlign w:val="center"/>
          </w:tcPr>
          <w:p>
            <w:pPr>
              <w:spacing w:line="400" w:lineRule="exact"/>
              <w:jc w:val="center"/>
              <w:rPr>
                <w:rFonts w:hint="eastAsia" w:ascii="仿宋_GB2312" w:hAnsi="Calibri" w:eastAsia="仿宋_GB2312" w:cs="仿宋_GB2312"/>
                <w:bCs/>
                <w:kern w:val="0"/>
                <w:sz w:val="24"/>
                <w:szCs w:val="24"/>
                <w:lang w:eastAsia="zh-CN"/>
              </w:rPr>
            </w:pPr>
            <w:r>
              <w:rPr>
                <w:rFonts w:hint="eastAsia" w:ascii="仿宋_GB2312" w:hAnsi="Calibri" w:eastAsia="仿宋_GB2312" w:cs="仿宋_GB2312"/>
                <w:bCs/>
                <w:kern w:val="0"/>
                <w:sz w:val="24"/>
                <w:szCs w:val="24"/>
                <w:lang w:eastAsia="zh-CN"/>
              </w:rPr>
              <w:t>技术分</w:t>
            </w:r>
          </w:p>
        </w:tc>
        <w:tc>
          <w:tcPr>
            <w:tcW w:w="2265"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hint="eastAsia" w:ascii="仿宋_GB2312" w:hAnsi="Calibri" w:eastAsia="仿宋_GB2312" w:cs="仿宋_GB2312"/>
                <w:bCs/>
                <w:kern w:val="0"/>
                <w:sz w:val="24"/>
                <w:szCs w:val="24"/>
                <w:lang w:eastAsia="zh-CN"/>
              </w:rPr>
            </w:pPr>
            <w:r>
              <w:rPr>
                <w:rFonts w:hint="eastAsia" w:ascii="仿宋_GB2312" w:hAnsi="Calibri" w:eastAsia="仿宋_GB2312" w:cs="仿宋_GB2312"/>
                <w:bCs/>
                <w:kern w:val="0"/>
                <w:sz w:val="24"/>
                <w:szCs w:val="24"/>
                <w:lang w:eastAsia="zh-CN"/>
              </w:rPr>
              <w:t>团队科研经验</w:t>
            </w:r>
          </w:p>
        </w:tc>
        <w:tc>
          <w:tcPr>
            <w:tcW w:w="3420"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left"/>
              <w:rPr>
                <w:rFonts w:hint="eastAsia" w:ascii="仿宋_GB2312" w:hAnsi="Calibri" w:eastAsia="仿宋_GB2312" w:cs="仿宋_GB2312"/>
                <w:bCs/>
                <w:kern w:val="0"/>
                <w:sz w:val="24"/>
                <w:szCs w:val="24"/>
                <w:lang w:eastAsia="zh-CN"/>
              </w:rPr>
            </w:pPr>
            <w:r>
              <w:rPr>
                <w:rFonts w:hint="eastAsia" w:ascii="仿宋_GB2312" w:hAnsi="Calibri" w:eastAsia="仿宋_GB2312" w:cs="仿宋_GB2312"/>
                <w:bCs/>
                <w:kern w:val="0"/>
                <w:sz w:val="24"/>
                <w:szCs w:val="24"/>
              </w:rPr>
              <w:t>项目带头人及核心团队</w:t>
            </w:r>
            <w:r>
              <w:rPr>
                <w:rFonts w:hint="eastAsia" w:ascii="仿宋_GB2312" w:hAnsi="Calibri" w:eastAsia="仿宋_GB2312" w:cs="仿宋_GB2312"/>
                <w:bCs/>
                <w:kern w:val="0"/>
                <w:sz w:val="24"/>
                <w:szCs w:val="24"/>
                <w:lang w:eastAsia="zh-CN"/>
              </w:rPr>
              <w:t>成员</w:t>
            </w:r>
            <w:r>
              <w:rPr>
                <w:rFonts w:hint="eastAsia" w:ascii="仿宋_GB2312" w:hAnsi="Calibri" w:eastAsia="仿宋_GB2312" w:cs="仿宋_GB2312"/>
                <w:bCs/>
                <w:kern w:val="0"/>
                <w:sz w:val="24"/>
                <w:szCs w:val="24"/>
              </w:rPr>
              <w:t>的教育背景</w:t>
            </w:r>
            <w:r>
              <w:rPr>
                <w:rFonts w:hint="eastAsia" w:ascii="仿宋_GB2312" w:hAnsi="Calibri" w:eastAsia="仿宋_GB2312" w:cs="仿宋_GB2312"/>
                <w:bCs/>
                <w:kern w:val="0"/>
                <w:sz w:val="24"/>
                <w:szCs w:val="24"/>
                <w:lang w:eastAsia="zh-CN"/>
              </w:rPr>
              <w:t>、</w:t>
            </w:r>
            <w:r>
              <w:rPr>
                <w:rFonts w:hint="eastAsia" w:ascii="仿宋_GB2312" w:hAnsi="Calibri" w:eastAsia="仿宋_GB2312" w:cs="仿宋_GB2312"/>
                <w:bCs/>
                <w:kern w:val="0"/>
                <w:sz w:val="24"/>
                <w:szCs w:val="24"/>
              </w:rPr>
              <w:t>专业能力</w:t>
            </w:r>
            <w:r>
              <w:rPr>
                <w:rFonts w:hint="eastAsia" w:ascii="仿宋_GB2312" w:hAnsi="Calibri" w:eastAsia="仿宋_GB2312" w:cs="仿宋_GB2312"/>
                <w:bCs/>
                <w:kern w:val="0"/>
                <w:sz w:val="24"/>
                <w:szCs w:val="24"/>
                <w:lang w:eastAsia="zh-CN"/>
              </w:rPr>
              <w:t>及过往科研经历。</w:t>
            </w:r>
          </w:p>
        </w:tc>
        <w:tc>
          <w:tcPr>
            <w:tcW w:w="2040"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hint="default" w:ascii="仿宋_GB2312" w:hAnsi="Calibri" w:eastAsia="仿宋_GB2312" w:cs="仿宋_GB2312"/>
                <w:bCs/>
                <w:kern w:val="0"/>
                <w:sz w:val="24"/>
                <w:szCs w:val="24"/>
                <w:lang w:val="en-US" w:eastAsia="zh-CN"/>
              </w:rPr>
            </w:pPr>
            <w:r>
              <w:rPr>
                <w:rFonts w:hint="eastAsia" w:ascii="仿宋_GB2312" w:hAnsi="Calibri" w:eastAsia="仿宋_GB2312" w:cs="仿宋_GB2312"/>
                <w:bCs/>
                <w:kern w:val="0"/>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0" w:type="dxa"/>
            <w:vMerge w:val="continue"/>
            <w:tcBorders>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_GB2312" w:hAnsi="Calibri" w:eastAsia="仿宋_GB2312" w:cs="仿宋_GB2312"/>
                <w:bCs/>
                <w:kern w:val="0"/>
                <w:sz w:val="24"/>
                <w:szCs w:val="24"/>
              </w:rPr>
            </w:pPr>
          </w:p>
        </w:tc>
        <w:tc>
          <w:tcPr>
            <w:tcW w:w="2265"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仿宋_GB2312" w:hAnsi="Calibri" w:eastAsia="仿宋_GB2312" w:cs="仿宋_GB2312"/>
                <w:bCs/>
                <w:kern w:val="0"/>
                <w:sz w:val="24"/>
                <w:szCs w:val="24"/>
              </w:rPr>
            </w:pPr>
            <w:r>
              <w:rPr>
                <w:rFonts w:hint="eastAsia" w:ascii="仿宋_GB2312" w:hAnsi="Calibri" w:eastAsia="仿宋_GB2312" w:cs="仿宋_GB2312"/>
                <w:bCs/>
                <w:kern w:val="0"/>
                <w:sz w:val="24"/>
                <w:szCs w:val="24"/>
                <w:lang w:eastAsia="zh-CN"/>
              </w:rPr>
              <w:t>技术创新性</w:t>
            </w:r>
          </w:p>
        </w:tc>
        <w:tc>
          <w:tcPr>
            <w:tcW w:w="3420"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left"/>
              <w:rPr>
                <w:rFonts w:ascii="仿宋_GB2312" w:hAnsi="Calibri" w:eastAsia="仿宋_GB2312" w:cs="仿宋_GB2312"/>
                <w:bCs/>
                <w:kern w:val="0"/>
                <w:sz w:val="24"/>
                <w:szCs w:val="24"/>
              </w:rPr>
            </w:pPr>
            <w:r>
              <w:rPr>
                <w:rFonts w:hint="eastAsia" w:ascii="仿宋_GB2312" w:hAnsi="Calibri" w:eastAsia="仿宋_GB2312" w:cs="仿宋_GB2312"/>
                <w:bCs/>
                <w:kern w:val="0"/>
                <w:sz w:val="24"/>
                <w:szCs w:val="24"/>
                <w:lang w:eastAsia="zh-CN"/>
              </w:rPr>
              <w:t>团队核心技术及</w:t>
            </w:r>
            <w:r>
              <w:rPr>
                <w:rFonts w:hint="eastAsia" w:ascii="仿宋_GB2312" w:hAnsi="Calibri" w:eastAsia="仿宋_GB2312" w:cs="仿宋_GB2312"/>
                <w:bCs/>
                <w:kern w:val="0"/>
                <w:sz w:val="24"/>
                <w:szCs w:val="24"/>
              </w:rPr>
              <w:t>项目研发内容创新性、独特性</w:t>
            </w:r>
            <w:r>
              <w:rPr>
                <w:rFonts w:hint="eastAsia" w:ascii="仿宋_GB2312" w:hAnsi="Calibri" w:eastAsia="仿宋_GB2312" w:cs="仿宋_GB2312"/>
                <w:bCs/>
                <w:kern w:val="0"/>
                <w:sz w:val="24"/>
                <w:szCs w:val="24"/>
                <w:lang w:eastAsia="zh-CN"/>
              </w:rPr>
              <w:t>、</w:t>
            </w:r>
            <w:r>
              <w:rPr>
                <w:rFonts w:hint="eastAsia" w:ascii="仿宋_GB2312" w:hAnsi="Calibri" w:eastAsia="仿宋_GB2312" w:cs="仿宋_GB2312"/>
                <w:bCs/>
                <w:kern w:val="0"/>
                <w:sz w:val="24"/>
                <w:szCs w:val="24"/>
              </w:rPr>
              <w:t>技术门槛</w:t>
            </w:r>
            <w:r>
              <w:rPr>
                <w:rFonts w:hint="eastAsia" w:ascii="仿宋_GB2312" w:hAnsi="Calibri" w:eastAsia="仿宋_GB2312" w:cs="仿宋_GB2312"/>
                <w:bCs/>
                <w:kern w:val="0"/>
                <w:sz w:val="24"/>
                <w:szCs w:val="24"/>
                <w:lang w:eastAsia="zh-CN"/>
              </w:rPr>
              <w:t>。</w:t>
            </w:r>
          </w:p>
        </w:tc>
        <w:tc>
          <w:tcPr>
            <w:tcW w:w="2040"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hint="default" w:ascii="仿宋_GB2312" w:hAnsi="Calibri" w:eastAsia="仿宋_GB2312" w:cs="仿宋_GB2312"/>
                <w:bCs/>
                <w:kern w:val="0"/>
                <w:sz w:val="24"/>
                <w:szCs w:val="24"/>
                <w:lang w:val="en-US" w:eastAsia="zh-CN"/>
              </w:rPr>
            </w:pPr>
            <w:r>
              <w:rPr>
                <w:rFonts w:hint="eastAsia" w:ascii="仿宋_GB2312" w:hAnsi="Calibri" w:eastAsia="仿宋_GB2312" w:cs="仿宋_GB2312"/>
                <w:bCs/>
                <w:kern w:val="0"/>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0" w:type="dxa"/>
            <w:vMerge w:val="restart"/>
            <w:tcBorders>
              <w:top w:val="single" w:color="auto" w:sz="4" w:space="0"/>
              <w:left w:val="single" w:color="auto" w:sz="4" w:space="0"/>
              <w:right w:val="single" w:color="auto" w:sz="4" w:space="0"/>
            </w:tcBorders>
            <w:shd w:val="clear" w:color="auto" w:fill="auto"/>
            <w:vAlign w:val="center"/>
          </w:tcPr>
          <w:p>
            <w:pPr>
              <w:spacing w:line="400" w:lineRule="exact"/>
              <w:jc w:val="center"/>
              <w:rPr>
                <w:rFonts w:hint="eastAsia" w:ascii="仿宋_GB2312" w:hAnsi="Calibri" w:eastAsia="仿宋_GB2312" w:cs="仿宋_GB2312"/>
                <w:bCs/>
                <w:kern w:val="0"/>
                <w:sz w:val="24"/>
                <w:szCs w:val="24"/>
                <w:lang w:eastAsia="zh-CN"/>
              </w:rPr>
            </w:pPr>
            <w:r>
              <w:rPr>
                <w:rFonts w:hint="eastAsia" w:ascii="仿宋_GB2312" w:hAnsi="Calibri" w:eastAsia="仿宋_GB2312" w:cs="仿宋_GB2312"/>
                <w:bCs/>
                <w:kern w:val="0"/>
                <w:sz w:val="24"/>
                <w:szCs w:val="24"/>
                <w:lang w:eastAsia="zh-CN"/>
              </w:rPr>
              <w:t>财务分</w:t>
            </w:r>
          </w:p>
        </w:tc>
        <w:tc>
          <w:tcPr>
            <w:tcW w:w="2265"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hint="eastAsia" w:ascii="仿宋_GB2312" w:hAnsi="Calibri" w:eastAsia="仿宋_GB2312" w:cs="仿宋_GB2312"/>
                <w:bCs/>
                <w:kern w:val="0"/>
                <w:sz w:val="24"/>
                <w:szCs w:val="24"/>
                <w:lang w:eastAsia="zh-CN"/>
              </w:rPr>
            </w:pPr>
            <w:r>
              <w:rPr>
                <w:rFonts w:hint="eastAsia" w:ascii="仿宋_GB2312" w:hAnsi="Calibri" w:eastAsia="仿宋_GB2312" w:cs="仿宋_GB2312"/>
                <w:bCs/>
                <w:kern w:val="0"/>
                <w:sz w:val="24"/>
                <w:szCs w:val="24"/>
                <w:lang w:eastAsia="zh-CN"/>
              </w:rPr>
              <w:t>市场化发展潜力</w:t>
            </w:r>
          </w:p>
        </w:tc>
        <w:tc>
          <w:tcPr>
            <w:tcW w:w="3420"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left"/>
              <w:rPr>
                <w:rFonts w:ascii="仿宋_GB2312" w:hAnsi="Calibri" w:eastAsia="仿宋_GB2312" w:cs="仿宋_GB2312"/>
                <w:bCs/>
                <w:kern w:val="0"/>
                <w:sz w:val="24"/>
                <w:szCs w:val="24"/>
              </w:rPr>
            </w:pPr>
            <w:r>
              <w:rPr>
                <w:rFonts w:hint="eastAsia" w:ascii="仿宋_GB2312" w:hAnsi="Calibri" w:eastAsia="仿宋_GB2312" w:cs="仿宋_GB2312"/>
                <w:bCs/>
                <w:kern w:val="0"/>
                <w:sz w:val="24"/>
                <w:szCs w:val="24"/>
              </w:rPr>
              <w:t>项目研发成果所具有的</w:t>
            </w:r>
            <w:r>
              <w:rPr>
                <w:rFonts w:hint="eastAsia" w:ascii="仿宋_GB2312" w:hAnsi="Calibri" w:eastAsia="仿宋_GB2312" w:cs="仿宋_GB2312"/>
                <w:bCs/>
                <w:kern w:val="0"/>
                <w:sz w:val="24"/>
                <w:szCs w:val="24"/>
                <w:lang w:eastAsia="zh-CN"/>
              </w:rPr>
              <w:t>市场化</w:t>
            </w:r>
            <w:r>
              <w:rPr>
                <w:rFonts w:hint="eastAsia" w:ascii="仿宋_GB2312" w:hAnsi="Calibri" w:eastAsia="仿宋_GB2312" w:cs="仿宋_GB2312"/>
                <w:bCs/>
                <w:kern w:val="0"/>
                <w:sz w:val="24"/>
                <w:szCs w:val="24"/>
              </w:rPr>
              <w:t>应用潜力</w:t>
            </w:r>
            <w:r>
              <w:rPr>
                <w:rFonts w:hint="eastAsia" w:ascii="仿宋_GB2312" w:hAnsi="Calibri" w:eastAsia="仿宋_GB2312" w:cs="仿宋_GB2312"/>
                <w:bCs/>
                <w:kern w:val="0"/>
                <w:sz w:val="24"/>
                <w:szCs w:val="24"/>
                <w:lang w:eastAsia="zh-CN"/>
              </w:rPr>
              <w:t>及经济效益、社会效益。</w:t>
            </w:r>
          </w:p>
        </w:tc>
        <w:tc>
          <w:tcPr>
            <w:tcW w:w="2040"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hint="default" w:ascii="仿宋_GB2312" w:hAnsi="Calibri" w:eastAsia="仿宋_GB2312" w:cs="仿宋_GB2312"/>
                <w:bCs/>
                <w:kern w:val="0"/>
                <w:sz w:val="24"/>
                <w:szCs w:val="24"/>
                <w:lang w:val="en-US" w:eastAsia="zh-CN"/>
              </w:rPr>
            </w:pPr>
            <w:r>
              <w:rPr>
                <w:rFonts w:hint="eastAsia" w:ascii="仿宋_GB2312" w:hAnsi="Calibri" w:eastAsia="仿宋_GB2312" w:cs="仿宋_GB2312"/>
                <w:bCs/>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0" w:type="dxa"/>
            <w:vMerge w:val="continue"/>
            <w:tcBorders>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_GB2312" w:hAnsi="Calibri" w:eastAsia="仿宋_GB2312" w:cs="仿宋_GB2312"/>
                <w:bCs/>
                <w:kern w:val="0"/>
                <w:sz w:val="24"/>
                <w:szCs w:val="24"/>
              </w:rPr>
            </w:pPr>
          </w:p>
        </w:tc>
        <w:tc>
          <w:tcPr>
            <w:tcW w:w="2265"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hint="eastAsia" w:ascii="仿宋_GB2312" w:hAnsi="Calibri" w:eastAsia="仿宋_GB2312" w:cs="仿宋_GB2312"/>
                <w:bCs/>
                <w:kern w:val="0"/>
                <w:sz w:val="24"/>
                <w:szCs w:val="24"/>
                <w:lang w:eastAsia="zh-CN"/>
              </w:rPr>
            </w:pPr>
            <w:r>
              <w:rPr>
                <w:rFonts w:hint="eastAsia" w:ascii="仿宋_GB2312" w:hAnsi="Calibri" w:eastAsia="仿宋_GB2312" w:cs="仿宋_GB2312"/>
                <w:bCs/>
                <w:kern w:val="0"/>
                <w:sz w:val="24"/>
                <w:szCs w:val="24"/>
                <w:lang w:eastAsia="zh-CN"/>
              </w:rPr>
              <w:t>团队运营能力</w:t>
            </w:r>
          </w:p>
        </w:tc>
        <w:tc>
          <w:tcPr>
            <w:tcW w:w="3420"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left"/>
              <w:rPr>
                <w:rFonts w:hint="eastAsia" w:ascii="仿宋_GB2312" w:hAnsi="Calibri" w:eastAsia="仿宋_GB2312" w:cs="仿宋_GB2312"/>
                <w:bCs/>
                <w:kern w:val="0"/>
                <w:sz w:val="24"/>
                <w:szCs w:val="24"/>
                <w:lang w:eastAsia="zh-CN"/>
              </w:rPr>
            </w:pPr>
            <w:r>
              <w:rPr>
                <w:rFonts w:hint="eastAsia" w:ascii="仿宋_GB2312" w:hAnsi="Calibri" w:eastAsia="仿宋_GB2312" w:cs="仿宋_GB2312"/>
                <w:bCs/>
                <w:kern w:val="0"/>
                <w:sz w:val="24"/>
                <w:szCs w:val="24"/>
              </w:rPr>
              <w:t>团队架构</w:t>
            </w:r>
            <w:r>
              <w:rPr>
                <w:rFonts w:hint="eastAsia" w:ascii="仿宋_GB2312" w:hAnsi="Calibri" w:eastAsia="仿宋_GB2312" w:cs="仿宋_GB2312"/>
                <w:bCs/>
                <w:kern w:val="0"/>
                <w:sz w:val="24"/>
                <w:szCs w:val="24"/>
                <w:lang w:eastAsia="zh-CN"/>
              </w:rPr>
              <w:t>完整性</w:t>
            </w:r>
            <w:r>
              <w:rPr>
                <w:rFonts w:hint="eastAsia" w:ascii="仿宋_GB2312" w:hAnsi="Calibri" w:eastAsia="仿宋_GB2312" w:cs="仿宋_GB2312"/>
                <w:bCs/>
                <w:kern w:val="0"/>
                <w:sz w:val="24"/>
                <w:szCs w:val="24"/>
              </w:rPr>
              <w:t>、能否满足现阶段项目开发运营需求、团队</w:t>
            </w:r>
            <w:r>
              <w:rPr>
                <w:rFonts w:hint="eastAsia" w:ascii="仿宋_GB2312" w:hAnsi="Calibri" w:eastAsia="仿宋_GB2312" w:cs="仿宋_GB2312"/>
                <w:bCs/>
                <w:kern w:val="0"/>
                <w:sz w:val="24"/>
                <w:szCs w:val="24"/>
                <w:lang w:eastAsia="zh-CN"/>
              </w:rPr>
              <w:t>运营规划。</w:t>
            </w:r>
          </w:p>
        </w:tc>
        <w:tc>
          <w:tcPr>
            <w:tcW w:w="2040"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hint="default" w:ascii="仿宋_GB2312" w:hAnsi="Calibri" w:eastAsia="仿宋_GB2312" w:cs="仿宋_GB2312"/>
                <w:bCs/>
                <w:kern w:val="0"/>
                <w:sz w:val="24"/>
                <w:szCs w:val="24"/>
                <w:lang w:val="en-US" w:eastAsia="zh-CN"/>
              </w:rPr>
            </w:pPr>
            <w:r>
              <w:rPr>
                <w:rFonts w:hint="eastAsia" w:ascii="仿宋_GB2312" w:hAnsi="Calibri" w:eastAsia="仿宋_GB2312" w:cs="仿宋_GB2312"/>
                <w:bCs/>
                <w:kern w:val="0"/>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0" w:type="dxa"/>
            <w:vMerge w:val="restart"/>
            <w:tcBorders>
              <w:top w:val="single" w:color="auto" w:sz="4" w:space="0"/>
              <w:left w:val="single" w:color="auto" w:sz="4" w:space="0"/>
              <w:right w:val="single" w:color="auto" w:sz="4" w:space="0"/>
            </w:tcBorders>
            <w:shd w:val="clear" w:color="auto" w:fill="auto"/>
            <w:vAlign w:val="center"/>
          </w:tcPr>
          <w:p>
            <w:pPr>
              <w:spacing w:line="400" w:lineRule="exact"/>
              <w:jc w:val="center"/>
              <w:rPr>
                <w:rFonts w:hint="eastAsia" w:ascii="仿宋_GB2312" w:hAnsi="Calibri" w:eastAsia="仿宋_GB2312" w:cs="仿宋_GB2312"/>
                <w:bCs/>
                <w:kern w:val="0"/>
                <w:sz w:val="24"/>
                <w:szCs w:val="24"/>
                <w:lang w:eastAsia="zh-CN"/>
              </w:rPr>
            </w:pPr>
            <w:r>
              <w:rPr>
                <w:rFonts w:hint="eastAsia" w:ascii="仿宋_GB2312" w:hAnsi="Calibri" w:eastAsia="仿宋_GB2312" w:cs="仿宋_GB2312"/>
                <w:bCs/>
                <w:kern w:val="0"/>
                <w:sz w:val="24"/>
                <w:szCs w:val="24"/>
                <w:lang w:eastAsia="zh-CN"/>
              </w:rPr>
              <w:t>产业分</w:t>
            </w:r>
          </w:p>
        </w:tc>
        <w:tc>
          <w:tcPr>
            <w:tcW w:w="2265"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hint="eastAsia" w:ascii="仿宋_GB2312" w:hAnsi="Calibri" w:eastAsia="仿宋_GB2312" w:cs="仿宋_GB2312"/>
                <w:bCs/>
                <w:kern w:val="0"/>
                <w:sz w:val="24"/>
                <w:szCs w:val="24"/>
                <w:lang w:eastAsia="zh-CN"/>
              </w:rPr>
            </w:pPr>
            <w:r>
              <w:rPr>
                <w:rFonts w:hint="eastAsia" w:ascii="仿宋_GB2312" w:hAnsi="Calibri" w:eastAsia="仿宋_GB2312" w:cs="仿宋_GB2312"/>
                <w:bCs/>
                <w:kern w:val="0"/>
                <w:sz w:val="24"/>
                <w:szCs w:val="24"/>
                <w:lang w:eastAsia="zh-CN"/>
              </w:rPr>
              <w:t>产业相关性</w:t>
            </w:r>
          </w:p>
        </w:tc>
        <w:tc>
          <w:tcPr>
            <w:tcW w:w="3420"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left"/>
              <w:rPr>
                <w:rFonts w:hint="eastAsia" w:ascii="仿宋_GB2312" w:hAnsi="Calibri" w:eastAsia="仿宋_GB2312" w:cs="仿宋_GB2312"/>
                <w:bCs/>
                <w:kern w:val="0"/>
                <w:sz w:val="24"/>
                <w:szCs w:val="24"/>
                <w:lang w:eastAsia="zh-CN"/>
              </w:rPr>
            </w:pPr>
            <w:r>
              <w:rPr>
                <w:rFonts w:hint="eastAsia" w:ascii="仿宋_GB2312" w:hAnsi="Calibri" w:eastAsia="仿宋_GB2312" w:cs="仿宋_GB2312"/>
                <w:bCs/>
                <w:kern w:val="0"/>
                <w:sz w:val="24"/>
                <w:szCs w:val="24"/>
              </w:rPr>
              <w:t>与珠海高新区产业发展（新一代信息技术、生物医药与医疗器械、智能制造</w:t>
            </w:r>
            <w:r>
              <w:rPr>
                <w:rFonts w:hint="eastAsia" w:ascii="仿宋_GB2312" w:hAnsi="Calibri" w:eastAsia="仿宋_GB2312" w:cs="仿宋_GB2312"/>
                <w:bCs/>
                <w:kern w:val="0"/>
                <w:sz w:val="24"/>
                <w:szCs w:val="24"/>
                <w:lang w:eastAsia="zh-CN"/>
              </w:rPr>
              <w:t>、未来产业</w:t>
            </w:r>
            <w:r>
              <w:rPr>
                <w:rFonts w:hint="eastAsia" w:ascii="仿宋_GB2312" w:hAnsi="Calibri" w:eastAsia="仿宋_GB2312" w:cs="仿宋_GB2312"/>
                <w:bCs/>
                <w:kern w:val="0"/>
                <w:sz w:val="24"/>
                <w:szCs w:val="24"/>
              </w:rPr>
              <w:t>）匹配程度</w:t>
            </w:r>
            <w:r>
              <w:rPr>
                <w:rFonts w:hint="eastAsia" w:ascii="仿宋_GB2312" w:hAnsi="Calibri" w:eastAsia="仿宋_GB2312" w:cs="仿宋_GB2312"/>
                <w:bCs/>
                <w:kern w:val="0"/>
                <w:sz w:val="24"/>
                <w:szCs w:val="24"/>
                <w:lang w:eastAsia="zh-CN"/>
              </w:rPr>
              <w:t>。</w:t>
            </w:r>
          </w:p>
        </w:tc>
        <w:tc>
          <w:tcPr>
            <w:tcW w:w="2040"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hint="default" w:ascii="仿宋_GB2312" w:hAnsi="Calibri" w:eastAsia="仿宋_GB2312" w:cs="仿宋_GB2312"/>
                <w:bCs/>
                <w:kern w:val="0"/>
                <w:sz w:val="24"/>
                <w:szCs w:val="24"/>
                <w:lang w:val="en-US" w:eastAsia="zh-CN"/>
              </w:rPr>
            </w:pPr>
            <w:r>
              <w:rPr>
                <w:rFonts w:hint="eastAsia" w:ascii="仿宋_GB2312" w:hAnsi="Calibri" w:eastAsia="仿宋_GB2312" w:cs="仿宋_GB2312"/>
                <w:bCs/>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0" w:type="dxa"/>
            <w:vMerge w:val="continue"/>
            <w:tcBorders>
              <w:left w:val="single" w:color="auto" w:sz="4" w:space="0"/>
              <w:right w:val="single" w:color="auto" w:sz="4" w:space="0"/>
            </w:tcBorders>
            <w:shd w:val="clear" w:color="auto" w:fill="auto"/>
            <w:vAlign w:val="center"/>
          </w:tcPr>
          <w:p>
            <w:pPr>
              <w:spacing w:line="400" w:lineRule="exact"/>
              <w:jc w:val="center"/>
              <w:rPr>
                <w:rFonts w:hint="eastAsia" w:ascii="仿宋_GB2312" w:hAnsi="Calibri" w:eastAsia="仿宋_GB2312" w:cs="仿宋_GB2312"/>
                <w:bCs/>
                <w:kern w:val="0"/>
                <w:sz w:val="24"/>
                <w:szCs w:val="24"/>
                <w:lang w:eastAsia="zh-CN"/>
              </w:rPr>
            </w:pPr>
          </w:p>
        </w:tc>
        <w:tc>
          <w:tcPr>
            <w:tcW w:w="2265"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hint="eastAsia" w:ascii="仿宋_GB2312" w:hAnsi="Calibri" w:eastAsia="仿宋_GB2312" w:cs="仿宋_GB2312"/>
                <w:bCs/>
                <w:kern w:val="0"/>
                <w:sz w:val="24"/>
                <w:szCs w:val="24"/>
                <w:lang w:eastAsia="zh-CN"/>
              </w:rPr>
            </w:pPr>
            <w:r>
              <w:rPr>
                <w:rFonts w:hint="eastAsia" w:ascii="仿宋_GB2312" w:hAnsi="Calibri" w:eastAsia="仿宋_GB2312" w:cs="仿宋_GB2312"/>
                <w:bCs/>
                <w:kern w:val="0"/>
                <w:sz w:val="24"/>
                <w:szCs w:val="24"/>
                <w:lang w:eastAsia="zh-CN"/>
              </w:rPr>
              <w:t>项目落户意向</w:t>
            </w:r>
          </w:p>
        </w:tc>
        <w:tc>
          <w:tcPr>
            <w:tcW w:w="3420"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left"/>
              <w:rPr>
                <w:rFonts w:hint="eastAsia" w:ascii="仿宋_GB2312" w:hAnsi="Calibri" w:eastAsia="仿宋_GB2312" w:cs="仿宋_GB2312"/>
                <w:bCs/>
                <w:kern w:val="0"/>
                <w:sz w:val="24"/>
                <w:szCs w:val="24"/>
              </w:rPr>
            </w:pPr>
            <w:r>
              <w:rPr>
                <w:rFonts w:hint="eastAsia" w:ascii="仿宋_GB2312" w:hAnsi="Calibri" w:eastAsia="仿宋_GB2312" w:cs="仿宋_GB2312"/>
                <w:bCs/>
                <w:kern w:val="0"/>
                <w:sz w:val="24"/>
                <w:szCs w:val="24"/>
                <w:lang w:val="en-US" w:eastAsia="zh-CN"/>
              </w:rPr>
              <w:t>项目在珠海高新区落户意向情况。</w:t>
            </w:r>
          </w:p>
        </w:tc>
        <w:tc>
          <w:tcPr>
            <w:tcW w:w="2040"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hint="default" w:ascii="仿宋_GB2312" w:hAnsi="Calibri" w:eastAsia="仿宋_GB2312" w:cs="仿宋_GB2312"/>
                <w:bCs/>
                <w:kern w:val="0"/>
                <w:sz w:val="24"/>
                <w:szCs w:val="24"/>
                <w:lang w:val="en-US" w:eastAsia="zh-CN"/>
              </w:rPr>
            </w:pPr>
            <w:r>
              <w:rPr>
                <w:rFonts w:hint="eastAsia" w:ascii="仿宋_GB2312" w:hAnsi="Calibri" w:eastAsia="仿宋_GB2312" w:cs="仿宋_GB2312"/>
                <w:bCs/>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45" w:type="dxa"/>
            <w:gridSpan w:val="3"/>
            <w:tcBorders>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仿宋_GB2312" w:hAnsi="Calibri" w:eastAsia="仿宋_GB2312" w:cs="仿宋_GB2312"/>
                <w:bCs/>
                <w:kern w:val="0"/>
                <w:sz w:val="24"/>
                <w:szCs w:val="24"/>
                <w:lang w:val="en-US" w:eastAsia="zh-CN"/>
              </w:rPr>
            </w:pPr>
            <w:r>
              <w:rPr>
                <w:rFonts w:hint="eastAsia" w:ascii="仿宋_GB2312" w:hAnsi="Calibri" w:eastAsia="仿宋_GB2312" w:cs="仿宋_GB2312"/>
                <w:bCs/>
                <w:kern w:val="0"/>
                <w:sz w:val="24"/>
                <w:szCs w:val="24"/>
                <w:lang w:val="en-US" w:eastAsia="zh-CN"/>
              </w:rPr>
              <w:t>合计</w:t>
            </w:r>
          </w:p>
        </w:tc>
        <w:tc>
          <w:tcPr>
            <w:tcW w:w="2040"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hint="default" w:ascii="仿宋_GB2312" w:hAnsi="Calibri" w:eastAsia="仿宋_GB2312" w:cs="仿宋_GB2312"/>
                <w:bCs/>
                <w:kern w:val="0"/>
                <w:sz w:val="24"/>
                <w:szCs w:val="24"/>
                <w:lang w:val="en-US" w:eastAsia="zh-CN"/>
              </w:rPr>
            </w:pPr>
            <w:r>
              <w:rPr>
                <w:rFonts w:hint="eastAsia" w:ascii="仿宋_GB2312" w:hAnsi="Calibri" w:eastAsia="仿宋_GB2312" w:cs="仿宋_GB2312"/>
                <w:bCs/>
                <w:kern w:val="0"/>
                <w:sz w:val="24"/>
                <w:szCs w:val="24"/>
                <w:lang w:val="en-US" w:eastAsia="zh-CN"/>
              </w:rPr>
              <w:t>100</w:t>
            </w:r>
          </w:p>
        </w:tc>
      </w:tr>
    </w:tbl>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eastAsia="黑体" w:cs="Times New Roman"/>
          <w:color w:val="auto"/>
          <w:sz w:val="32"/>
          <w:szCs w:val="32"/>
          <w:lang w:val="en-US" w:eastAsia="zh-CN"/>
        </w:rPr>
        <w:t>七</w:t>
      </w:r>
      <w:r>
        <w:rPr>
          <w:rFonts w:hint="default" w:ascii="Times New Roman" w:hAnsi="Times New Roman" w:eastAsia="黑体" w:cs="Times New Roman"/>
          <w:color w:val="auto"/>
          <w:sz w:val="32"/>
          <w:szCs w:val="32"/>
          <w:lang w:val="en-US" w:eastAsia="zh-CN"/>
        </w:rPr>
        <w:t>、奖励与扶持政策</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楷体_GB2312" w:cs="Times New Roman"/>
          <w:b w:val="0"/>
          <w:bCs w:val="0"/>
          <w:color w:val="000000"/>
          <w:sz w:val="32"/>
          <w:szCs w:val="36"/>
          <w:lang w:val="en-US" w:eastAsia="zh-CN"/>
        </w:rPr>
      </w:pPr>
      <w:r>
        <w:rPr>
          <w:rFonts w:hint="default" w:ascii="Times New Roman" w:hAnsi="Times New Roman" w:eastAsia="楷体_GB2312" w:cs="Times New Roman"/>
          <w:b w:val="0"/>
          <w:bCs w:val="0"/>
          <w:color w:val="000000"/>
          <w:sz w:val="32"/>
          <w:szCs w:val="36"/>
          <w:lang w:val="en-US" w:eastAsia="zh-CN"/>
        </w:rPr>
        <w:t>（一）企业组</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b w:val="0"/>
          <w:bCs/>
          <w:sz w:val="32"/>
          <w:lang w:val="en-US" w:eastAsia="zh-CN"/>
        </w:rPr>
      </w:pPr>
      <w:r>
        <w:rPr>
          <w:rFonts w:hint="default" w:ascii="Times New Roman" w:hAnsi="Times New Roman" w:eastAsia="仿宋_GB2312" w:cs="Times New Roman"/>
          <w:b w:val="0"/>
          <w:bCs/>
          <w:sz w:val="32"/>
          <w:lang w:val="en-US" w:eastAsia="zh-CN"/>
        </w:rPr>
        <w:t>通过菁牛汇企业组决赛路演评审，按新一代信息技术、生物医药与医疗器械、智能制造、未来产业四大行业，各设置一等奖1名、二等奖2名、三等奖3名、优秀奖6名，共48个获奖项目，可获得现金奖励、落户奖励、</w:t>
      </w:r>
      <w:r>
        <w:rPr>
          <w:rFonts w:hint="eastAsia" w:eastAsia="仿宋_GB2312" w:cs="Times New Roman"/>
          <w:b w:val="0"/>
          <w:bCs/>
          <w:sz w:val="32"/>
          <w:lang w:val="en-US" w:eastAsia="zh-CN"/>
        </w:rPr>
        <w:t>百万</w:t>
      </w:r>
      <w:r>
        <w:rPr>
          <w:rFonts w:hint="default" w:ascii="Times New Roman" w:hAnsi="Times New Roman" w:eastAsia="仿宋_GB2312" w:cs="Times New Roman"/>
          <w:b w:val="0"/>
          <w:bCs/>
          <w:sz w:val="32"/>
          <w:lang w:val="en-US" w:eastAsia="zh-CN"/>
        </w:rPr>
        <w:t>创业奖、人才荣誉、创赛服务包（含“1元创业”、助贷扶持、产业扶持、</w:t>
      </w:r>
      <w:r>
        <w:rPr>
          <w:rFonts w:hint="eastAsia" w:eastAsia="仿宋_GB2312" w:cs="Times New Roman"/>
          <w:b w:val="0"/>
          <w:bCs/>
          <w:sz w:val="32"/>
          <w:lang w:val="en-US" w:eastAsia="zh-CN"/>
        </w:rPr>
        <w:t>配套基金支持</w:t>
      </w:r>
      <w:r>
        <w:rPr>
          <w:rFonts w:hint="default" w:ascii="Times New Roman" w:hAnsi="Times New Roman" w:eastAsia="仿宋_GB2312" w:cs="Times New Roman"/>
          <w:b w:val="0"/>
          <w:bCs/>
          <w:sz w:val="32"/>
          <w:lang w:val="en-US" w:eastAsia="zh-CN"/>
        </w:rPr>
        <w:t>、创新创业团队奖励、区人才安居房、创业辅导等）。</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b w:val="0"/>
          <w:bCs/>
          <w:sz w:val="32"/>
          <w:lang w:val="en-US" w:eastAsia="zh-CN"/>
        </w:rPr>
      </w:pPr>
      <w:r>
        <w:rPr>
          <w:rFonts w:hint="default" w:ascii="Times New Roman" w:hAnsi="Times New Roman" w:eastAsia="仿宋_GB2312" w:cs="Times New Roman"/>
          <w:b w:val="0"/>
          <w:bCs/>
          <w:sz w:val="32"/>
          <w:lang w:val="en-US" w:eastAsia="zh-CN"/>
        </w:rPr>
        <w:t>一等奖各1名，</w:t>
      </w:r>
      <w:r>
        <w:rPr>
          <w:rFonts w:hint="eastAsia" w:eastAsia="仿宋_GB2312" w:cs="Times New Roman"/>
          <w:b w:val="0"/>
          <w:bCs/>
          <w:sz w:val="32"/>
          <w:lang w:val="en-US" w:eastAsia="zh-CN"/>
        </w:rPr>
        <w:t>最高</w:t>
      </w:r>
      <w:r>
        <w:rPr>
          <w:rFonts w:hint="default" w:ascii="Times New Roman" w:hAnsi="Times New Roman" w:eastAsia="仿宋_GB2312" w:cs="Times New Roman"/>
          <w:b w:val="0"/>
          <w:bCs/>
          <w:sz w:val="32"/>
          <w:lang w:val="en-US" w:eastAsia="zh-CN"/>
        </w:rPr>
        <w:t>500万</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b w:val="0"/>
          <w:bCs/>
          <w:sz w:val="32"/>
          <w:lang w:val="en-US" w:eastAsia="zh-CN"/>
        </w:rPr>
      </w:pPr>
      <w:r>
        <w:rPr>
          <w:rFonts w:hint="default" w:ascii="Times New Roman" w:hAnsi="Times New Roman" w:eastAsia="仿宋_GB2312" w:cs="Times New Roman"/>
          <w:b w:val="0"/>
          <w:bCs/>
          <w:sz w:val="32"/>
          <w:lang w:val="en-US" w:eastAsia="zh-CN"/>
        </w:rPr>
        <w:t>（现金奖励50万+落户奖励450万）</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b w:val="0"/>
          <w:bCs/>
          <w:sz w:val="32"/>
          <w:lang w:val="en-US" w:eastAsia="zh-CN"/>
        </w:rPr>
      </w:pPr>
      <w:r>
        <w:rPr>
          <w:rFonts w:hint="default" w:ascii="Times New Roman" w:hAnsi="Times New Roman" w:eastAsia="仿宋_GB2312" w:cs="Times New Roman"/>
          <w:b w:val="0"/>
          <w:bCs/>
          <w:sz w:val="32"/>
          <w:lang w:val="en-US" w:eastAsia="zh-CN"/>
        </w:rPr>
        <w:t>二等奖各2名，各超300万</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b w:val="0"/>
          <w:bCs/>
          <w:sz w:val="32"/>
          <w:lang w:val="en-US" w:eastAsia="zh-CN"/>
        </w:rPr>
      </w:pPr>
      <w:r>
        <w:rPr>
          <w:rFonts w:hint="default" w:ascii="Times New Roman" w:hAnsi="Times New Roman" w:eastAsia="仿宋_GB2312" w:cs="Times New Roman"/>
          <w:b w:val="0"/>
          <w:bCs/>
          <w:sz w:val="32"/>
          <w:lang w:val="en-US" w:eastAsia="zh-CN"/>
        </w:rPr>
        <w:t>（现金奖励30万+落户奖励275万）</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b w:val="0"/>
          <w:bCs/>
          <w:sz w:val="32"/>
          <w:lang w:val="en-US" w:eastAsia="zh-CN"/>
        </w:rPr>
      </w:pPr>
      <w:r>
        <w:rPr>
          <w:rFonts w:hint="default" w:ascii="Times New Roman" w:hAnsi="Times New Roman" w:eastAsia="仿宋_GB2312" w:cs="Times New Roman"/>
          <w:b w:val="0"/>
          <w:bCs/>
          <w:sz w:val="32"/>
          <w:lang w:val="en-US" w:eastAsia="zh-CN"/>
        </w:rPr>
        <w:t>三等奖各3名，各超200万</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b w:val="0"/>
          <w:bCs/>
          <w:sz w:val="32"/>
          <w:lang w:val="en-US" w:eastAsia="zh-CN"/>
        </w:rPr>
      </w:pPr>
      <w:r>
        <w:rPr>
          <w:rFonts w:hint="default" w:ascii="Times New Roman" w:hAnsi="Times New Roman" w:eastAsia="仿宋_GB2312" w:cs="Times New Roman"/>
          <w:b w:val="0"/>
          <w:bCs/>
          <w:sz w:val="32"/>
          <w:lang w:val="en-US" w:eastAsia="zh-CN"/>
        </w:rPr>
        <w:t>（现金奖励10万+落户奖励198万）</w:t>
      </w:r>
    </w:p>
    <w:p>
      <w:pPr>
        <w:pStyle w:val="2"/>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sz w:val="32"/>
          <w:lang w:val="en-US" w:eastAsia="zh-CN"/>
        </w:rPr>
        <w:t>优秀奖各6名，各超100万（落户奖励126万）</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b w:val="0"/>
          <w:bCs/>
          <w:sz w:val="32"/>
          <w:lang w:val="en-US" w:eastAsia="zh-CN"/>
        </w:rPr>
      </w:pPr>
      <w:r>
        <w:rPr>
          <w:rFonts w:hint="default" w:ascii="Times New Roman" w:hAnsi="Times New Roman" w:eastAsia="仿宋_GB2312" w:cs="Times New Roman"/>
          <w:b w:val="0"/>
          <w:bCs/>
          <w:sz w:val="32"/>
          <w:lang w:val="en-US" w:eastAsia="zh-CN"/>
        </w:rPr>
        <w:t>备注：企业组奖金由现金奖励和落户奖励组成，现金奖励分2笔发放。</w:t>
      </w:r>
    </w:p>
    <w:p>
      <w:pPr>
        <w:pStyle w:val="2"/>
        <w:keepNext w:val="0"/>
        <w:keepLines w:val="0"/>
        <w:pageBreakBefore w:val="0"/>
        <w:kinsoku/>
        <w:wordWrap/>
        <w:overflowPunct/>
        <w:topLinePunct w:val="0"/>
        <w:bidi w:val="0"/>
        <w:snapToGrid/>
        <w:spacing w:line="560" w:lineRule="exact"/>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sz w:val="32"/>
          <w:lang w:val="en-US" w:eastAsia="zh-CN"/>
        </w:rPr>
        <w:t xml:space="preserve">    </w:t>
      </w:r>
      <w:r>
        <w:rPr>
          <w:rFonts w:hint="eastAsia" w:ascii="仿宋_GB2312" w:hAnsi="仿宋_GB2312" w:eastAsia="仿宋_GB2312" w:cs="仿宋_GB2312"/>
          <w:b/>
          <w:bCs w:val="0"/>
          <w:sz w:val="32"/>
          <w:lang w:val="en-US" w:eastAsia="zh-CN"/>
        </w:rPr>
        <w:t>1.现金奖励</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b w:val="0"/>
          <w:bCs/>
          <w:sz w:val="32"/>
          <w:lang w:val="en-US" w:eastAsia="zh-CN"/>
        </w:rPr>
      </w:pPr>
      <w:r>
        <w:rPr>
          <w:rFonts w:hint="default" w:ascii="Times New Roman" w:hAnsi="Times New Roman" w:eastAsia="仿宋_GB2312" w:cs="Times New Roman"/>
          <w:b w:val="0"/>
          <w:bCs/>
          <w:sz w:val="32"/>
          <w:lang w:val="en-US" w:eastAsia="zh-CN"/>
        </w:rPr>
        <w:t>第1笔：获奖后6个月内完成工商注册并签订项目协议书的，发放30%</w:t>
      </w:r>
      <w:r>
        <w:rPr>
          <w:rFonts w:hint="eastAsia" w:eastAsia="仿宋_GB2312" w:cs="Times New Roman"/>
          <w:b w:val="0"/>
          <w:bCs/>
          <w:sz w:val="32"/>
          <w:lang w:val="en-US" w:eastAsia="zh-CN"/>
        </w:rPr>
        <w:t>奖金</w:t>
      </w:r>
      <w:r>
        <w:rPr>
          <w:rFonts w:hint="default" w:ascii="Times New Roman" w:hAnsi="Times New Roman" w:eastAsia="仿宋_GB2312" w:cs="Times New Roman"/>
          <w:b w:val="0"/>
          <w:bCs/>
          <w:sz w:val="32"/>
          <w:lang w:val="en-US" w:eastAsia="zh-CN"/>
        </w:rPr>
        <w:t>。（获奖时间以获奖名单公示为准）</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b w:val="0"/>
          <w:bCs/>
          <w:sz w:val="32"/>
          <w:lang w:val="en-US" w:eastAsia="zh-CN"/>
        </w:rPr>
      </w:pPr>
      <w:r>
        <w:rPr>
          <w:rFonts w:hint="default" w:ascii="Times New Roman" w:hAnsi="Times New Roman" w:eastAsia="仿宋_GB2312" w:cs="Times New Roman"/>
          <w:b w:val="0"/>
          <w:bCs/>
          <w:sz w:val="32"/>
          <w:lang w:val="en-US" w:eastAsia="zh-CN"/>
        </w:rPr>
        <w:t>第2笔：获奖后1年内完成项目落户发展情况考核，发放70%</w:t>
      </w:r>
      <w:r>
        <w:rPr>
          <w:rFonts w:hint="eastAsia" w:eastAsia="仿宋_GB2312" w:cs="Times New Roman"/>
          <w:b w:val="0"/>
          <w:bCs/>
          <w:sz w:val="32"/>
          <w:lang w:val="en-US" w:eastAsia="zh-CN"/>
        </w:rPr>
        <w:t>奖金</w:t>
      </w:r>
      <w:r>
        <w:rPr>
          <w:rFonts w:hint="default" w:ascii="Times New Roman" w:hAnsi="Times New Roman" w:eastAsia="仿宋_GB2312" w:cs="Times New Roman"/>
          <w:b w:val="0"/>
          <w:bCs/>
          <w:sz w:val="32"/>
          <w:lang w:val="en-US" w:eastAsia="zh-CN"/>
        </w:rPr>
        <w:t>。发放条件：参赛项目获奖后1年内在珠海高新区实际运营，即商事登记、税务和统计关系均在高新区主园区，缴纳社保人员满2人，注册资本超500万元或入驻实际办公场地超1000㎡。</w:t>
      </w:r>
    </w:p>
    <w:p>
      <w:pPr>
        <w:pStyle w:val="2"/>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仿宋_GB2312" w:cs="Times New Roman"/>
          <w:b w:val="0"/>
          <w:bCs/>
          <w:sz w:val="32"/>
          <w:lang w:val="en-US" w:eastAsia="zh-CN"/>
        </w:rPr>
      </w:pPr>
      <w:r>
        <w:rPr>
          <w:rFonts w:hint="eastAsia" w:ascii="仿宋_GB2312" w:hAnsi="仿宋_GB2312" w:eastAsia="仿宋_GB2312" w:cs="仿宋_GB2312"/>
          <w:b/>
          <w:bCs w:val="0"/>
          <w:sz w:val="32"/>
          <w:lang w:val="en-US" w:eastAsia="zh-CN"/>
        </w:rPr>
        <w:t>2.</w:t>
      </w:r>
      <w:r>
        <w:rPr>
          <w:rFonts w:hint="default" w:ascii="仿宋_GB2312" w:hAnsi="仿宋_GB2312" w:eastAsia="仿宋_GB2312" w:cs="仿宋_GB2312"/>
          <w:b/>
          <w:bCs w:val="0"/>
          <w:sz w:val="32"/>
          <w:lang w:val="en-US" w:eastAsia="zh-CN"/>
        </w:rPr>
        <w:t>落户奖励</w:t>
      </w:r>
    </w:p>
    <w:p>
      <w:pPr>
        <w:pStyle w:val="2"/>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仿宋_GB2312" w:cs="Times New Roman"/>
          <w:b w:val="0"/>
          <w:bCs/>
          <w:sz w:val="32"/>
          <w:lang w:val="en-US" w:eastAsia="zh-CN"/>
        </w:rPr>
      </w:pPr>
      <w:r>
        <w:rPr>
          <w:rFonts w:hint="default" w:ascii="Times New Roman" w:hAnsi="Times New Roman" w:eastAsia="仿宋_GB2312" w:cs="Times New Roman"/>
          <w:b w:val="0"/>
          <w:bCs/>
          <w:sz w:val="32"/>
          <w:lang w:val="en-US" w:eastAsia="zh-CN"/>
        </w:rPr>
        <w:t>由珠海高新区内孵化载体提供落户奖励。</w:t>
      </w:r>
    </w:p>
    <w:p>
      <w:pPr>
        <w:pStyle w:val="2"/>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仿宋_GB2312" w:cs="Times New Roman"/>
          <w:b w:val="0"/>
          <w:bCs/>
          <w:sz w:val="32"/>
          <w:lang w:val="en-US" w:eastAsia="zh-CN"/>
        </w:rPr>
      </w:pPr>
      <w:r>
        <w:rPr>
          <w:rFonts w:hint="eastAsia" w:eastAsia="仿宋_GB2312" w:cs="Times New Roman"/>
          <w:b w:val="0"/>
          <w:bCs/>
          <w:sz w:val="32"/>
          <w:lang w:val="en-US" w:eastAsia="zh-CN"/>
        </w:rPr>
        <w:t>（1）</w:t>
      </w:r>
      <w:r>
        <w:rPr>
          <w:rFonts w:hint="default" w:ascii="Times New Roman" w:hAnsi="Times New Roman" w:eastAsia="仿宋_GB2312" w:cs="Times New Roman"/>
          <w:b w:val="0"/>
          <w:bCs/>
          <w:sz w:val="32"/>
          <w:lang w:val="en-US" w:eastAsia="zh-CN"/>
        </w:rPr>
        <w:t>珠海华发产业园运营管理有限公司</w:t>
      </w:r>
      <w:r>
        <w:rPr>
          <w:rFonts w:hint="eastAsia" w:eastAsia="仿宋_GB2312" w:cs="Times New Roman"/>
          <w:b w:val="0"/>
          <w:bCs/>
          <w:sz w:val="32"/>
          <w:lang w:val="en-US" w:eastAsia="zh-CN"/>
        </w:rPr>
        <w:t>的</w:t>
      </w:r>
      <w:r>
        <w:rPr>
          <w:rFonts w:hint="default" w:ascii="Times New Roman" w:hAnsi="Times New Roman" w:eastAsia="仿宋_GB2312" w:cs="Times New Roman"/>
          <w:b w:val="0"/>
          <w:bCs/>
          <w:sz w:val="32"/>
          <w:lang w:val="en-US" w:eastAsia="zh-CN"/>
        </w:rPr>
        <w:t>华发科创产业园可提供一等奖4000㎡研发办公场地及最高免租24月；可提供二等奖3000㎡研发办公场地及最高免租18月；可提供三等奖2000㎡研发办公场地及最高免租18月;可提供优秀奖1000㎡研发办公场地及最高免租18月。</w:t>
      </w:r>
    </w:p>
    <w:p>
      <w:pPr>
        <w:pStyle w:val="2"/>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仿宋_GB2312" w:cs="Times New Roman"/>
          <w:b w:val="0"/>
          <w:bCs/>
          <w:sz w:val="32"/>
          <w:lang w:val="en-US" w:eastAsia="zh-CN"/>
        </w:rPr>
      </w:pPr>
      <w:r>
        <w:rPr>
          <w:rFonts w:hint="eastAsia" w:eastAsia="仿宋_GB2312" w:cs="Times New Roman"/>
          <w:b w:val="0"/>
          <w:bCs/>
          <w:sz w:val="32"/>
          <w:lang w:val="en-US" w:eastAsia="zh-CN"/>
        </w:rPr>
        <w:t>（2）</w:t>
      </w:r>
      <w:r>
        <w:rPr>
          <w:rFonts w:hint="default" w:ascii="Times New Roman" w:hAnsi="Times New Roman" w:eastAsia="仿宋_GB2312" w:cs="Times New Roman"/>
          <w:b w:val="0"/>
          <w:bCs/>
          <w:sz w:val="32"/>
          <w:lang w:val="en-US" w:eastAsia="zh-CN"/>
        </w:rPr>
        <w:t>珠海</w:t>
      </w:r>
      <w:r>
        <w:rPr>
          <w:rFonts w:hint="eastAsia" w:eastAsia="仿宋_GB2312" w:cs="Times New Roman"/>
          <w:b w:val="0"/>
          <w:bCs/>
          <w:sz w:val="32"/>
          <w:lang w:val="en-US" w:eastAsia="zh-CN"/>
        </w:rPr>
        <w:t>市</w:t>
      </w:r>
      <w:r>
        <w:rPr>
          <w:rFonts w:hint="default" w:ascii="Times New Roman" w:hAnsi="Times New Roman" w:eastAsia="仿宋_GB2312" w:cs="Times New Roman"/>
          <w:b w:val="0"/>
          <w:bCs/>
          <w:sz w:val="32"/>
          <w:lang w:val="en-US" w:eastAsia="zh-CN"/>
        </w:rPr>
        <w:t>高新建设投资有限公司</w:t>
      </w:r>
      <w:r>
        <w:rPr>
          <w:rFonts w:hint="eastAsia" w:eastAsia="仿宋_GB2312" w:cs="Times New Roman"/>
          <w:b w:val="0"/>
          <w:bCs/>
          <w:sz w:val="32"/>
          <w:lang w:val="en-US" w:eastAsia="zh-CN"/>
        </w:rPr>
        <w:t>的高新建投港湾系列产业园</w:t>
      </w:r>
      <w:r>
        <w:rPr>
          <w:rFonts w:hint="default" w:ascii="Times New Roman" w:hAnsi="Times New Roman" w:eastAsia="仿宋_GB2312" w:cs="Times New Roman"/>
          <w:b w:val="0"/>
          <w:bCs/>
          <w:sz w:val="32"/>
          <w:lang w:val="en-US" w:eastAsia="zh-CN"/>
        </w:rPr>
        <w:t>可提供一等奖1000㎡研发办公场地及最高免租12个月；可提供二等奖800㎡研发办公场地及最高免租12个月；可提供三等奖500㎡研发办公场地及最高免租12个月。</w:t>
      </w:r>
    </w:p>
    <w:p>
      <w:pPr>
        <w:ind w:firstLine="640" w:firstLineChars="200"/>
        <w:rPr>
          <w:rFonts w:hint="default" w:ascii="Times New Roman" w:hAnsi="Times New Roman" w:eastAsia="仿宋_GB2312" w:cs="Times New Roman"/>
          <w:b w:val="0"/>
          <w:bCs/>
          <w:kern w:val="2"/>
          <w:sz w:val="32"/>
          <w:szCs w:val="24"/>
          <w:lang w:val="en-US" w:eastAsia="zh-CN" w:bidi="ar-SA"/>
        </w:rPr>
      </w:pPr>
      <w:r>
        <w:rPr>
          <w:rFonts w:hint="eastAsia" w:eastAsia="仿宋_GB2312" w:cs="Times New Roman"/>
          <w:b w:val="0"/>
          <w:bCs/>
          <w:kern w:val="2"/>
          <w:sz w:val="32"/>
          <w:szCs w:val="24"/>
          <w:lang w:val="en-US" w:eastAsia="zh-CN" w:bidi="ar-SA"/>
        </w:rPr>
        <w:t>（3）</w:t>
      </w:r>
      <w:r>
        <w:rPr>
          <w:rFonts w:hint="eastAsia" w:ascii="Times New Roman" w:hAnsi="Times New Roman" w:eastAsia="仿宋_GB2312" w:cs="Times New Roman"/>
          <w:b w:val="0"/>
          <w:bCs/>
          <w:kern w:val="2"/>
          <w:sz w:val="32"/>
          <w:szCs w:val="24"/>
          <w:lang w:val="en-US" w:eastAsia="zh-CN" w:bidi="ar-SA"/>
        </w:rPr>
        <w:t>珠海格信发展有限公司的格创·数谷可提供一等奖1000㎡研发办公场地及最高免租24个月；二等奖800㎡研发办公场地及最高免租24个月；三等奖500㎡研发办公场地及最高免租24个月；优秀奖200㎡研发办公场地及最高免租24个月。</w:t>
      </w:r>
    </w:p>
    <w:p>
      <w:pPr>
        <w:keepNext w:val="0"/>
        <w:keepLines w:val="0"/>
        <w:pageBreakBefore w:val="0"/>
        <w:numPr>
          <w:ilvl w:val="0"/>
          <w:numId w:val="0"/>
        </w:numPr>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val="0"/>
          <w:bCs/>
          <w:kern w:val="2"/>
          <w:sz w:val="32"/>
          <w:szCs w:val="24"/>
          <w:lang w:val="en-US" w:eastAsia="zh-CN" w:bidi="ar-SA"/>
        </w:rPr>
      </w:pPr>
      <w:r>
        <w:rPr>
          <w:rFonts w:hint="eastAsia" w:ascii="仿宋_GB2312" w:hAnsi="仿宋_GB2312" w:eastAsia="仿宋_GB2312" w:cs="仿宋_GB2312"/>
          <w:b/>
          <w:bCs w:val="0"/>
          <w:kern w:val="2"/>
          <w:sz w:val="32"/>
          <w:szCs w:val="24"/>
          <w:lang w:val="en-US" w:eastAsia="zh-CN" w:bidi="ar-SA"/>
        </w:rPr>
        <w:t>3.百万</w:t>
      </w:r>
      <w:r>
        <w:rPr>
          <w:rFonts w:hint="default" w:ascii="仿宋_GB2312" w:hAnsi="仿宋_GB2312" w:eastAsia="仿宋_GB2312" w:cs="仿宋_GB2312"/>
          <w:b/>
          <w:bCs w:val="0"/>
          <w:kern w:val="2"/>
          <w:sz w:val="32"/>
          <w:szCs w:val="24"/>
          <w:lang w:val="en-US" w:eastAsia="zh-CN" w:bidi="ar-SA"/>
        </w:rPr>
        <w:t>创业奖</w:t>
      </w:r>
    </w:p>
    <w:p>
      <w:pPr>
        <w:ind w:firstLine="640" w:firstLineChars="200"/>
        <w:rPr>
          <w:rFonts w:hint="eastAsia" w:ascii="Times New Roman" w:hAnsi="Times New Roman" w:eastAsia="仿宋_GB2312" w:cs="Times New Roman"/>
          <w:b w:val="0"/>
          <w:bCs/>
          <w:kern w:val="2"/>
          <w:sz w:val="32"/>
          <w:szCs w:val="24"/>
          <w:lang w:val="en-US" w:eastAsia="zh-CN" w:bidi="ar-SA"/>
        </w:rPr>
      </w:pPr>
      <w:r>
        <w:rPr>
          <w:rFonts w:hint="eastAsia" w:ascii="Times New Roman" w:hAnsi="Times New Roman" w:eastAsia="仿宋_GB2312" w:cs="Times New Roman"/>
          <w:b w:val="0"/>
          <w:bCs/>
          <w:kern w:val="2"/>
          <w:sz w:val="32"/>
          <w:szCs w:val="24"/>
          <w:lang w:val="en-US" w:eastAsia="zh-CN" w:bidi="ar-SA"/>
        </w:rPr>
        <w:t>大赛对复赛项目中</w:t>
      </w:r>
      <w:r>
        <w:rPr>
          <w:rFonts w:hint="eastAsia" w:eastAsia="仿宋_GB2312" w:cs="Times New Roman"/>
          <w:b w:val="0"/>
          <w:bCs/>
          <w:kern w:val="2"/>
          <w:sz w:val="32"/>
          <w:szCs w:val="24"/>
          <w:lang w:val="en-US" w:eastAsia="zh-CN" w:bidi="ar-SA"/>
        </w:rPr>
        <w:t>新</w:t>
      </w:r>
      <w:r>
        <w:rPr>
          <w:rFonts w:hint="eastAsia" w:ascii="Times New Roman" w:hAnsi="Times New Roman" w:eastAsia="仿宋_GB2312" w:cs="Times New Roman"/>
          <w:b w:val="0"/>
          <w:bCs/>
          <w:kern w:val="2"/>
          <w:sz w:val="32"/>
          <w:szCs w:val="24"/>
          <w:lang w:val="en-US" w:eastAsia="zh-CN" w:bidi="ar-SA"/>
        </w:rPr>
        <w:t>落户珠海高新区（2023年2月28日前提交落户证明材料）的博士博士后/留学生/港</w:t>
      </w:r>
      <w:r>
        <w:rPr>
          <w:rFonts w:hint="default" w:ascii="Times New Roman" w:hAnsi="Times New Roman" w:eastAsia="仿宋_GB2312" w:cs="Times New Roman"/>
          <w:b w:val="0"/>
          <w:bCs/>
          <w:kern w:val="2"/>
          <w:sz w:val="32"/>
          <w:szCs w:val="24"/>
          <w:lang w:val="en-US" w:eastAsia="zh-CN" w:bidi="ar-SA"/>
        </w:rPr>
        <w:t>澳项目，根据复赛成绩排名及落户情况，给予每个项目一次性5万元奖励。同时，直接认定享受“1元创业空间”（最高36个月、200</w:t>
      </w:r>
      <w:r>
        <w:rPr>
          <w:rFonts w:hint="eastAsia" w:eastAsia="仿宋_GB2312" w:cs="Times New Roman"/>
          <w:b w:val="0"/>
          <w:bCs/>
          <w:kern w:val="2"/>
          <w:sz w:val="32"/>
          <w:szCs w:val="24"/>
          <w:lang w:val="en-US" w:eastAsia="zh-CN" w:bidi="ar-SA"/>
        </w:rPr>
        <w:t>㎡</w:t>
      </w:r>
      <w:r>
        <w:rPr>
          <w:rFonts w:hint="default" w:ascii="Times New Roman" w:hAnsi="Times New Roman" w:eastAsia="仿宋_GB2312" w:cs="Times New Roman"/>
          <w:b w:val="0"/>
          <w:bCs/>
          <w:kern w:val="2"/>
          <w:sz w:val="32"/>
          <w:szCs w:val="24"/>
          <w:lang w:val="en-US" w:eastAsia="zh-CN" w:bidi="ar-SA"/>
        </w:rPr>
        <w:t xml:space="preserve"> 的创业场地）。该奖励项目数不超过20个，与赛事现金奖励就高不重复发放。</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b w:val="0"/>
          <w:bCs/>
          <w:kern w:val="2"/>
          <w:sz w:val="32"/>
          <w:szCs w:val="24"/>
          <w:lang w:val="en-US" w:eastAsia="zh-CN" w:bidi="ar-SA"/>
        </w:rPr>
      </w:pPr>
      <w:r>
        <w:rPr>
          <w:rFonts w:hint="default" w:ascii="Times New Roman" w:hAnsi="Times New Roman" w:eastAsia="仿宋_GB2312" w:cs="Times New Roman"/>
          <w:b w:val="0"/>
          <w:bCs/>
          <w:kern w:val="2"/>
          <w:sz w:val="32"/>
          <w:szCs w:val="24"/>
          <w:lang w:val="en-US" w:eastAsia="zh-CN" w:bidi="ar-SA"/>
        </w:rPr>
        <w:t>备注：</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b w:val="0"/>
          <w:bCs/>
          <w:kern w:val="2"/>
          <w:sz w:val="32"/>
          <w:szCs w:val="24"/>
          <w:lang w:val="en-US" w:eastAsia="zh-CN" w:bidi="ar-SA"/>
        </w:rPr>
      </w:pPr>
      <w:r>
        <w:rPr>
          <w:rFonts w:hint="default" w:ascii="Times New Roman" w:hAnsi="Times New Roman" w:eastAsia="仿宋_GB2312" w:cs="Times New Roman"/>
          <w:b w:val="0"/>
          <w:bCs/>
          <w:kern w:val="2"/>
          <w:sz w:val="32"/>
          <w:szCs w:val="24"/>
          <w:lang w:val="en-US" w:eastAsia="zh-CN" w:bidi="ar-SA"/>
        </w:rPr>
        <w:t>博士博士后项目：指参赛</w:t>
      </w:r>
      <w:r>
        <w:rPr>
          <w:rFonts w:hint="default" w:ascii="Times New Roman" w:hAnsi="Times New Roman" w:eastAsia="仿宋_GB2312" w:cs="Times New Roman"/>
          <w:b w:val="0"/>
          <w:bCs/>
          <w:kern w:val="2"/>
          <w:sz w:val="32"/>
          <w:szCs w:val="24"/>
          <w:highlight w:val="none"/>
          <w:lang w:val="en-US" w:eastAsia="zh-CN" w:bidi="ar-SA"/>
        </w:rPr>
        <w:t>项目核心成员中至少有1名博士或博士后，且符合</w:t>
      </w:r>
      <w:r>
        <w:rPr>
          <w:rFonts w:hint="default" w:ascii="Times New Roman" w:hAnsi="Times New Roman" w:eastAsia="仿宋_GB2312" w:cs="Times New Roman"/>
          <w:b w:val="0"/>
          <w:bCs/>
          <w:kern w:val="2"/>
          <w:sz w:val="32"/>
          <w:szCs w:val="24"/>
          <w:lang w:val="en-US" w:eastAsia="zh-CN" w:bidi="ar-SA"/>
        </w:rPr>
        <w:t>《珠海高新区科技创业孵化载体管理和扶持办法》认定的博士博士后项目标准。</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b w:val="0"/>
          <w:bCs/>
          <w:kern w:val="2"/>
          <w:sz w:val="32"/>
          <w:szCs w:val="24"/>
          <w:lang w:val="en-US" w:eastAsia="zh-CN" w:bidi="ar-SA"/>
        </w:rPr>
      </w:pPr>
      <w:r>
        <w:rPr>
          <w:rFonts w:hint="default" w:ascii="Times New Roman" w:hAnsi="Times New Roman" w:eastAsia="仿宋_GB2312" w:cs="Times New Roman"/>
          <w:b w:val="0"/>
          <w:bCs/>
          <w:kern w:val="2"/>
          <w:sz w:val="32"/>
          <w:szCs w:val="24"/>
          <w:lang w:val="en-US" w:eastAsia="zh-CN" w:bidi="ar-SA"/>
        </w:rPr>
        <w:t>留学生创业项目：指参赛项目核心成员中至少有1名留学人员，留学人员指公派、自费到国（境）外学习，并取得国（境）外学士及以上学位的人员。</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default"/>
          <w:lang w:val="en-US" w:eastAsia="zh-CN"/>
        </w:rPr>
      </w:pPr>
      <w:r>
        <w:rPr>
          <w:rFonts w:hint="default" w:ascii="Times New Roman" w:hAnsi="Times New Roman" w:eastAsia="仿宋_GB2312" w:cs="Times New Roman"/>
          <w:b w:val="0"/>
          <w:bCs/>
          <w:kern w:val="2"/>
          <w:sz w:val="32"/>
          <w:szCs w:val="24"/>
          <w:lang w:val="en-US" w:eastAsia="zh-CN" w:bidi="ar-SA"/>
        </w:rPr>
        <w:t>港澳创业项目：指参赛项目核心成员中至少有 1 名港澳人才或港澳留学生，且符合《珠海高新区科技创业孵化载体管理和扶持办法》认定的港澳项目标准。</w:t>
      </w:r>
    </w:p>
    <w:p>
      <w:pPr>
        <w:keepNext w:val="0"/>
        <w:keepLines w:val="0"/>
        <w:pageBreakBefore w:val="0"/>
        <w:numPr>
          <w:ilvl w:val="0"/>
          <w:numId w:val="0"/>
        </w:numPr>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val="0"/>
          <w:bCs/>
          <w:kern w:val="2"/>
          <w:sz w:val="32"/>
          <w:szCs w:val="24"/>
          <w:lang w:val="en-US" w:eastAsia="zh-CN" w:bidi="ar-SA"/>
        </w:rPr>
      </w:pPr>
      <w:r>
        <w:rPr>
          <w:rFonts w:hint="eastAsia" w:ascii="仿宋_GB2312" w:hAnsi="仿宋_GB2312" w:eastAsia="仿宋_GB2312" w:cs="仿宋_GB2312"/>
          <w:b/>
          <w:bCs w:val="0"/>
          <w:kern w:val="2"/>
          <w:sz w:val="32"/>
          <w:szCs w:val="24"/>
          <w:lang w:val="en-US" w:eastAsia="zh-CN" w:bidi="ar-SA"/>
        </w:rPr>
        <w:t>4.</w:t>
      </w:r>
      <w:r>
        <w:rPr>
          <w:rFonts w:hint="default" w:ascii="仿宋_GB2312" w:hAnsi="仿宋_GB2312" w:eastAsia="仿宋_GB2312" w:cs="仿宋_GB2312"/>
          <w:b/>
          <w:bCs w:val="0"/>
          <w:kern w:val="2"/>
          <w:sz w:val="32"/>
          <w:szCs w:val="24"/>
          <w:lang w:val="en-US" w:eastAsia="zh-CN" w:bidi="ar-SA"/>
        </w:rPr>
        <w:t>人才荣誉</w:t>
      </w:r>
    </w:p>
    <w:p>
      <w:pPr>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仿宋_GB2312" w:cs="Times New Roman"/>
          <w:b w:val="0"/>
          <w:bCs/>
          <w:kern w:val="2"/>
          <w:sz w:val="32"/>
          <w:szCs w:val="24"/>
          <w:lang w:val="en-US" w:eastAsia="zh-CN" w:bidi="ar-SA"/>
        </w:rPr>
      </w:pPr>
      <w:r>
        <w:rPr>
          <w:rFonts w:hint="default" w:ascii="Times New Roman" w:hAnsi="Times New Roman" w:eastAsia="仿宋_GB2312" w:cs="Times New Roman"/>
          <w:b w:val="0"/>
          <w:bCs/>
          <w:kern w:val="2"/>
          <w:sz w:val="32"/>
          <w:szCs w:val="24"/>
          <w:lang w:val="en-US" w:eastAsia="zh-CN" w:bidi="ar-SA"/>
        </w:rPr>
        <w:t>一是区青年优秀人才。对一等奖、二等奖项目团队核心人员经认定为区青年优秀人才，奖励5万元/人，其中一等奖团队名额2名，给予10万元奖励；二等奖团队名额1名，给予5万元奖励。</w:t>
      </w:r>
    </w:p>
    <w:p>
      <w:pPr>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仿宋_GB2312" w:cs="Times New Roman"/>
          <w:b w:val="0"/>
          <w:bCs/>
          <w:kern w:val="2"/>
          <w:sz w:val="32"/>
          <w:szCs w:val="24"/>
          <w:lang w:val="en-US" w:eastAsia="zh-CN" w:bidi="ar-SA"/>
        </w:rPr>
      </w:pPr>
      <w:r>
        <w:rPr>
          <w:rFonts w:hint="default" w:ascii="Times New Roman" w:hAnsi="Times New Roman" w:eastAsia="仿宋_GB2312" w:cs="Times New Roman"/>
          <w:b w:val="0"/>
          <w:bCs/>
          <w:kern w:val="2"/>
          <w:sz w:val="32"/>
          <w:szCs w:val="24"/>
          <w:lang w:val="en-US" w:eastAsia="zh-CN" w:bidi="ar-SA"/>
        </w:rPr>
        <w:t>二是产业发展与创新人才。根据《珠海高新区引进培育人才“凤凰计划”若干措施》，可优先授予优质大赛获奖项目核心团队成员“珠海高新区产业发展与创新人才”奖励荣誉。符合珠海高新区主导产业目录，在产业发展与自主创新方面作出突出贡献的现代产业人才，区财政按上一年度个人对高新区经济贡献的100%给予产业发展与创新人才奖励，奖励额度上不封顶。</w:t>
      </w:r>
    </w:p>
    <w:p>
      <w:pPr>
        <w:pStyle w:val="2"/>
        <w:keepNext w:val="0"/>
        <w:keepLines w:val="0"/>
        <w:pageBreakBefore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val="0"/>
          <w:bCs/>
          <w:kern w:val="2"/>
          <w:sz w:val="32"/>
          <w:szCs w:val="24"/>
          <w:lang w:val="en-US" w:eastAsia="zh-CN" w:bidi="ar-SA"/>
        </w:rPr>
      </w:pPr>
      <w:r>
        <w:rPr>
          <w:rFonts w:hint="eastAsia" w:ascii="仿宋_GB2312" w:hAnsi="仿宋_GB2312" w:eastAsia="仿宋_GB2312" w:cs="仿宋_GB2312"/>
          <w:b/>
          <w:bCs w:val="0"/>
          <w:kern w:val="2"/>
          <w:sz w:val="32"/>
          <w:szCs w:val="24"/>
          <w:lang w:val="en-US" w:eastAsia="zh-CN" w:bidi="ar-SA"/>
        </w:rPr>
        <w:t>5.</w:t>
      </w:r>
      <w:r>
        <w:rPr>
          <w:rFonts w:hint="default" w:ascii="仿宋_GB2312" w:hAnsi="仿宋_GB2312" w:eastAsia="仿宋_GB2312" w:cs="仿宋_GB2312"/>
          <w:b/>
          <w:bCs w:val="0"/>
          <w:kern w:val="2"/>
          <w:sz w:val="32"/>
          <w:szCs w:val="24"/>
          <w:lang w:val="en-US" w:eastAsia="zh-CN" w:bidi="ar-SA"/>
        </w:rPr>
        <w:t>创新创业团队奖励</w:t>
      </w:r>
    </w:p>
    <w:p>
      <w:pPr>
        <w:pStyle w:val="2"/>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b w:val="0"/>
          <w:bCs/>
          <w:kern w:val="2"/>
          <w:sz w:val="32"/>
          <w:szCs w:val="24"/>
          <w:lang w:val="en-US" w:eastAsia="zh-CN" w:bidi="ar-SA"/>
        </w:rPr>
      </w:pPr>
      <w:r>
        <w:rPr>
          <w:rFonts w:hint="default" w:ascii="Times New Roman" w:hAnsi="Times New Roman" w:eastAsia="仿宋_GB2312" w:cs="Times New Roman"/>
          <w:b w:val="0"/>
          <w:bCs/>
          <w:kern w:val="2"/>
          <w:sz w:val="32"/>
          <w:szCs w:val="24"/>
          <w:highlight w:val="none"/>
          <w:lang w:val="en-US" w:eastAsia="zh-CN" w:bidi="ar-SA"/>
        </w:rPr>
        <w:t>根据《珠海市创新创业团队管理服务办法》，</w:t>
      </w:r>
      <w:r>
        <w:rPr>
          <w:rFonts w:hint="default" w:ascii="Times New Roman" w:hAnsi="Times New Roman" w:eastAsia="仿宋_GB2312" w:cs="Times New Roman"/>
          <w:b w:val="0"/>
          <w:bCs/>
          <w:kern w:val="2"/>
          <w:sz w:val="32"/>
          <w:szCs w:val="24"/>
          <w:lang w:val="en-US" w:eastAsia="zh-CN" w:bidi="ar-SA"/>
        </w:rPr>
        <w:t>市级创新创业团队最高1亿元启动资金扶持，区最高扶持7000万元资助。</w:t>
      </w:r>
    </w:p>
    <w:p>
      <w:pPr>
        <w:pStyle w:val="2"/>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仿宋_GB2312" w:cs="Times New Roman"/>
          <w:b w:val="0"/>
          <w:bCs/>
          <w:kern w:val="2"/>
          <w:sz w:val="32"/>
          <w:szCs w:val="24"/>
          <w:lang w:val="en-US" w:eastAsia="zh-CN" w:bidi="ar-SA"/>
        </w:rPr>
      </w:pPr>
      <w:r>
        <w:rPr>
          <w:rFonts w:hint="eastAsia" w:ascii="仿宋_GB2312" w:hAnsi="仿宋_GB2312" w:eastAsia="仿宋_GB2312" w:cs="仿宋_GB2312"/>
          <w:b/>
          <w:bCs w:val="0"/>
          <w:kern w:val="2"/>
          <w:sz w:val="32"/>
          <w:szCs w:val="24"/>
          <w:lang w:val="en-US" w:eastAsia="zh-CN" w:bidi="ar-SA"/>
        </w:rPr>
        <w:t>6.</w:t>
      </w:r>
      <w:r>
        <w:rPr>
          <w:rFonts w:hint="default" w:ascii="仿宋_GB2312" w:hAnsi="仿宋_GB2312" w:eastAsia="仿宋_GB2312" w:cs="仿宋_GB2312"/>
          <w:b/>
          <w:bCs w:val="0"/>
          <w:kern w:val="2"/>
          <w:sz w:val="32"/>
          <w:szCs w:val="24"/>
          <w:lang w:val="en-US" w:eastAsia="zh-CN" w:bidi="ar-SA"/>
        </w:rPr>
        <w:t>产业扶持</w:t>
      </w:r>
    </w:p>
    <w:p>
      <w:pPr>
        <w:pStyle w:val="2"/>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仿宋_GB2312" w:cs="Times New Roman"/>
          <w:b w:val="0"/>
          <w:bCs/>
          <w:kern w:val="2"/>
          <w:sz w:val="32"/>
          <w:szCs w:val="24"/>
          <w:lang w:val="en-US" w:eastAsia="zh-CN" w:bidi="ar-SA"/>
        </w:rPr>
      </w:pPr>
      <w:r>
        <w:rPr>
          <w:rFonts w:hint="default" w:ascii="Times New Roman" w:hAnsi="Times New Roman" w:eastAsia="仿宋_GB2312" w:cs="Times New Roman"/>
          <w:b w:val="0"/>
          <w:bCs/>
          <w:kern w:val="2"/>
          <w:sz w:val="32"/>
          <w:szCs w:val="24"/>
          <w:highlight w:val="none"/>
          <w:lang w:val="en-US" w:eastAsia="zh-CN" w:bidi="ar-SA"/>
        </w:rPr>
        <w:t>根据《珠海高新区促进集成电路产业发展若干政策措施》《珠海高新区促进生物医药产业发展若干政策措施》《珠海高新区推动制造业转型升级若干政策措施》，</w:t>
      </w:r>
      <w:r>
        <w:rPr>
          <w:rFonts w:hint="default" w:ascii="Times New Roman" w:hAnsi="Times New Roman" w:eastAsia="仿宋_GB2312" w:cs="Times New Roman"/>
          <w:b w:val="0"/>
          <w:bCs/>
          <w:kern w:val="2"/>
          <w:sz w:val="32"/>
          <w:szCs w:val="24"/>
          <w:lang w:val="en-US" w:eastAsia="zh-CN" w:bidi="ar-SA"/>
        </w:rPr>
        <w:t>申报给予生物医药与医疗器械产业最高3000万，智能制造产业最高3000万，集成电路设计产业最高1000万。</w:t>
      </w:r>
    </w:p>
    <w:p>
      <w:pPr>
        <w:keepNext w:val="0"/>
        <w:keepLines w:val="0"/>
        <w:pageBreakBefore w:val="0"/>
        <w:kinsoku/>
        <w:wordWrap/>
        <w:overflowPunct/>
        <w:topLinePunct w:val="0"/>
        <w:bidi w:val="0"/>
        <w:snapToGrid/>
        <w:spacing w:line="560" w:lineRule="exact"/>
        <w:ind w:firstLine="640"/>
        <w:textAlignment w:val="auto"/>
        <w:rPr>
          <w:rFonts w:hint="default" w:ascii="仿宋_GB2312" w:hAnsi="仿宋_GB2312" w:eastAsia="仿宋_GB2312" w:cs="仿宋_GB2312"/>
          <w:b/>
          <w:bCs w:val="0"/>
          <w:kern w:val="2"/>
          <w:sz w:val="32"/>
          <w:szCs w:val="24"/>
          <w:lang w:val="en-US" w:eastAsia="zh-CN" w:bidi="ar-SA"/>
        </w:rPr>
      </w:pPr>
      <w:r>
        <w:rPr>
          <w:rFonts w:hint="eastAsia" w:ascii="仿宋_GB2312" w:hAnsi="仿宋_GB2312" w:eastAsia="仿宋_GB2312" w:cs="仿宋_GB2312"/>
          <w:b/>
          <w:bCs w:val="0"/>
          <w:kern w:val="2"/>
          <w:sz w:val="32"/>
          <w:szCs w:val="24"/>
          <w:lang w:val="en-US" w:eastAsia="zh-CN" w:bidi="ar-SA"/>
        </w:rPr>
        <w:t>7.配套基金支持</w:t>
      </w:r>
    </w:p>
    <w:p>
      <w:pPr>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仿宋_GB2312" w:cs="Times New Roman"/>
          <w:b w:val="0"/>
          <w:bCs/>
          <w:kern w:val="2"/>
          <w:sz w:val="32"/>
          <w:szCs w:val="24"/>
          <w:lang w:val="en-US" w:eastAsia="zh-CN" w:bidi="ar-SA"/>
        </w:rPr>
      </w:pPr>
      <w:r>
        <w:rPr>
          <w:rFonts w:hint="default" w:ascii="Times New Roman" w:hAnsi="Times New Roman" w:eastAsia="仿宋_GB2312" w:cs="Times New Roman"/>
          <w:b w:val="0"/>
          <w:bCs/>
          <w:kern w:val="2"/>
          <w:sz w:val="32"/>
          <w:szCs w:val="24"/>
          <w:lang w:val="en-US" w:eastAsia="zh-CN" w:bidi="ar-SA"/>
        </w:rPr>
        <w:t>优先对获奖企业进行项目投资遴选，可获得高新区创投机构给予实际天使投资，最高投资额度1000万</w:t>
      </w:r>
      <w:r>
        <w:rPr>
          <w:rFonts w:hint="eastAsia" w:eastAsia="仿宋_GB2312" w:cs="Times New Roman"/>
          <w:b w:val="0"/>
          <w:bCs/>
          <w:kern w:val="2"/>
          <w:sz w:val="32"/>
          <w:szCs w:val="24"/>
          <w:lang w:val="en-US" w:eastAsia="zh-CN" w:bidi="ar-SA"/>
        </w:rPr>
        <w:t>。</w:t>
      </w:r>
    </w:p>
    <w:p>
      <w:pPr>
        <w:keepNext w:val="0"/>
        <w:keepLines w:val="0"/>
        <w:pageBreakBefore w:val="0"/>
        <w:kinsoku/>
        <w:wordWrap/>
        <w:overflowPunct/>
        <w:topLinePunct w:val="0"/>
        <w:bidi w:val="0"/>
        <w:snapToGrid/>
        <w:spacing w:line="560" w:lineRule="exact"/>
        <w:ind w:firstLine="640"/>
        <w:textAlignment w:val="auto"/>
        <w:rPr>
          <w:rFonts w:hint="default" w:ascii="仿宋_GB2312" w:hAnsi="仿宋_GB2312" w:eastAsia="仿宋_GB2312" w:cs="仿宋_GB2312"/>
          <w:b/>
          <w:bCs w:val="0"/>
          <w:kern w:val="2"/>
          <w:sz w:val="32"/>
          <w:szCs w:val="24"/>
          <w:lang w:val="en-US" w:eastAsia="zh-CN" w:bidi="ar-SA"/>
        </w:rPr>
      </w:pPr>
      <w:r>
        <w:rPr>
          <w:rFonts w:hint="eastAsia" w:ascii="仿宋_GB2312" w:hAnsi="仿宋_GB2312" w:eastAsia="仿宋_GB2312" w:cs="仿宋_GB2312"/>
          <w:b/>
          <w:bCs w:val="0"/>
          <w:kern w:val="2"/>
          <w:sz w:val="32"/>
          <w:szCs w:val="24"/>
          <w:lang w:val="en-US" w:eastAsia="zh-CN" w:bidi="ar-SA"/>
        </w:rPr>
        <w:t>8.</w:t>
      </w:r>
      <w:r>
        <w:rPr>
          <w:rFonts w:hint="default" w:ascii="仿宋_GB2312" w:hAnsi="仿宋_GB2312" w:eastAsia="仿宋_GB2312" w:cs="仿宋_GB2312"/>
          <w:b/>
          <w:bCs w:val="0"/>
          <w:kern w:val="2"/>
          <w:sz w:val="32"/>
          <w:szCs w:val="24"/>
          <w:lang w:val="en-US" w:eastAsia="zh-CN" w:bidi="ar-SA"/>
        </w:rPr>
        <w:t>“1元创业”</w:t>
      </w:r>
    </w:p>
    <w:p>
      <w:pPr>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仿宋_GB2312" w:cs="Times New Roman"/>
          <w:b w:val="0"/>
          <w:bCs/>
          <w:kern w:val="2"/>
          <w:sz w:val="32"/>
          <w:szCs w:val="24"/>
          <w:lang w:val="en-US" w:eastAsia="zh-CN" w:bidi="ar-SA"/>
        </w:rPr>
      </w:pPr>
      <w:r>
        <w:rPr>
          <w:rFonts w:hint="default" w:ascii="Times New Roman" w:hAnsi="Times New Roman" w:eastAsia="仿宋_GB2312" w:cs="Times New Roman"/>
          <w:b w:val="0"/>
          <w:bCs/>
          <w:kern w:val="2"/>
          <w:sz w:val="32"/>
          <w:szCs w:val="24"/>
          <w:lang w:val="en-US" w:eastAsia="zh-CN" w:bidi="ar-SA"/>
        </w:rPr>
        <w:t>对博士和博士后项目、</w:t>
      </w:r>
      <w:r>
        <w:rPr>
          <w:rFonts w:hint="eastAsia" w:eastAsia="仿宋_GB2312" w:cs="Times New Roman"/>
          <w:b w:val="0"/>
          <w:bCs/>
          <w:kern w:val="2"/>
          <w:sz w:val="32"/>
          <w:szCs w:val="24"/>
          <w:lang w:val="en-US" w:eastAsia="zh-CN" w:bidi="ar-SA"/>
        </w:rPr>
        <w:t>留学生创业项目、</w:t>
      </w:r>
      <w:r>
        <w:rPr>
          <w:rFonts w:hint="default" w:ascii="Times New Roman" w:hAnsi="Times New Roman" w:eastAsia="仿宋_GB2312" w:cs="Times New Roman"/>
          <w:b w:val="0"/>
          <w:bCs/>
          <w:kern w:val="2"/>
          <w:sz w:val="32"/>
          <w:szCs w:val="24"/>
          <w:lang w:val="en-US" w:eastAsia="zh-CN" w:bidi="ar-SA"/>
        </w:rPr>
        <w:t>港澳</w:t>
      </w:r>
      <w:r>
        <w:rPr>
          <w:rFonts w:hint="eastAsia" w:eastAsia="仿宋_GB2312" w:cs="Times New Roman"/>
          <w:b w:val="0"/>
          <w:bCs/>
          <w:kern w:val="2"/>
          <w:sz w:val="32"/>
          <w:szCs w:val="24"/>
          <w:lang w:val="en-US" w:eastAsia="zh-CN" w:bidi="ar-SA"/>
        </w:rPr>
        <w:t>创业</w:t>
      </w:r>
      <w:r>
        <w:rPr>
          <w:rFonts w:hint="default" w:ascii="Times New Roman" w:hAnsi="Times New Roman" w:eastAsia="仿宋_GB2312" w:cs="Times New Roman"/>
          <w:b w:val="0"/>
          <w:bCs/>
          <w:kern w:val="2"/>
          <w:sz w:val="32"/>
          <w:szCs w:val="24"/>
          <w:lang w:val="en-US" w:eastAsia="zh-CN" w:bidi="ar-SA"/>
        </w:rPr>
        <w:t>项目提供“1元创业空间”，</w:t>
      </w:r>
      <w:r>
        <w:rPr>
          <w:rFonts w:hint="default" w:ascii="Times New Roman" w:hAnsi="Times New Roman" w:eastAsia="仿宋_GB2312" w:cs="Times New Roman"/>
          <w:b w:val="0"/>
          <w:bCs/>
          <w:kern w:val="2"/>
          <w:sz w:val="32"/>
          <w:szCs w:val="24"/>
          <w:highlight w:val="none"/>
          <w:lang w:val="en-US" w:eastAsia="zh-CN" w:bidi="ar-SA"/>
        </w:rPr>
        <w:t>可1元租金入驻并享受最高36个月、200</w:t>
      </w:r>
      <w:r>
        <w:rPr>
          <w:rFonts w:hint="default" w:ascii="Times New Roman" w:hAnsi="Times New Roman" w:eastAsia="仿宋_GB2312" w:cs="Times New Roman"/>
          <w:b w:val="0"/>
          <w:bCs/>
          <w:sz w:val="32"/>
          <w:lang w:val="en-US" w:eastAsia="zh-CN"/>
        </w:rPr>
        <w:t>㎡研发办公场地</w:t>
      </w:r>
      <w:r>
        <w:rPr>
          <w:rFonts w:hint="default" w:ascii="Times New Roman" w:hAnsi="Times New Roman" w:eastAsia="仿宋_GB2312" w:cs="Times New Roman"/>
          <w:b w:val="0"/>
          <w:bCs/>
          <w:kern w:val="2"/>
          <w:sz w:val="32"/>
          <w:szCs w:val="24"/>
          <w:highlight w:val="none"/>
          <w:lang w:val="en-US" w:eastAsia="zh-CN" w:bidi="ar-SA"/>
        </w:rPr>
        <w:t>的奖励。</w:t>
      </w:r>
    </w:p>
    <w:p>
      <w:pPr>
        <w:keepNext w:val="0"/>
        <w:keepLines w:val="0"/>
        <w:pageBreakBefore w:val="0"/>
        <w:kinsoku/>
        <w:wordWrap/>
        <w:overflowPunct/>
        <w:topLinePunct w:val="0"/>
        <w:bidi w:val="0"/>
        <w:snapToGrid/>
        <w:spacing w:line="560" w:lineRule="exact"/>
        <w:ind w:firstLine="640"/>
        <w:textAlignment w:val="auto"/>
        <w:rPr>
          <w:rFonts w:hint="default" w:ascii="仿宋_GB2312" w:hAnsi="仿宋_GB2312" w:eastAsia="仿宋_GB2312" w:cs="仿宋_GB2312"/>
          <w:b/>
          <w:bCs w:val="0"/>
          <w:kern w:val="2"/>
          <w:sz w:val="32"/>
          <w:szCs w:val="24"/>
          <w:lang w:val="en-US" w:eastAsia="zh-CN" w:bidi="ar-SA"/>
        </w:rPr>
      </w:pPr>
      <w:r>
        <w:rPr>
          <w:rFonts w:hint="eastAsia" w:ascii="仿宋_GB2312" w:hAnsi="仿宋_GB2312" w:eastAsia="仿宋_GB2312" w:cs="仿宋_GB2312"/>
          <w:b/>
          <w:bCs w:val="0"/>
          <w:kern w:val="2"/>
          <w:sz w:val="32"/>
          <w:szCs w:val="24"/>
          <w:lang w:val="en-US" w:eastAsia="zh-CN" w:bidi="ar-SA"/>
        </w:rPr>
        <w:t>9.</w:t>
      </w:r>
      <w:r>
        <w:rPr>
          <w:rFonts w:hint="default" w:ascii="仿宋_GB2312" w:hAnsi="仿宋_GB2312" w:eastAsia="仿宋_GB2312" w:cs="仿宋_GB2312"/>
          <w:b/>
          <w:bCs w:val="0"/>
          <w:kern w:val="2"/>
          <w:sz w:val="32"/>
          <w:szCs w:val="24"/>
          <w:lang w:val="en-US" w:eastAsia="zh-CN" w:bidi="ar-SA"/>
        </w:rPr>
        <w:t>助贷扶持</w:t>
      </w:r>
    </w:p>
    <w:p>
      <w:pPr>
        <w:keepNext w:val="0"/>
        <w:keepLines w:val="0"/>
        <w:pageBreakBefore w:val="0"/>
        <w:widowControl/>
        <w:kinsoku/>
        <w:wordWrap/>
        <w:overflowPunct/>
        <w:topLinePunct w:val="0"/>
        <w:bidi w:val="0"/>
        <w:snapToGrid/>
        <w:spacing w:line="560" w:lineRule="exact"/>
        <w:ind w:firstLine="640" w:firstLineChars="200"/>
        <w:jc w:val="both"/>
        <w:textAlignment w:val="auto"/>
        <w:rPr>
          <w:rFonts w:hint="default" w:ascii="Times New Roman" w:hAnsi="Times New Roman" w:eastAsia="仿宋_GB2312" w:cs="Times New Roman"/>
          <w:b w:val="0"/>
          <w:bCs/>
          <w:kern w:val="2"/>
          <w:sz w:val="32"/>
          <w:szCs w:val="24"/>
          <w:lang w:val="en-US" w:eastAsia="zh-CN" w:bidi="ar-SA"/>
        </w:rPr>
      </w:pPr>
      <w:r>
        <w:rPr>
          <w:rFonts w:hint="default" w:ascii="Times New Roman" w:hAnsi="Times New Roman" w:eastAsia="仿宋_GB2312" w:cs="Times New Roman"/>
          <w:b w:val="0"/>
          <w:bCs/>
          <w:kern w:val="2"/>
          <w:sz w:val="32"/>
          <w:szCs w:val="24"/>
          <w:highlight w:val="none"/>
          <w:lang w:val="en-US" w:eastAsia="zh-CN" w:bidi="ar-SA"/>
        </w:rPr>
        <w:t>根据《珠海高新区扶持创新创业“成长之翼”助贷平台管理办法》</w:t>
      </w:r>
      <w:r>
        <w:rPr>
          <w:rFonts w:hint="default" w:ascii="Times New Roman" w:hAnsi="Times New Roman" w:eastAsia="仿宋_GB2312" w:cs="Times New Roman"/>
          <w:b w:val="0"/>
          <w:bCs/>
          <w:kern w:val="2"/>
          <w:sz w:val="32"/>
          <w:szCs w:val="24"/>
          <w:lang w:val="en-US" w:eastAsia="zh-CN" w:bidi="ar-SA"/>
        </w:rPr>
        <w:t>，参赛项目落户珠海高新区后可享受贷款合同签订当期的贷款市场报价利率（LPR）50%的利息补贴，单个企业最高80万元</w:t>
      </w:r>
      <w:r>
        <w:rPr>
          <w:rFonts w:hint="default" w:ascii="Times New Roman" w:hAnsi="Times New Roman" w:eastAsia="仿宋_GB2312" w:cs="Times New Roman"/>
          <w:color w:val="000000"/>
          <w:kern w:val="0"/>
          <w:sz w:val="31"/>
          <w:szCs w:val="31"/>
          <w:lang w:val="en-US" w:eastAsia="zh-CN" w:bidi="ar"/>
        </w:rPr>
        <w:t>及</w:t>
      </w:r>
      <w:r>
        <w:rPr>
          <w:rFonts w:hint="default" w:ascii="Times New Roman" w:hAnsi="Times New Roman" w:eastAsia="仿宋_GB2312" w:cs="Times New Roman"/>
          <w:b w:val="0"/>
          <w:bCs/>
          <w:kern w:val="2"/>
          <w:sz w:val="32"/>
          <w:szCs w:val="24"/>
          <w:lang w:val="en-US" w:eastAsia="zh-CN" w:bidi="ar-SA"/>
        </w:rPr>
        <w:t xml:space="preserve">最高200万元贷款风险补偿。   </w:t>
      </w:r>
    </w:p>
    <w:p>
      <w:pPr>
        <w:keepNext w:val="0"/>
        <w:keepLines w:val="0"/>
        <w:pageBreakBefore w:val="0"/>
        <w:kinsoku/>
        <w:wordWrap/>
        <w:overflowPunct/>
        <w:topLinePunct w:val="0"/>
        <w:bidi w:val="0"/>
        <w:snapToGrid/>
        <w:spacing w:line="560" w:lineRule="exact"/>
        <w:ind w:firstLine="640"/>
        <w:textAlignment w:val="auto"/>
        <w:rPr>
          <w:rFonts w:hint="default" w:ascii="仿宋_GB2312" w:hAnsi="仿宋_GB2312" w:eastAsia="仿宋_GB2312" w:cs="仿宋_GB2312"/>
          <w:b/>
          <w:bCs w:val="0"/>
          <w:kern w:val="2"/>
          <w:sz w:val="32"/>
          <w:szCs w:val="24"/>
          <w:lang w:val="en-US" w:eastAsia="zh-CN" w:bidi="ar-SA"/>
        </w:rPr>
      </w:pPr>
      <w:r>
        <w:rPr>
          <w:rFonts w:hint="eastAsia" w:ascii="仿宋_GB2312" w:hAnsi="仿宋_GB2312" w:eastAsia="仿宋_GB2312" w:cs="仿宋_GB2312"/>
          <w:b/>
          <w:bCs w:val="0"/>
          <w:kern w:val="2"/>
          <w:sz w:val="32"/>
          <w:szCs w:val="24"/>
          <w:lang w:val="en-US" w:eastAsia="zh-CN" w:bidi="ar-SA"/>
        </w:rPr>
        <w:t>10.</w:t>
      </w:r>
      <w:r>
        <w:rPr>
          <w:rFonts w:hint="default" w:ascii="仿宋_GB2312" w:hAnsi="仿宋_GB2312" w:eastAsia="仿宋_GB2312" w:cs="仿宋_GB2312"/>
          <w:b/>
          <w:bCs w:val="0"/>
          <w:kern w:val="2"/>
          <w:sz w:val="32"/>
          <w:szCs w:val="24"/>
          <w:lang w:val="en-US" w:eastAsia="zh-CN" w:bidi="ar-SA"/>
        </w:rPr>
        <w:t>区人才安居房</w:t>
      </w:r>
    </w:p>
    <w:p>
      <w:pPr>
        <w:pStyle w:val="2"/>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kern w:val="2"/>
          <w:sz w:val="32"/>
          <w:szCs w:val="24"/>
          <w:highlight w:val="none"/>
          <w:lang w:val="en-US" w:eastAsia="zh-CN" w:bidi="ar-SA"/>
        </w:rPr>
        <w:t>根据《高新区人才住房管理办法实施细则（试行）》，</w:t>
      </w:r>
      <w:r>
        <w:rPr>
          <w:rFonts w:hint="default" w:ascii="Times New Roman" w:hAnsi="Times New Roman" w:eastAsia="仿宋_GB2312" w:cs="Times New Roman"/>
          <w:sz w:val="32"/>
          <w:szCs w:val="32"/>
          <w:lang w:val="en-US" w:eastAsia="zh-CN"/>
        </w:rPr>
        <w:t>符合条件</w:t>
      </w:r>
      <w:r>
        <w:rPr>
          <w:rFonts w:hint="default" w:ascii="Times New Roman" w:hAnsi="Times New Roman" w:eastAsia="仿宋_GB2312" w:cs="Times New Roman"/>
          <w:b w:val="0"/>
          <w:bCs/>
          <w:kern w:val="2"/>
          <w:sz w:val="32"/>
          <w:szCs w:val="24"/>
          <w:lang w:val="en-US" w:eastAsia="zh-CN" w:bidi="ar-SA"/>
        </w:rPr>
        <w:t>的人才可享受市场价5折购买人才房，其他符合条件的人才可享受市场租金6 折租住人才房</w:t>
      </w:r>
      <w:r>
        <w:rPr>
          <w:rFonts w:hint="default" w:ascii="Times New Roman" w:hAnsi="Times New Roman" w:eastAsia="仿宋_GB2312" w:cs="Times New Roman"/>
          <w:sz w:val="32"/>
          <w:szCs w:val="32"/>
          <w:lang w:val="en-US" w:eastAsia="zh-CN"/>
        </w:rPr>
        <w:t>。</w:t>
      </w:r>
    </w:p>
    <w:p>
      <w:pPr>
        <w:keepNext w:val="0"/>
        <w:keepLines w:val="0"/>
        <w:pageBreakBefore w:val="0"/>
        <w:kinsoku/>
        <w:wordWrap/>
        <w:overflowPunct/>
        <w:topLinePunct w:val="0"/>
        <w:bidi w:val="0"/>
        <w:snapToGrid/>
        <w:spacing w:line="560" w:lineRule="exact"/>
        <w:ind w:firstLine="640"/>
        <w:textAlignment w:val="auto"/>
        <w:rPr>
          <w:rFonts w:hint="default" w:ascii="仿宋_GB2312" w:hAnsi="仿宋_GB2312" w:eastAsia="仿宋_GB2312" w:cs="仿宋_GB2312"/>
          <w:b/>
          <w:bCs w:val="0"/>
          <w:kern w:val="2"/>
          <w:sz w:val="32"/>
          <w:szCs w:val="24"/>
          <w:lang w:val="en-US" w:eastAsia="zh-CN" w:bidi="ar-SA"/>
        </w:rPr>
      </w:pPr>
      <w:r>
        <w:rPr>
          <w:rFonts w:hint="eastAsia" w:ascii="仿宋_GB2312" w:hAnsi="仿宋_GB2312" w:eastAsia="仿宋_GB2312" w:cs="仿宋_GB2312"/>
          <w:b/>
          <w:bCs w:val="0"/>
          <w:kern w:val="2"/>
          <w:sz w:val="32"/>
          <w:szCs w:val="24"/>
          <w:lang w:val="en-US" w:eastAsia="zh-CN" w:bidi="ar-SA"/>
        </w:rPr>
        <w:t>11.</w:t>
      </w:r>
      <w:r>
        <w:rPr>
          <w:rFonts w:hint="default" w:ascii="仿宋_GB2312" w:hAnsi="仿宋_GB2312" w:eastAsia="仿宋_GB2312" w:cs="仿宋_GB2312"/>
          <w:b/>
          <w:bCs w:val="0"/>
          <w:kern w:val="2"/>
          <w:sz w:val="32"/>
          <w:szCs w:val="24"/>
          <w:lang w:val="en-US" w:eastAsia="zh-CN" w:bidi="ar-SA"/>
        </w:rPr>
        <w:t>创业辅导</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b w:val="0"/>
          <w:bCs/>
          <w:sz w:val="32"/>
          <w:lang w:val="en-US" w:eastAsia="zh-CN"/>
        </w:rPr>
      </w:pPr>
      <w:r>
        <w:rPr>
          <w:rFonts w:hint="default" w:ascii="Times New Roman" w:hAnsi="Times New Roman" w:eastAsia="仿宋_GB2312" w:cs="Times New Roman"/>
          <w:sz w:val="32"/>
          <w:szCs w:val="32"/>
          <w:lang w:val="en-US" w:eastAsia="zh-CN"/>
        </w:rPr>
        <w:t>赛后开展大赛优胜企业回访活动，对落户企业进行知识产权、政策推介等相关创业辅导。</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楷体_GB2312" w:cs="Times New Roman"/>
          <w:b w:val="0"/>
          <w:bCs w:val="0"/>
          <w:color w:val="000000"/>
          <w:sz w:val="32"/>
          <w:szCs w:val="36"/>
          <w:lang w:val="en-US" w:eastAsia="zh-CN"/>
        </w:rPr>
      </w:pPr>
      <w:r>
        <w:rPr>
          <w:rFonts w:hint="default" w:ascii="Times New Roman" w:hAnsi="Times New Roman" w:eastAsia="楷体_GB2312" w:cs="Times New Roman"/>
          <w:b w:val="0"/>
          <w:bCs w:val="0"/>
          <w:color w:val="000000"/>
          <w:sz w:val="32"/>
          <w:szCs w:val="36"/>
          <w:lang w:val="en-US" w:eastAsia="zh-CN"/>
        </w:rPr>
        <w:t>（二）高校组</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b w:val="0"/>
          <w:bCs/>
          <w:sz w:val="32"/>
          <w:lang w:val="en-US" w:eastAsia="zh-CN"/>
        </w:rPr>
      </w:pPr>
      <w:r>
        <w:rPr>
          <w:rFonts w:hint="default" w:ascii="Times New Roman" w:hAnsi="Times New Roman" w:eastAsia="仿宋_GB2312" w:cs="Times New Roman"/>
          <w:color w:val="auto"/>
          <w:sz w:val="32"/>
          <w:szCs w:val="32"/>
          <w:lang w:val="en-US" w:eastAsia="zh-CN"/>
        </w:rPr>
        <w:t>通过高校组决赛路演评审，不分行业设置一等奖1名、二等奖2名、三等奖3名、优秀奖6名，共12个获奖项目，可获得</w:t>
      </w:r>
      <w:r>
        <w:rPr>
          <w:rFonts w:hint="default" w:ascii="Times New Roman" w:hAnsi="Times New Roman" w:eastAsia="仿宋_GB2312" w:cs="Times New Roman"/>
          <w:b w:val="0"/>
          <w:bCs/>
          <w:sz w:val="32"/>
          <w:lang w:val="en-US" w:eastAsia="zh-CN"/>
        </w:rPr>
        <w:t>现金奖励、落户奖励、场地扶持等。</w:t>
      </w:r>
    </w:p>
    <w:p>
      <w:pPr>
        <w:keepNext w:val="0"/>
        <w:keepLines w:val="0"/>
        <w:pageBreakBefore w:val="0"/>
        <w:kinsoku/>
        <w:wordWrap/>
        <w:overflowPunct/>
        <w:topLinePunct w:val="0"/>
        <w:bidi w:val="0"/>
        <w:snapToGrid/>
        <w:spacing w:line="560" w:lineRule="exact"/>
        <w:ind w:firstLine="640"/>
        <w:textAlignment w:val="auto"/>
        <w:rPr>
          <w:rFonts w:hint="default" w:ascii="仿宋_GB2312" w:hAnsi="仿宋_GB2312" w:eastAsia="仿宋_GB2312" w:cs="仿宋_GB2312"/>
          <w:b/>
          <w:bCs w:val="0"/>
          <w:kern w:val="2"/>
          <w:sz w:val="32"/>
          <w:szCs w:val="24"/>
          <w:lang w:val="en-US" w:eastAsia="zh-CN" w:bidi="ar-SA"/>
        </w:rPr>
      </w:pPr>
      <w:r>
        <w:rPr>
          <w:rFonts w:hint="eastAsia" w:ascii="仿宋_GB2312" w:hAnsi="仿宋_GB2312" w:eastAsia="仿宋_GB2312" w:cs="仿宋_GB2312"/>
          <w:b/>
          <w:bCs w:val="0"/>
          <w:kern w:val="2"/>
          <w:sz w:val="32"/>
          <w:szCs w:val="24"/>
          <w:lang w:val="en-US" w:eastAsia="zh-CN" w:bidi="ar-SA"/>
        </w:rPr>
        <w:t>1.</w:t>
      </w:r>
      <w:r>
        <w:rPr>
          <w:rFonts w:hint="default" w:ascii="仿宋_GB2312" w:hAnsi="仿宋_GB2312" w:eastAsia="仿宋_GB2312" w:cs="仿宋_GB2312"/>
          <w:b/>
          <w:bCs w:val="0"/>
          <w:kern w:val="2"/>
          <w:sz w:val="32"/>
          <w:szCs w:val="24"/>
          <w:lang w:val="en-US" w:eastAsia="zh-CN" w:bidi="ar-SA"/>
        </w:rPr>
        <w:t>现金奖励</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b w:val="0"/>
          <w:bCs/>
          <w:sz w:val="32"/>
          <w:lang w:val="en-US" w:eastAsia="zh-CN"/>
        </w:rPr>
      </w:pPr>
      <w:r>
        <w:rPr>
          <w:rFonts w:hint="default" w:ascii="Times New Roman" w:hAnsi="Times New Roman" w:eastAsia="仿宋_GB2312" w:cs="Times New Roman"/>
          <w:b w:val="0"/>
          <w:bCs/>
          <w:sz w:val="32"/>
          <w:lang w:val="en-US" w:eastAsia="zh-CN"/>
        </w:rPr>
        <w:t>一等奖1名，现金奖励3万；</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b w:val="0"/>
          <w:bCs/>
          <w:sz w:val="32"/>
          <w:lang w:val="en-US" w:eastAsia="zh-CN"/>
        </w:rPr>
      </w:pPr>
      <w:r>
        <w:rPr>
          <w:rFonts w:hint="default" w:ascii="Times New Roman" w:hAnsi="Times New Roman" w:eastAsia="仿宋_GB2312" w:cs="Times New Roman"/>
          <w:b w:val="0"/>
          <w:bCs/>
          <w:sz w:val="32"/>
          <w:lang w:val="en-US" w:eastAsia="zh-CN"/>
        </w:rPr>
        <w:t>二等奖2名，现金奖励2万；</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b w:val="0"/>
          <w:bCs/>
          <w:sz w:val="32"/>
          <w:lang w:val="en-US" w:eastAsia="zh-CN"/>
        </w:rPr>
      </w:pPr>
      <w:r>
        <w:rPr>
          <w:rFonts w:hint="default" w:ascii="Times New Roman" w:hAnsi="Times New Roman" w:eastAsia="仿宋_GB2312" w:cs="Times New Roman"/>
          <w:b w:val="0"/>
          <w:bCs/>
          <w:sz w:val="32"/>
          <w:lang w:val="en-US" w:eastAsia="zh-CN"/>
        </w:rPr>
        <w:t>三等奖3名，现金奖励1万；</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b w:val="0"/>
          <w:bCs/>
          <w:sz w:val="32"/>
          <w:lang w:val="en-US" w:eastAsia="zh-CN"/>
        </w:rPr>
      </w:pPr>
      <w:r>
        <w:rPr>
          <w:rFonts w:hint="default" w:ascii="Times New Roman" w:hAnsi="Times New Roman" w:eastAsia="仿宋_GB2312" w:cs="Times New Roman"/>
          <w:b w:val="0"/>
          <w:bCs/>
          <w:sz w:val="32"/>
          <w:lang w:val="en-US" w:eastAsia="zh-CN"/>
        </w:rPr>
        <w:t>优秀奖6名，现金奖励3000元。</w:t>
      </w:r>
    </w:p>
    <w:p>
      <w:pPr>
        <w:keepNext w:val="0"/>
        <w:keepLines w:val="0"/>
        <w:pageBreakBefore w:val="0"/>
        <w:kinsoku/>
        <w:wordWrap/>
        <w:overflowPunct/>
        <w:topLinePunct w:val="0"/>
        <w:bidi w:val="0"/>
        <w:snapToGrid/>
        <w:spacing w:line="560" w:lineRule="exact"/>
        <w:ind w:firstLine="640"/>
        <w:textAlignment w:val="auto"/>
        <w:rPr>
          <w:rFonts w:hint="default" w:ascii="仿宋_GB2312" w:hAnsi="仿宋_GB2312" w:eastAsia="仿宋_GB2312" w:cs="仿宋_GB2312"/>
          <w:b/>
          <w:bCs w:val="0"/>
          <w:kern w:val="2"/>
          <w:sz w:val="32"/>
          <w:szCs w:val="24"/>
          <w:lang w:val="en-US" w:eastAsia="zh-CN" w:bidi="ar-SA"/>
        </w:rPr>
      </w:pPr>
      <w:r>
        <w:rPr>
          <w:rFonts w:hint="eastAsia" w:ascii="仿宋_GB2312" w:hAnsi="仿宋_GB2312" w:eastAsia="仿宋_GB2312" w:cs="仿宋_GB2312"/>
          <w:b/>
          <w:bCs w:val="0"/>
          <w:kern w:val="2"/>
          <w:sz w:val="32"/>
          <w:szCs w:val="24"/>
          <w:lang w:val="en-US" w:eastAsia="zh-CN" w:bidi="ar-SA"/>
        </w:rPr>
        <w:t>2.</w:t>
      </w:r>
      <w:r>
        <w:rPr>
          <w:rFonts w:hint="default" w:ascii="仿宋_GB2312" w:hAnsi="仿宋_GB2312" w:eastAsia="仿宋_GB2312" w:cs="仿宋_GB2312"/>
          <w:b/>
          <w:bCs w:val="0"/>
          <w:kern w:val="2"/>
          <w:sz w:val="32"/>
          <w:szCs w:val="24"/>
          <w:lang w:val="en-US" w:eastAsia="zh-CN" w:bidi="ar-SA"/>
        </w:rPr>
        <w:t>落户奖励</w:t>
      </w:r>
    </w:p>
    <w:p>
      <w:pPr>
        <w:pStyle w:val="2"/>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仿宋_GB2312" w:cs="Times New Roman"/>
          <w:b w:val="0"/>
          <w:bCs/>
          <w:sz w:val="32"/>
          <w:lang w:val="en-US" w:eastAsia="zh-CN"/>
        </w:rPr>
      </w:pPr>
      <w:r>
        <w:rPr>
          <w:rFonts w:hint="default" w:ascii="Times New Roman" w:hAnsi="Times New Roman" w:eastAsia="仿宋_GB2312" w:cs="Times New Roman"/>
          <w:b w:val="0"/>
          <w:bCs/>
          <w:sz w:val="32"/>
          <w:lang w:val="en-US" w:eastAsia="zh-CN"/>
        </w:rPr>
        <w:t>由珠海高新区内孵化载体提供落户奖励。</w:t>
      </w:r>
    </w:p>
    <w:p>
      <w:pPr>
        <w:pStyle w:val="2"/>
        <w:keepNext w:val="0"/>
        <w:keepLines w:val="0"/>
        <w:pageBreakBefore w:val="0"/>
        <w:numPr>
          <w:ilvl w:val="0"/>
          <w:numId w:val="2"/>
        </w:numPr>
        <w:kinsoku/>
        <w:wordWrap/>
        <w:overflowPunct/>
        <w:topLinePunct w:val="0"/>
        <w:bidi w:val="0"/>
        <w:snapToGrid/>
        <w:spacing w:line="560" w:lineRule="exact"/>
        <w:ind w:firstLine="640"/>
        <w:textAlignment w:val="auto"/>
        <w:rPr>
          <w:rFonts w:hint="default" w:ascii="Times New Roman" w:hAnsi="Times New Roman" w:eastAsia="仿宋_GB2312" w:cs="Times New Roman"/>
          <w:b w:val="0"/>
          <w:bCs/>
          <w:sz w:val="32"/>
          <w:lang w:val="en-US" w:eastAsia="zh-CN"/>
        </w:rPr>
      </w:pPr>
      <w:r>
        <w:rPr>
          <w:rFonts w:hint="default" w:ascii="Times New Roman" w:hAnsi="Times New Roman" w:eastAsia="仿宋_GB2312" w:cs="Times New Roman"/>
          <w:b w:val="0"/>
          <w:bCs/>
          <w:sz w:val="32"/>
          <w:lang w:val="en-US" w:eastAsia="zh-CN"/>
        </w:rPr>
        <w:t>珠海华发产业园运营管理有限公司</w:t>
      </w:r>
      <w:r>
        <w:rPr>
          <w:rFonts w:hint="eastAsia" w:eastAsia="仿宋_GB2312" w:cs="Times New Roman"/>
          <w:b w:val="0"/>
          <w:bCs/>
          <w:sz w:val="32"/>
          <w:lang w:val="en-US" w:eastAsia="zh-CN"/>
        </w:rPr>
        <w:t>的</w:t>
      </w:r>
      <w:r>
        <w:rPr>
          <w:rFonts w:hint="default" w:ascii="Times New Roman" w:hAnsi="Times New Roman" w:eastAsia="仿宋_GB2312" w:cs="Times New Roman"/>
          <w:b w:val="0"/>
          <w:bCs/>
          <w:sz w:val="32"/>
          <w:lang w:val="en-US" w:eastAsia="zh-CN"/>
        </w:rPr>
        <w:t>华发科创产业园</w:t>
      </w:r>
      <w:r>
        <w:rPr>
          <w:rFonts w:hint="eastAsia" w:eastAsia="仿宋_GB2312" w:cs="Times New Roman"/>
          <w:b w:val="0"/>
          <w:bCs/>
          <w:sz w:val="32"/>
          <w:lang w:val="en-US" w:eastAsia="zh-CN"/>
        </w:rPr>
        <w:t>可提供</w:t>
      </w:r>
      <w:r>
        <w:rPr>
          <w:rFonts w:hint="default" w:ascii="Times New Roman" w:hAnsi="Times New Roman" w:eastAsia="仿宋_GB2312" w:cs="Times New Roman"/>
          <w:b w:val="0"/>
          <w:bCs/>
          <w:sz w:val="32"/>
          <w:lang w:val="en-US" w:eastAsia="zh-CN"/>
        </w:rPr>
        <w:t>一等奖2000㎡研发办公场地及最高免租18月；可提供二等奖1500㎡研发办公场地及最高免租18月；可提供三等奖1000㎡研发办公场地及最高免租18月;可提供优秀奖800㎡研发办公场地及最高免租18月。</w:t>
      </w:r>
    </w:p>
    <w:p>
      <w:pPr>
        <w:numPr>
          <w:ilvl w:val="0"/>
          <w:numId w:val="0"/>
        </w:numPr>
        <w:ind w:firstLine="640" w:firstLineChars="200"/>
        <w:rPr>
          <w:rFonts w:hint="default"/>
          <w:lang w:val="en-US" w:eastAsia="zh-CN"/>
        </w:rPr>
      </w:pPr>
      <w:r>
        <w:rPr>
          <w:rFonts w:hint="eastAsia" w:eastAsia="仿宋_GB2312" w:cs="Times New Roman"/>
          <w:b w:val="0"/>
          <w:bCs/>
          <w:kern w:val="2"/>
          <w:sz w:val="32"/>
          <w:szCs w:val="24"/>
          <w:lang w:val="en-US" w:eastAsia="zh-CN" w:bidi="ar-SA"/>
        </w:rPr>
        <w:t>（2）</w:t>
      </w:r>
      <w:r>
        <w:rPr>
          <w:rFonts w:hint="eastAsia" w:ascii="Times New Roman" w:hAnsi="Times New Roman" w:eastAsia="仿宋_GB2312" w:cs="Times New Roman"/>
          <w:b w:val="0"/>
          <w:bCs/>
          <w:kern w:val="2"/>
          <w:sz w:val="32"/>
          <w:szCs w:val="24"/>
          <w:lang w:val="en-US" w:eastAsia="zh-CN" w:bidi="ar-SA"/>
        </w:rPr>
        <w:t>珠海格信发展有限公司的格创·数谷可提供一等奖500㎡研发办公场地及最高免租24个月；二等奖300㎡研发办公场地及最高免租24个月；三等奖200㎡研发办公场地及最高免租24个月；优秀奖100㎡研发办公场地及最高免租24个月。</w:t>
      </w:r>
    </w:p>
    <w:p>
      <w:pPr>
        <w:keepNext w:val="0"/>
        <w:keepLines w:val="0"/>
        <w:pageBreakBefore w:val="0"/>
        <w:numPr>
          <w:ilvl w:val="0"/>
          <w:numId w:val="3"/>
        </w:numPr>
        <w:kinsoku/>
        <w:wordWrap/>
        <w:overflowPunct/>
        <w:topLinePunct w:val="0"/>
        <w:bidi w:val="0"/>
        <w:snapToGrid/>
        <w:spacing w:line="560" w:lineRule="exact"/>
        <w:ind w:firstLine="640" w:firstLineChars="200"/>
        <w:textAlignment w:val="auto"/>
        <w:rPr>
          <w:rFonts w:hint="eastAsia" w:eastAsia="黑体" w:cs="Times New Roman"/>
          <w:color w:val="auto"/>
          <w:sz w:val="32"/>
          <w:szCs w:val="32"/>
          <w:lang w:val="en-US" w:eastAsia="zh-CN"/>
        </w:rPr>
      </w:pPr>
      <w:r>
        <w:rPr>
          <w:rFonts w:hint="eastAsia" w:eastAsia="黑体" w:cs="Times New Roman"/>
          <w:color w:val="auto"/>
          <w:sz w:val="32"/>
          <w:szCs w:val="32"/>
          <w:lang w:val="en-US" w:eastAsia="zh-CN"/>
        </w:rPr>
        <w:t>合作奖励</w:t>
      </w:r>
    </w:p>
    <w:p>
      <w:pPr>
        <w:keepNext w:val="0"/>
        <w:keepLines w:val="0"/>
        <w:pageBreakBefore w:val="0"/>
        <w:kinsoku/>
        <w:wordWrap/>
        <w:overflowPunct/>
        <w:topLinePunct/>
        <w:bidi w:val="0"/>
        <w:snapToGrid/>
        <w:spacing w:beforeLines="0" w:afterLines="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为鼓励赛事合作学校举办菁牛汇创赛高校组预选赛，以及推荐优秀参赛项目，分别给予奖励及补贴。</w:t>
      </w:r>
      <w:r>
        <w:rPr>
          <w:rFonts w:hint="default" w:ascii="Times New Roman" w:hAnsi="Times New Roman" w:eastAsia="仿宋_GB2312" w:cs="Times New Roman"/>
          <w:b w:val="0"/>
          <w:bCs w:val="0"/>
          <w:sz w:val="32"/>
          <w:szCs w:val="32"/>
          <w:lang w:val="en-US" w:eastAsia="zh-CN"/>
        </w:rPr>
        <w:t>一是对各高校举办菁牛汇创赛高校组预选赛活动，拟补贴不超过4万元。二是</w:t>
      </w:r>
      <w:r>
        <w:rPr>
          <w:rFonts w:hint="default" w:ascii="Times New Roman" w:hAnsi="Times New Roman" w:eastAsia="仿宋_GB2312" w:cs="Times New Roman"/>
          <w:sz w:val="32"/>
          <w:szCs w:val="32"/>
          <w:lang w:val="en-US" w:eastAsia="zh-CN"/>
        </w:rPr>
        <w:t>对各高校推荐一定数量的参赛项目（推荐参赛项目数不少于40个），拟奖励1万元。</w:t>
      </w:r>
    </w:p>
    <w:p>
      <w:pPr>
        <w:keepNext w:val="0"/>
        <w:keepLines w:val="0"/>
        <w:pageBreakBefore w:val="0"/>
        <w:kinsoku/>
        <w:wordWrap/>
        <w:overflowPunct/>
        <w:topLinePunct/>
        <w:bidi w:val="0"/>
        <w:spacing w:beforeLines="0" w:afterLines="0" w:line="560" w:lineRule="exact"/>
        <w:ind w:firstLine="640" w:firstLineChars="200"/>
        <w:textAlignment w:val="auto"/>
        <w:rPr>
          <w:rFonts w:hint="default"/>
          <w:lang w:val="en-US" w:eastAsia="zh-CN"/>
        </w:rPr>
      </w:pPr>
      <w:r>
        <w:rPr>
          <w:rFonts w:hint="eastAsia" w:eastAsia="仿宋_GB2312" w:cs="Times New Roman"/>
          <w:b w:val="0"/>
          <w:bCs w:val="0"/>
          <w:sz w:val="32"/>
          <w:szCs w:val="32"/>
          <w:lang w:val="en-US" w:eastAsia="zh-CN"/>
        </w:rPr>
        <w:t>（二）为</w:t>
      </w:r>
      <w:r>
        <w:rPr>
          <w:rFonts w:hint="default" w:ascii="Times New Roman" w:hAnsi="Times New Roman" w:eastAsia="仿宋_GB2312" w:cs="Times New Roman"/>
          <w:b w:val="0"/>
          <w:bCs w:val="0"/>
          <w:sz w:val="32"/>
          <w:szCs w:val="32"/>
          <w:lang w:val="en-US" w:eastAsia="zh-CN"/>
        </w:rPr>
        <w:t>充分调动赛事合作机构的项目征集积极性，</w:t>
      </w:r>
      <w:r>
        <w:rPr>
          <w:rFonts w:hint="eastAsia" w:eastAsia="仿宋_GB2312" w:cs="Times New Roman"/>
          <w:b w:val="0"/>
          <w:bCs w:val="0"/>
          <w:sz w:val="32"/>
          <w:szCs w:val="32"/>
          <w:lang w:val="en-US" w:eastAsia="zh-CN"/>
        </w:rPr>
        <w:t>对</w:t>
      </w:r>
      <w:r>
        <w:rPr>
          <w:rFonts w:hint="default" w:ascii="Times New Roman" w:hAnsi="Times New Roman" w:eastAsia="仿宋_GB2312" w:cs="Times New Roman"/>
          <w:b w:val="0"/>
          <w:bCs w:val="0"/>
          <w:sz w:val="32"/>
          <w:szCs w:val="32"/>
          <w:lang w:val="en-US" w:eastAsia="zh-CN"/>
        </w:rPr>
        <w:t>企业组设立</w:t>
      </w:r>
      <w:r>
        <w:rPr>
          <w:rFonts w:hint="eastAsia" w:ascii="仿宋_GB2312" w:hAnsi="仿宋_GB2312" w:eastAsia="仿宋_GB2312" w:cs="仿宋_GB2312"/>
          <w:b w:val="0"/>
          <w:bCs w:val="0"/>
          <w:sz w:val="32"/>
          <w:szCs w:val="32"/>
          <w:lang w:val="en-US" w:eastAsia="zh-CN"/>
        </w:rPr>
        <w:t>“</w:t>
      </w:r>
      <w:r>
        <w:rPr>
          <w:rFonts w:hint="default" w:ascii="Times New Roman" w:hAnsi="Times New Roman" w:eastAsia="仿宋_GB2312" w:cs="Times New Roman"/>
          <w:sz w:val="32"/>
          <w:szCs w:val="32"/>
          <w:lang w:val="en-US" w:eastAsia="zh-CN"/>
        </w:rPr>
        <w:t>项目伯乐奖</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给予合作机构</w:t>
      </w:r>
      <w:r>
        <w:rPr>
          <w:rFonts w:hint="eastAsia" w:eastAsia="仿宋_GB2312" w:cs="Times New Roman"/>
          <w:sz w:val="32"/>
          <w:szCs w:val="32"/>
          <w:lang w:val="en-US" w:eastAsia="zh-CN"/>
        </w:rPr>
        <w:t>奖励</w:t>
      </w:r>
      <w:r>
        <w:rPr>
          <w:rFonts w:hint="default" w:ascii="Times New Roman" w:hAnsi="Times New Roman" w:eastAsia="仿宋_GB2312" w:cs="Times New Roman"/>
          <w:sz w:val="32"/>
          <w:szCs w:val="32"/>
          <w:lang w:val="en-US" w:eastAsia="zh-CN"/>
        </w:rPr>
        <w:t>每个晋级复赛项目2500元，每个晋级复赛的落户项目5000元，</w:t>
      </w:r>
      <w:r>
        <w:rPr>
          <w:rFonts w:hint="eastAsia" w:ascii="Times New Roman" w:hAnsi="Times New Roman" w:eastAsia="仿宋_GB2312" w:cs="Times New Roman"/>
          <w:sz w:val="32"/>
          <w:szCs w:val="32"/>
          <w:lang w:val="en-US" w:eastAsia="zh-CN"/>
        </w:rPr>
        <w:t>单个项目奖励</w:t>
      </w:r>
      <w:r>
        <w:rPr>
          <w:rFonts w:hint="default" w:ascii="Times New Roman" w:hAnsi="Times New Roman" w:eastAsia="仿宋_GB2312" w:cs="Times New Roman"/>
          <w:sz w:val="32"/>
          <w:szCs w:val="32"/>
          <w:lang w:val="en-US" w:eastAsia="zh-CN"/>
        </w:rPr>
        <w:t>就高不重复。</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eastAsia="黑体" w:cs="Times New Roman"/>
          <w:color w:val="auto"/>
          <w:sz w:val="32"/>
          <w:szCs w:val="32"/>
          <w:lang w:val="en-US" w:eastAsia="zh-CN"/>
        </w:rPr>
        <w:t>九、其他事项</w:t>
      </w:r>
    </w:p>
    <w:p>
      <w:pPr>
        <w:pStyle w:val="2"/>
        <w:keepNext w:val="0"/>
        <w:keepLines w:val="0"/>
        <w:pageBreakBefore w:val="0"/>
        <w:kinsoku/>
        <w:overflowPunct/>
        <w:topLinePunct w:val="0"/>
        <w:bidi w:val="0"/>
        <w:snapToGrid/>
        <w:spacing w:after="0" w:line="560" w:lineRule="exact"/>
        <w:ind w:firstLine="640"/>
        <w:textAlignment w:val="auto"/>
        <w:rPr>
          <w:rFonts w:hint="eastAsia" w:ascii="Times New Roman" w:hAnsi="Times New Roman" w:eastAsia="仿宋_GB2312" w:cs="Times New Roman"/>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（一）报名要求</w:t>
      </w:r>
    </w:p>
    <w:p>
      <w:pPr>
        <w:pStyle w:val="2"/>
        <w:keepNext w:val="0"/>
        <w:keepLines w:val="0"/>
        <w:pageBreakBefore w:val="0"/>
        <w:kinsoku/>
        <w:overflowPunct/>
        <w:topLinePunct w:val="0"/>
        <w:bidi w:val="0"/>
        <w:snapToGrid/>
        <w:spacing w:after="0" w:line="560" w:lineRule="exact"/>
        <w:ind w:firstLine="640"/>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在报名截止时间（2022年9月30日18:00）前</w:t>
      </w:r>
      <w:r>
        <w:rPr>
          <w:rFonts w:hint="eastAsia" w:eastAsia="仿宋_GB2312" w:cs="Times New Roman"/>
          <w:b w:val="0"/>
          <w:bCs w:val="0"/>
          <w:color w:val="auto"/>
          <w:sz w:val="32"/>
          <w:szCs w:val="32"/>
          <w:lang w:val="en-US" w:eastAsia="zh-CN"/>
        </w:rPr>
        <w:t>通过大赛指定赛事系统www.ZHJingniuhui.com填写参赛信息</w:t>
      </w:r>
      <w:r>
        <w:rPr>
          <w:rFonts w:hint="eastAsia" w:ascii="Times New Roman" w:hAnsi="Times New Roman" w:eastAsia="仿宋_GB2312" w:cs="Times New Roman"/>
          <w:b w:val="0"/>
          <w:bCs w:val="0"/>
          <w:color w:val="auto"/>
          <w:sz w:val="32"/>
          <w:szCs w:val="32"/>
          <w:lang w:val="en-US" w:eastAsia="zh-CN"/>
        </w:rPr>
        <w:t>即视为报名成功</w:t>
      </w:r>
      <w:r>
        <w:rPr>
          <w:rFonts w:hint="eastAsia" w:eastAsia="仿宋_GB2312" w:cs="Times New Roman"/>
          <w:b w:val="0"/>
          <w:bCs w:val="0"/>
          <w:color w:val="auto"/>
          <w:sz w:val="32"/>
          <w:szCs w:val="32"/>
          <w:lang w:val="en-US" w:eastAsia="zh-CN"/>
        </w:rPr>
        <w:t>，并</w:t>
      </w:r>
      <w:r>
        <w:rPr>
          <w:rFonts w:hint="eastAsia" w:ascii="Times New Roman" w:hAnsi="Times New Roman" w:eastAsia="仿宋_GB2312" w:cs="Times New Roman"/>
          <w:b w:val="0"/>
          <w:bCs w:val="0"/>
          <w:color w:val="auto"/>
          <w:sz w:val="32"/>
          <w:szCs w:val="32"/>
          <w:lang w:val="en-US" w:eastAsia="zh-CN"/>
        </w:rPr>
        <w:t>提交</w:t>
      </w:r>
      <w:r>
        <w:rPr>
          <w:rFonts w:hint="eastAsia" w:eastAsia="仿宋_GB2312" w:cs="Times New Roman"/>
          <w:b w:val="0"/>
          <w:bCs w:val="0"/>
          <w:color w:val="auto"/>
          <w:sz w:val="32"/>
          <w:szCs w:val="32"/>
          <w:lang w:val="en-US" w:eastAsia="zh-CN"/>
        </w:rPr>
        <w:t>相关</w:t>
      </w:r>
      <w:r>
        <w:rPr>
          <w:rFonts w:hint="eastAsia" w:ascii="Times New Roman" w:hAnsi="Times New Roman" w:eastAsia="仿宋_GB2312" w:cs="Times New Roman"/>
          <w:b w:val="0"/>
          <w:bCs w:val="0"/>
          <w:color w:val="auto"/>
          <w:sz w:val="32"/>
          <w:szCs w:val="32"/>
          <w:lang w:val="en-US" w:eastAsia="zh-CN"/>
        </w:rPr>
        <w:t>赛事资料。赛事系统请扫描下方二维码：</w:t>
      </w:r>
    </w:p>
    <w:p>
      <w:pPr>
        <w:jc w:val="center"/>
        <w:rPr>
          <w:rFonts w:hint="eastAsia"/>
        </w:rPr>
      </w:pPr>
      <w:r>
        <w:rPr>
          <w:rFonts w:hint="eastAsia"/>
        </w:rPr>
        <w:drawing>
          <wp:inline distT="0" distB="0" distL="114300" distR="114300">
            <wp:extent cx="1647825" cy="1647825"/>
            <wp:effectExtent l="0" t="0" r="9525" b="9525"/>
            <wp:docPr id="2" name="图片 2" descr="4bd778341745a53c1221a4455e71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bd778341745a53c1221a4455e71896"/>
                    <pic:cNvPicPr>
                      <a:picLocks noChangeAspect="1"/>
                    </pic:cNvPicPr>
                  </pic:nvPicPr>
                  <pic:blipFill>
                    <a:blip r:embed="rId5"/>
                    <a:stretch>
                      <a:fillRect/>
                    </a:stretch>
                  </pic:blipFill>
                  <pic:spPr>
                    <a:xfrm>
                      <a:off x="0" y="0"/>
                      <a:ext cx="1647825" cy="1647825"/>
                    </a:xfrm>
                    <a:prstGeom prst="rect">
                      <a:avLst/>
                    </a:prstGeom>
                  </pic:spPr>
                </pic:pic>
              </a:graphicData>
            </a:graphic>
          </wp:inline>
        </w:drawing>
      </w:r>
    </w:p>
    <w:p>
      <w:pPr>
        <w:pStyle w:val="2"/>
        <w:rPr>
          <w:rFonts w:hint="eastAsia"/>
        </w:rPr>
      </w:pPr>
    </w:p>
    <w:p>
      <w:pPr>
        <w:pStyle w:val="2"/>
        <w:keepNext w:val="0"/>
        <w:keepLines w:val="0"/>
        <w:pageBreakBefore w:val="0"/>
        <w:kinsoku/>
        <w:overflowPunct/>
        <w:topLinePunct w:val="0"/>
        <w:bidi w:val="0"/>
        <w:snapToGrid/>
        <w:spacing w:after="0" w:line="560" w:lineRule="exact"/>
        <w:ind w:firstLine="640"/>
        <w:textAlignment w:val="auto"/>
        <w:rPr>
          <w:rFonts w:hint="eastAsia" w:ascii="Times New Roman" w:hAnsi="Times New Roman" w:eastAsia="仿宋_GB2312" w:cs="Times New Roman"/>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（二）赛事资料</w:t>
      </w:r>
    </w:p>
    <w:p>
      <w:pPr>
        <w:spacing w:line="560" w:lineRule="exact"/>
        <w:ind w:firstLine="640" w:firstLineChars="20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1.参赛声明（扫描件）；</w:t>
      </w:r>
    </w:p>
    <w:p>
      <w:pPr>
        <w:spacing w:line="560" w:lineRule="exact"/>
        <w:ind w:firstLine="640" w:firstLineChars="20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2.参赛项目商业计划书及演示PPT；</w:t>
      </w:r>
    </w:p>
    <w:p>
      <w:pPr>
        <w:spacing w:line="560" w:lineRule="exact"/>
        <w:ind w:firstLine="640" w:firstLineChars="20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3.报名表（excel）；</w:t>
      </w:r>
    </w:p>
    <w:p>
      <w:pPr>
        <w:spacing w:line="560" w:lineRule="exact"/>
        <w:ind w:firstLine="640" w:firstLineChars="20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4.项目负责人及团队成员身份资料（扫描件），包括但不限于身份证/护照/毕业证书等；</w:t>
      </w:r>
    </w:p>
    <w:p>
      <w:pPr>
        <w:spacing w:line="560" w:lineRule="exact"/>
        <w:ind w:firstLine="640" w:firstLineChars="20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5.已注册公司需提供企业营业执照（扫描件）；</w:t>
      </w:r>
    </w:p>
    <w:p>
      <w:pPr>
        <w:spacing w:line="560" w:lineRule="exact"/>
        <w:ind w:firstLine="640" w:firstLineChars="20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6.展示项目及团队的照片或视频；</w:t>
      </w:r>
    </w:p>
    <w:p>
      <w:pPr>
        <w:spacing w:line="560" w:lineRule="exact"/>
        <w:ind w:firstLine="640" w:firstLineChars="20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7.其余体现项目成果获团队资质的资料，如有效知识产权证书、论文、获奖证书等。</w:t>
      </w:r>
    </w:p>
    <w:p>
      <w:pPr>
        <w:keepNext w:val="0"/>
        <w:keepLines w:val="0"/>
        <w:pageBreakBefore w:val="0"/>
        <w:kinsoku/>
        <w:wordWrap/>
        <w:overflowPunct/>
        <w:topLinePunct w:val="0"/>
        <w:bidi w:val="0"/>
        <w:snapToGrid/>
        <w:spacing w:line="560" w:lineRule="exact"/>
        <w:ind w:firstLine="640" w:firstLineChars="200"/>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（注：1-3项为必要材料，4-7项为非必要材料。所有材料务必汇总后压缩上传报名系统。）</w:t>
      </w:r>
    </w:p>
    <w:p>
      <w:pPr>
        <w:pStyle w:val="2"/>
        <w:keepNext w:val="0"/>
        <w:keepLines w:val="0"/>
        <w:pageBreakBefore w:val="0"/>
        <w:kinsoku/>
        <w:overflowPunct/>
        <w:topLinePunct w:val="0"/>
        <w:bidi w:val="0"/>
        <w:snapToGrid/>
        <w:spacing w:after="0" w:line="560" w:lineRule="exact"/>
        <w:ind w:firstLine="640"/>
        <w:textAlignment w:val="auto"/>
        <w:rPr>
          <w:rFonts w:hint="eastAsia" w:ascii="Times New Roman" w:hAnsi="Times New Roman" w:eastAsia="仿宋_GB2312" w:cs="Times New Roman"/>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（三）联系方式</w:t>
      </w:r>
      <w:bookmarkStart w:id="0" w:name="_GoBack"/>
      <w:bookmarkEnd w:id="0"/>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珠海高新区第八届</w:t>
      </w:r>
      <w:r>
        <w:rPr>
          <w:rFonts w:hint="default" w:ascii="Times New Roman" w:hAnsi="Times New Roman" w:eastAsia="仿宋_GB2312" w:cs="Times New Roman"/>
          <w:sz w:val="32"/>
          <w:szCs w:val="32"/>
          <w:lang w:val="en-US" w:eastAsia="zh-CN"/>
        </w:rPr>
        <w:t>“菁牛汇”创新创业大赛组委会办公室</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地址：珠海市唐家湾港乐路一号大洲科技园A区509</w:t>
      </w:r>
    </w:p>
    <w:p>
      <w:pPr>
        <w:pStyle w:val="2"/>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w:t>
      </w:r>
      <w:r>
        <w:rPr>
          <w:rFonts w:hint="eastAsia" w:eastAsia="仿宋_GB2312" w:cs="Times New Roman"/>
          <w:sz w:val="32"/>
          <w:szCs w:val="32"/>
          <w:lang w:val="en-US" w:eastAsia="zh-CN"/>
        </w:rPr>
        <w:t>方式</w:t>
      </w:r>
      <w:r>
        <w:rPr>
          <w:rFonts w:hint="default" w:ascii="Times New Roman" w:hAnsi="Times New Roman" w:eastAsia="仿宋_GB2312" w:cs="Times New Roman"/>
          <w:sz w:val="32"/>
          <w:szCs w:val="32"/>
          <w:lang w:val="en-US" w:eastAsia="zh-CN"/>
        </w:rPr>
        <w:t>：</w:t>
      </w:r>
    </w:p>
    <w:p>
      <w:pPr>
        <w:pStyle w:val="2"/>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吴先生 0756-3629997、13527219144</w:t>
      </w:r>
    </w:p>
    <w:p>
      <w:pPr>
        <w:pStyle w:val="2"/>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李小姐 0756-3629993、13392977612</w:t>
      </w:r>
    </w:p>
    <w:p>
      <w:pPr>
        <w:pStyle w:val="2"/>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kern w:val="0"/>
          <w:sz w:val="32"/>
          <w:szCs w:val="32"/>
          <w:lang w:val="en-US" w:eastAsia="zh-CN" w:bidi="ar-SA"/>
        </w:rPr>
      </w:pPr>
      <w:r>
        <w:rPr>
          <w:rFonts w:hint="eastAsia" w:eastAsia="仿宋_GB2312" w:cs="Times New Roman"/>
          <w:sz w:val="32"/>
          <w:szCs w:val="32"/>
          <w:lang w:val="en-US" w:eastAsia="zh-CN"/>
        </w:rPr>
        <w:t>黄小姐 0756-3629982、15602861160</w:t>
      </w:r>
      <w:r>
        <w:rPr>
          <w:rFonts w:hint="default" w:ascii="Times New Roman" w:hAnsi="Times New Roman" w:cs="Times New Roman"/>
          <w:lang w:val="en-US" w:eastAsia="zh-CN"/>
        </w:rPr>
        <w:t xml:space="preserve"> </w:t>
      </w:r>
    </w:p>
    <w:sectPr>
      <w:footerReference r:id="rId3" w:type="default"/>
      <w:pgSz w:w="11906" w:h="16838"/>
      <w:pgMar w:top="2098" w:right="1474" w:bottom="1417"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337F74A-B67C-407F-927F-2E01642850B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452D5A5-2DA6-424E-9561-E646FF4FFFEB}"/>
  </w:font>
  <w:font w:name="仿宋_GB2312">
    <w:panose1 w:val="02010609030101010101"/>
    <w:charset w:val="86"/>
    <w:family w:val="modern"/>
    <w:pitch w:val="default"/>
    <w:sig w:usb0="00000001" w:usb1="080E0000" w:usb2="00000000" w:usb3="00000000" w:csb0="00040000" w:csb1="00000000"/>
    <w:embedRegular r:id="rId3" w:fontKey="{0776BF00-BFCD-4E9A-BC4A-BCD3ED1DFAD8}"/>
  </w:font>
  <w:font w:name="方正小标宋简体">
    <w:panose1 w:val="02000000000000000000"/>
    <w:charset w:val="86"/>
    <w:family w:val="script"/>
    <w:pitch w:val="default"/>
    <w:sig w:usb0="00000001" w:usb1="08000000" w:usb2="00000000" w:usb3="00000000" w:csb0="00040000" w:csb1="00000000"/>
    <w:embedRegular r:id="rId4" w:fontKey="{77F06506-EAB1-4DD8-91C0-5C12D5F49A02}"/>
  </w:font>
  <w:font w:name="楷体_GB2312">
    <w:panose1 w:val="02010609030101010101"/>
    <w:charset w:val="86"/>
    <w:family w:val="auto"/>
    <w:pitch w:val="default"/>
    <w:sig w:usb0="00000001" w:usb1="080E0000" w:usb2="00000000" w:usb3="00000000" w:csb0="00040000" w:csb1="00000000"/>
    <w:embedRegular r:id="rId5" w:fontKey="{B7BB945A-0079-4988-BD23-63DDE431B89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3C815"/>
    <w:multiLevelType w:val="singleLevel"/>
    <w:tmpl w:val="A203C815"/>
    <w:lvl w:ilvl="0" w:tentative="0">
      <w:start w:val="8"/>
      <w:numFmt w:val="chineseCounting"/>
      <w:suff w:val="nothing"/>
      <w:lvlText w:val="%1、"/>
      <w:lvlJc w:val="left"/>
      <w:rPr>
        <w:rFonts w:hint="eastAsia"/>
      </w:rPr>
    </w:lvl>
  </w:abstractNum>
  <w:abstractNum w:abstractNumId="1">
    <w:nsid w:val="A830A737"/>
    <w:multiLevelType w:val="singleLevel"/>
    <w:tmpl w:val="A830A737"/>
    <w:lvl w:ilvl="0" w:tentative="0">
      <w:start w:val="1"/>
      <w:numFmt w:val="decimal"/>
      <w:suff w:val="nothing"/>
      <w:lvlText w:val="（%1）"/>
      <w:lvlJc w:val="left"/>
    </w:lvl>
  </w:abstractNum>
  <w:abstractNum w:abstractNumId="2">
    <w:nsid w:val="1BFFFC30"/>
    <w:multiLevelType w:val="singleLevel"/>
    <w:tmpl w:val="1BFFFC30"/>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jNmUxMjE1YzBhMGMxZmI2YTZlMzdmZTAxYTQ1MmEifQ=="/>
  </w:docVars>
  <w:rsids>
    <w:rsidRoot w:val="6D776DD5"/>
    <w:rsid w:val="06616B6F"/>
    <w:rsid w:val="0B300371"/>
    <w:rsid w:val="0CAE32FA"/>
    <w:rsid w:val="18F845CE"/>
    <w:rsid w:val="2F5C5AF6"/>
    <w:rsid w:val="30F048C3"/>
    <w:rsid w:val="31A2569D"/>
    <w:rsid w:val="46F31E5A"/>
    <w:rsid w:val="48595726"/>
    <w:rsid w:val="4D673908"/>
    <w:rsid w:val="51793502"/>
    <w:rsid w:val="53CA09EA"/>
    <w:rsid w:val="54ED5633"/>
    <w:rsid w:val="6D776DD5"/>
    <w:rsid w:val="70F17CEA"/>
    <w:rsid w:val="76B77DE9"/>
    <w:rsid w:val="783B2911"/>
    <w:rsid w:val="7D794EE1"/>
    <w:rsid w:val="7E786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珠海国家高新技术开发区</Company>
  <Pages>14</Pages>
  <Words>5577</Words>
  <Characters>5911</Characters>
  <Lines>0</Lines>
  <Paragraphs>0</Paragraphs>
  <TotalTime>4</TotalTime>
  <ScaleCrop>false</ScaleCrop>
  <LinksUpToDate>false</LinksUpToDate>
  <CharactersWithSpaces>5975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2022-08-02T03:32:00Z</dcterms:created>
  <dc:creator>正在打字的树袋熊</dc:creator>
  <cp:lastModifiedBy>正在打字的树袋熊</cp:lastModifiedBy>
  <dcterms:modified xsi:type="dcterms:W3CDTF">2022-08-22T03:47:21Z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F2582DFE7FD241FBAC3B8F42C4D22A9B</vt:lpwstr>
  </property>
</Properties>
</file>