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珠海高新区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青年人才驿站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住宿服务采购报价文件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  <w:t>报价单位：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  <w:t>报价日期：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76"/>
        <w:gridCol w:w="1664"/>
        <w:gridCol w:w="228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房型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房间数量（间）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市场价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（元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/天）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合作报价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（元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大床房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双床房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备注：房间数量指相关房型所拥有总数，如有不可向青年人才驿站提供的情形（如房间在其他合作项目中被锁定等），请填写可提供的房间数量。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设施状况统计表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报价单位根据实际设施情况提供信息，如需增加设施项目，可自行添加表格行。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4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设施项目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外观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大堂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房间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卫生间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公共餐厅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洗衣房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健身设施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最近三年内无重大违法行为承诺书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本单位承诺，做出本承诺之日前三年内，在经营活动中无重大违法行为，并对承诺的真实性负责。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单位名称：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遵守住宿站点建设标准承诺书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本单位承诺已充分知悉采购公告附件1：《珠海高新区青年人才驿站住宿站点建设标准》的内容，承诺如入选合作项目，将遵守酒店规章中的相关规定，并承担违反相关规定的一切责任和后果。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单位名称：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34" w:leftChars="2302" w:firstLine="5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EE8B9"/>
    <w:multiLevelType w:val="singleLevel"/>
    <w:tmpl w:val="FEEEE8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C441"/>
    <w:rsid w:val="15FD5E11"/>
    <w:rsid w:val="17FD12EE"/>
    <w:rsid w:val="237B29D0"/>
    <w:rsid w:val="29E3E760"/>
    <w:rsid w:val="2CBF29AD"/>
    <w:rsid w:val="2FD2F937"/>
    <w:rsid w:val="3EAB0813"/>
    <w:rsid w:val="3FE71B8E"/>
    <w:rsid w:val="3FF6545B"/>
    <w:rsid w:val="3FF9C6C0"/>
    <w:rsid w:val="4FF7BDEE"/>
    <w:rsid w:val="516D429A"/>
    <w:rsid w:val="578DCFB9"/>
    <w:rsid w:val="57AF8236"/>
    <w:rsid w:val="5BDB889B"/>
    <w:rsid w:val="5FD9F15F"/>
    <w:rsid w:val="5FFE953E"/>
    <w:rsid w:val="63E6FD9B"/>
    <w:rsid w:val="67BD83CE"/>
    <w:rsid w:val="67FA7980"/>
    <w:rsid w:val="67FFEBF2"/>
    <w:rsid w:val="6EAFD909"/>
    <w:rsid w:val="6F77C017"/>
    <w:rsid w:val="6F7A9F96"/>
    <w:rsid w:val="6FEF3ADF"/>
    <w:rsid w:val="73FF16BA"/>
    <w:rsid w:val="761DA911"/>
    <w:rsid w:val="77DAE5CE"/>
    <w:rsid w:val="78FEF5DC"/>
    <w:rsid w:val="7A7F23DC"/>
    <w:rsid w:val="7BEBC12A"/>
    <w:rsid w:val="7C9F0945"/>
    <w:rsid w:val="7DDFA9D4"/>
    <w:rsid w:val="7DFD061C"/>
    <w:rsid w:val="7EFE3CF3"/>
    <w:rsid w:val="7F0FC31A"/>
    <w:rsid w:val="7FDEAF9D"/>
    <w:rsid w:val="7FFB7AE9"/>
    <w:rsid w:val="8EBB6093"/>
    <w:rsid w:val="9DBF8154"/>
    <w:rsid w:val="9EFF946D"/>
    <w:rsid w:val="9FF918A0"/>
    <w:rsid w:val="AB647EA6"/>
    <w:rsid w:val="AFF3B7C6"/>
    <w:rsid w:val="B3BBE573"/>
    <w:rsid w:val="B6FFBD86"/>
    <w:rsid w:val="B7D93294"/>
    <w:rsid w:val="BBEF4929"/>
    <w:rsid w:val="BEEE3088"/>
    <w:rsid w:val="C7EB7D6B"/>
    <w:rsid w:val="D42EF97E"/>
    <w:rsid w:val="D6B7FB11"/>
    <w:rsid w:val="D7B75499"/>
    <w:rsid w:val="D7BE32B5"/>
    <w:rsid w:val="DAF32464"/>
    <w:rsid w:val="DAFFB8CE"/>
    <w:rsid w:val="DBECFAD1"/>
    <w:rsid w:val="DDB74319"/>
    <w:rsid w:val="DF91B705"/>
    <w:rsid w:val="DFD6CE37"/>
    <w:rsid w:val="DFDAFE18"/>
    <w:rsid w:val="EB87ABE8"/>
    <w:rsid w:val="EF7BEEB6"/>
    <w:rsid w:val="EFEF75A7"/>
    <w:rsid w:val="EFFF0FC4"/>
    <w:rsid w:val="F3EB6841"/>
    <w:rsid w:val="F44F63B7"/>
    <w:rsid w:val="F5E6951C"/>
    <w:rsid w:val="F6DDF2B2"/>
    <w:rsid w:val="F6FCA87E"/>
    <w:rsid w:val="F6FE14BF"/>
    <w:rsid w:val="F9763DFE"/>
    <w:rsid w:val="FBF6E2F8"/>
    <w:rsid w:val="FDBD04B8"/>
    <w:rsid w:val="FEC71B85"/>
    <w:rsid w:val="FEDF5C77"/>
    <w:rsid w:val="FF1DADC4"/>
    <w:rsid w:val="FFA7755D"/>
    <w:rsid w:val="FFB7FE26"/>
    <w:rsid w:val="FFBFED84"/>
    <w:rsid w:val="FFC7B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user</cp:lastModifiedBy>
  <cp:lastPrinted>2023-01-05T17:51:00Z</cp:lastPrinted>
  <dcterms:modified xsi:type="dcterms:W3CDTF">2023-05-08T11:43:38Z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