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附件4：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cs="宋体"/>
          <w:b/>
          <w:bCs/>
          <w:sz w:val="44"/>
          <w:szCs w:val="44"/>
          <w:lang w:val="en-US" w:eastAsia="zh-CN"/>
        </w:rPr>
        <w:t>集成电路产业人才入库系统操作指引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集成电路人才入库：在我区集成电路企业或公共服务平台工作 (具体名录详见附件)，且符合《珠海高新区集成电路产业人才目录》分类标准的市级产业人才、区级产业人才。其中，市级产业人才是指被评定为“珠海市英才计划”的顶尖、一类、二类、三类高层次人才: 区级产业人才是指符合区级A、B、C类相关条件的产业人才，满足以上条件可申报集成电路人才入库，以下为集成电路人才入库的操作指南：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进入珠海高新区人才一网通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网站地址：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instrText xml:space="preserve"> HYPERLINK "https://zh-hitech.cn/#/" </w:instrTex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sz w:val="28"/>
          <w:szCs w:val="28"/>
          <w:lang w:val="en-US" w:eastAsia="zh-CN"/>
        </w:rPr>
        <w:t>https://zh-hitech.cn/#/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进入【政策中心】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3515" cy="2550160"/>
            <wp:effectExtent l="0" t="0" r="698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登录，点击登录入口，进入登录页面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66690" cy="2583815"/>
            <wp:effectExtent l="0" t="0" r="381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建议直接选择【省统一身份认证登录】，也可以选择手机号和微信登录。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注意：选择手机号或微信登录后，申请政策仍需进行省统验证，可根据系统指引操作即可。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3515" cy="2550160"/>
            <wp:effectExtent l="0" t="0" r="698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进入省统一身份认证登录平台，选择个人登录，如已有账号，可直接通过扫码登录，如无账号，需先注册省统账号，注册指引可查看：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instrText xml:space="preserve"> HYPERLINK "https://www.gdzwfw.gov.cn/portal/help/login-sign-register-account.html" </w:instrTex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sz w:val="28"/>
          <w:szCs w:val="28"/>
          <w:lang w:val="en-US" w:eastAsia="zh-CN"/>
        </w:rPr>
        <w:t>https://www.gdzwfw.gov.cn/portal/help/login-sign-register-account.html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注：港澳台和外籍人士需通过账号密码登录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432935" cy="2147570"/>
            <wp:effectExtent l="0" t="0" r="1206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完成登录后，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在申报通知中选择《珠海高新区集成电路人才入库》申报入口，点击【立即申请】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进入</w:t>
      </w:r>
      <w:r>
        <w:rPr>
          <w:rFonts w:hint="eastAsia" w:ascii="宋体" w:hAnsi="宋体" w:cs="宋体"/>
          <w:sz w:val="28"/>
          <w:szCs w:val="28"/>
          <w:lang w:val="en-US" w:eastAsia="zh-CN"/>
        </w:rPr>
        <w:t>选择类型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页面</w:t>
      </w:r>
      <w:r>
        <w:rPr>
          <w:rFonts w:hint="eastAsia" w:ascii="宋体" w:hAnsi="宋体" w:cs="宋体"/>
          <w:sz w:val="28"/>
          <w:szCs w:val="28"/>
          <w:lang w:val="en-US" w:eastAsia="zh-CN"/>
        </w:rPr>
        <w:t>，选择自己所属的类型，点击确认，进入对应的申报页面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040" cy="4342765"/>
            <wp:effectExtent l="0" t="0" r="10160" b="6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进入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个人信息</w:t>
      </w:r>
      <w:r>
        <w:rPr>
          <w:rFonts w:hint="eastAsia" w:ascii="宋体" w:hAnsi="宋体" w:cs="宋体"/>
          <w:sz w:val="28"/>
          <w:szCs w:val="28"/>
          <w:lang w:val="en-US" w:eastAsia="zh-CN"/>
        </w:rPr>
        <w:t>页面，部分信息系统自动带出填写，可修改项有手机号码、联系邮箱、联系地址、民族、籍贯、国籍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73040" cy="2995295"/>
            <wp:effectExtent l="0" t="0" r="10160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填好后，点击下一步进入学历信息页面，填写毕业院校、所学专业、最高学历、最高学位、毕业时间，填写完成后，点击下一步自动验证填写的数据和系统查到的数据是否一致，一致的有绿色“√”标记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034030"/>
            <wp:effectExtent l="0" t="0" r="0" b="12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填好后，点击下一步进入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工作信息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页面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参保单位、现社保缴纳地是否在高新区自动从接口获取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工作单位选择单位，提交后企业先审核（企业须申请集成电路企业库且审核通过并办理完结才可以选择）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  <w:r>
        <w:drawing>
          <wp:inline distT="0" distB="0" distL="114300" distR="114300">
            <wp:extent cx="5269230" cy="3286760"/>
            <wp:effectExtent l="0" t="0" r="1270" b="25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537460"/>
            <wp:effectExtent l="0" t="0" r="0" b="254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  <w:r>
        <w:drawing>
          <wp:inline distT="0" distB="0" distL="0" distR="0">
            <wp:extent cx="5274310" cy="2450465"/>
            <wp:effectExtent l="0" t="0" r="8890" b="635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填好后，点击下一步进入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上传附件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页面</w:t>
      </w:r>
      <w:r>
        <w:rPr>
          <w:rFonts w:hint="eastAsia" w:ascii="宋体" w:hAnsi="宋体" w:cs="宋体"/>
          <w:sz w:val="28"/>
          <w:szCs w:val="28"/>
          <w:lang w:val="en-US" w:eastAsia="zh-CN"/>
        </w:rPr>
        <w:t>上传附件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5432425"/>
            <wp:effectExtent l="0" t="0" r="9525" b="317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43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填写完后，点击【提交】即可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1809750" cy="1181100"/>
            <wp:effectExtent l="0" t="0" r="6350" b="0"/>
            <wp:docPr id="13" name="图片 13" descr="1698654629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986546291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注：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如提交后发现提交信息有误，可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在我的申报页面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进行撤回重新填写信息后再次提交</w:t>
      </w:r>
      <w:r>
        <w:rPr>
          <w:rFonts w:hint="eastAsia" w:ascii="宋体" w:hAnsi="宋体" w:cs="宋体"/>
          <w:sz w:val="28"/>
          <w:szCs w:val="28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如收到退回短信，在我的申报页面进行修改后提交，重新等待审核；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both"/>
        <w:textAlignment w:val="auto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审核流程：申报—选择的工作单位审核—区科技产业局初审—区科技产业局复审—提交纸质材料—专家评审—审定—办结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01C5E09"/>
    <w:multiLevelType w:val="singleLevel"/>
    <w:tmpl w:val="501C5E0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2ODAyNDZkM2Q2YzJmZjIxZmUzYzI0MWUwZmYyODIifQ=="/>
  </w:docVars>
  <w:rsids>
    <w:rsidRoot w:val="1015622C"/>
    <w:rsid w:val="0AC7551C"/>
    <w:rsid w:val="1015622C"/>
    <w:rsid w:val="17FF0C90"/>
    <w:rsid w:val="32EA084C"/>
    <w:rsid w:val="43090A93"/>
    <w:rsid w:val="53986D7B"/>
    <w:rsid w:val="53AA0338"/>
    <w:rsid w:val="55A07645"/>
    <w:rsid w:val="5E9B713A"/>
    <w:rsid w:val="5F6F5031"/>
    <w:rsid w:val="620C047E"/>
    <w:rsid w:val="6F9B3EEB"/>
    <w:rsid w:val="7BA5D53C"/>
    <w:rsid w:val="7D2840E2"/>
    <w:rsid w:val="B7BF87B3"/>
    <w:rsid w:val="E77E5677"/>
    <w:rsid w:val="F2F6FD7F"/>
    <w:rsid w:val="F5F73ECE"/>
    <w:rsid w:val="FE56D056"/>
    <w:rsid w:val="FF5D09D2"/>
    <w:rsid w:val="FFBE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Office_11.8.2.12065_F1E327BC-269C-435d-A152-05C5408002CA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2023-10-30T23:52:00Z</dcterms:created>
  <dc:creator>文^_^</dc:creator>
  <cp:lastModifiedBy>CC</cp:lastModifiedBy>
  <dcterms:modified xsi:type="dcterms:W3CDTF">2023-12-04T15:10:10Z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2052-11.8.2.12065</vt:lpwstr>
  </property>
  <property fmtid="{D5CDD505-2E9C-101B-9397-08002B2CF9AE}" pid="3" name="ICV">
    <vt:lpwstr>8EDA19BAC05E42ADA20C64AC1F9D1CFC_13</vt:lpwstr>
  </property>
</Properties>
</file>