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Times New Roman" w:hAnsi="Times New Roman"/>
          <w:bCs/>
          <w:sz w:val="32"/>
          <w:szCs w:val="24"/>
        </w:rPr>
      </w:pPr>
      <w:bookmarkStart w:id="0" w:name="_Hlk122288579"/>
      <w:bookmarkStart w:id="28" w:name="_GoBack"/>
      <w:bookmarkEnd w:id="28"/>
      <w:r>
        <w:rPr>
          <w:rFonts w:hint="eastAsia" w:ascii="Times New Roman" w:hAnsi="Times New Roman"/>
          <w:bCs/>
          <w:sz w:val="32"/>
          <w:szCs w:val="24"/>
        </w:rPr>
        <w:t>国家高新区企业统计年报表</w:t>
      </w:r>
    </w:p>
    <w:p>
      <w:pPr>
        <w:pStyle w:val="5"/>
        <w:rPr>
          <w:rFonts w:ascii="Times New Roman" w:hAnsi="Times New Roman"/>
          <w:bCs w:val="0"/>
          <w:sz w:val="28"/>
          <w:szCs w:val="28"/>
        </w:rPr>
      </w:pPr>
      <w:bookmarkStart w:id="1" w:name="_Toc121734440"/>
      <w:r>
        <w:rPr>
          <w:rFonts w:ascii="Times New Roman" w:hAnsi="Times New Roman"/>
          <w:bCs w:val="0"/>
          <w:sz w:val="28"/>
          <w:szCs w:val="28"/>
        </w:rPr>
        <w:t>企业概况</w:t>
      </w:r>
      <w:bookmarkEnd w:id="1"/>
    </w:p>
    <w:tbl>
      <w:tblPr>
        <w:tblStyle w:val="21"/>
        <w:tblW w:w="982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27"/>
        <w:gridCol w:w="2464"/>
        <w:gridCol w:w="3315"/>
        <w:gridCol w:w="1050"/>
        <w:gridCol w:w="196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vAlign w:val="center"/>
          </w:tcPr>
          <w:p>
            <w:pPr>
              <w:snapToGrid w:val="0"/>
              <w:spacing w:line="220" w:lineRule="exact"/>
              <w:jc w:val="left"/>
              <w:rPr>
                <w:rFonts w:ascii="Times New Roman" w:hAnsi="Times New Roman"/>
                <w:bCs/>
                <w:sz w:val="18"/>
                <w:szCs w:val="18"/>
              </w:rPr>
            </w:pPr>
          </w:p>
        </w:tc>
        <w:tc>
          <w:tcPr>
            <w:tcW w:w="1050"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表号：</w:t>
            </w:r>
          </w:p>
        </w:tc>
        <w:tc>
          <w:tcPr>
            <w:tcW w:w="1965"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szCs w:val="18"/>
              </w:rPr>
              <w:t>ＧＱ－００１</w:t>
            </w:r>
            <w:r>
              <w:rPr>
                <w:rFonts w:ascii="Times New Roman" w:hAnsi="Times New Roman"/>
                <w:bCs/>
                <w:sz w:val="18"/>
              </w:rPr>
              <w:t>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vAlign w:val="center"/>
          </w:tcPr>
          <w:p>
            <w:pPr>
              <w:snapToGrid w:val="0"/>
              <w:spacing w:line="220" w:lineRule="exact"/>
              <w:jc w:val="left"/>
              <w:rPr>
                <w:rFonts w:ascii="Times New Roman" w:hAnsi="Times New Roman"/>
                <w:bCs/>
                <w:sz w:val="18"/>
                <w:szCs w:val="18"/>
              </w:rPr>
            </w:pPr>
          </w:p>
        </w:tc>
        <w:tc>
          <w:tcPr>
            <w:tcW w:w="1050"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制定机关：</w:t>
            </w:r>
          </w:p>
        </w:tc>
        <w:tc>
          <w:tcPr>
            <w:tcW w:w="1965"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rPr>
              <w:t>科学技术部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vAlign w:val="center"/>
          </w:tcPr>
          <w:p>
            <w:pPr>
              <w:snapToGrid w:val="0"/>
              <w:spacing w:line="220" w:lineRule="exact"/>
              <w:jc w:val="left"/>
              <w:rPr>
                <w:rFonts w:ascii="宋体" w:hAnsi="宋体"/>
                <w:bCs/>
                <w:sz w:val="18"/>
                <w:szCs w:val="18"/>
              </w:rPr>
            </w:pPr>
            <w:r>
              <w:rPr>
                <w:rFonts w:ascii="宋体" w:hAnsi="宋体"/>
                <w:bCs/>
                <w:sz w:val="18"/>
                <w:szCs w:val="18"/>
              </w:rPr>
              <w:t>统一社会信用代码□□□□□□□□□□□□□□□□□□</w:t>
            </w:r>
          </w:p>
        </w:tc>
        <w:tc>
          <w:tcPr>
            <w:tcW w:w="1050"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批准机关：</w:t>
            </w:r>
          </w:p>
        </w:tc>
        <w:tc>
          <w:tcPr>
            <w:tcW w:w="1965"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rPr>
              <w:t>国家统计局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vAlign w:val="center"/>
          </w:tcPr>
          <w:p>
            <w:pPr>
              <w:snapToGrid w:val="0"/>
              <w:spacing w:line="220" w:lineRule="exact"/>
              <w:jc w:val="left"/>
              <w:rPr>
                <w:rFonts w:ascii="宋体" w:hAnsi="宋体"/>
                <w:bCs/>
                <w:sz w:val="18"/>
                <w:szCs w:val="18"/>
              </w:rPr>
            </w:pPr>
            <w:r>
              <w:rPr>
                <w:rFonts w:ascii="宋体" w:hAnsi="宋体"/>
                <w:bCs/>
                <w:sz w:val="18"/>
                <w:szCs w:val="18"/>
              </w:rPr>
              <w:t>尚未领取统一社会信用代码的填写原组织机构代码□□□□□□□□－□</w:t>
            </w:r>
          </w:p>
        </w:tc>
        <w:tc>
          <w:tcPr>
            <w:tcW w:w="1050" w:type="dxa"/>
            <w:tcBorders>
              <w:top w:val="nil"/>
              <w:left w:val="nil"/>
              <w:bottom w:val="nil"/>
              <w:right w:val="nil"/>
            </w:tcBorders>
            <w:vAlign w:val="center"/>
          </w:tcPr>
          <w:p>
            <w:pPr>
              <w:pStyle w:val="58"/>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1965"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3491" w:type="dxa"/>
            <w:gridSpan w:val="2"/>
            <w:tcBorders>
              <w:top w:val="nil"/>
              <w:left w:val="nil"/>
              <w:bottom w:val="nil"/>
              <w:right w:val="nil"/>
            </w:tcBorders>
            <w:vAlign w:val="center"/>
          </w:tcPr>
          <w:p>
            <w:pPr>
              <w:snapToGrid w:val="0"/>
              <w:spacing w:line="220" w:lineRule="exact"/>
              <w:jc w:val="left"/>
              <w:rPr>
                <w:rFonts w:ascii="Times New Roman" w:hAnsi="Times New Roman"/>
                <w:bCs/>
                <w:sz w:val="18"/>
                <w:szCs w:val="18"/>
              </w:rPr>
            </w:pPr>
            <w:r>
              <w:rPr>
                <w:rFonts w:ascii="Times New Roman" w:hAnsi="Times New Roman"/>
                <w:bCs/>
                <w:sz w:val="18"/>
                <w:szCs w:val="18"/>
              </w:rPr>
              <w:t>单位详细名称：</w:t>
            </w:r>
          </w:p>
        </w:tc>
        <w:tc>
          <w:tcPr>
            <w:tcW w:w="3315" w:type="dxa"/>
            <w:tcBorders>
              <w:top w:val="nil"/>
              <w:left w:val="nil"/>
              <w:bottom w:val="nil"/>
              <w:right w:val="nil"/>
            </w:tcBorders>
            <w:vAlign w:val="center"/>
          </w:tcPr>
          <w:p>
            <w:pPr>
              <w:snapToGrid w:val="0"/>
              <w:spacing w:line="220" w:lineRule="exact"/>
              <w:jc w:val="center"/>
              <w:rPr>
                <w:rFonts w:ascii="Times New Roman" w:hAnsi="Times New Roman"/>
                <w:bCs/>
                <w:sz w:val="18"/>
                <w:szCs w:val="18"/>
              </w:rPr>
            </w:pPr>
            <w:r>
              <w:rPr>
                <w:rFonts w:ascii="Times New Roman" w:hAnsi="Times New Roman"/>
                <w:bCs/>
                <w:sz w:val="18"/>
                <w:szCs w:val="18"/>
              </w:rPr>
              <w:t>２０</w:t>
            </w:r>
            <w:r>
              <w:rPr>
                <w:rFonts w:hint="eastAsia" w:ascii="Times New Roman" w:hAnsi="Times New Roman"/>
                <w:bCs/>
                <w:sz w:val="18"/>
                <w:szCs w:val="18"/>
                <w:u w:val="single"/>
              </w:rPr>
              <w:t xml:space="preserve"> </w:t>
            </w:r>
            <w:r>
              <w:rPr>
                <w:rFonts w:ascii="Times New Roman" w:hAnsi="Times New Roman"/>
                <w:bCs/>
                <w:sz w:val="18"/>
                <w:szCs w:val="18"/>
                <w:u w:val="single"/>
              </w:rPr>
              <w:t xml:space="preserve">   </w:t>
            </w:r>
            <w:r>
              <w:rPr>
                <w:rFonts w:ascii="Times New Roman" w:hAnsi="Times New Roman"/>
                <w:bCs/>
                <w:sz w:val="18"/>
                <w:szCs w:val="18"/>
              </w:rPr>
              <w:t>年</w:t>
            </w:r>
          </w:p>
        </w:tc>
        <w:tc>
          <w:tcPr>
            <w:tcW w:w="1050"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1965"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8" w:hRule="atLeast"/>
          <w:jc w:val="center"/>
        </w:trPr>
        <w:tc>
          <w:tcPr>
            <w:tcW w:w="1027" w:type="dxa"/>
            <w:tcBorders>
              <w:top w:val="single" w:color="auto" w:sz="8"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QA04</w:t>
            </w:r>
          </w:p>
        </w:tc>
        <w:tc>
          <w:tcPr>
            <w:tcW w:w="8794" w:type="dxa"/>
            <w:gridSpan w:val="4"/>
            <w:tcBorders>
              <w:top w:val="single" w:color="auto" w:sz="8" w:space="0"/>
              <w:left w:val="single" w:color="auto" w:sz="2" w:space="0"/>
              <w:bottom w:val="single" w:color="auto" w:sz="4"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企业(单位)详细名称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1027" w:type="dxa"/>
            <w:tcBorders>
              <w:top w:val="single" w:color="auto" w:sz="8"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sname_0</w:t>
            </w:r>
          </w:p>
        </w:tc>
        <w:tc>
          <w:tcPr>
            <w:tcW w:w="8794" w:type="dxa"/>
            <w:gridSpan w:val="4"/>
            <w:tcBorders>
              <w:top w:val="single" w:color="auto" w:sz="8" w:space="0"/>
              <w:left w:val="single" w:color="auto" w:sz="2" w:space="0"/>
              <w:bottom w:val="single" w:color="auto" w:sz="4"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企业(单位)英文名称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3" w:hRule="atLeast"/>
          <w:jc w:val="center"/>
        </w:trPr>
        <w:tc>
          <w:tcPr>
            <w:tcW w:w="1027" w:type="dxa"/>
            <w:tcBorders>
              <w:top w:val="single" w:color="auto" w:sz="4" w:space="0"/>
              <w:left w:val="nil"/>
              <w:bottom w:val="single" w:color="auto" w:sz="2"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QA18</w:t>
            </w:r>
          </w:p>
        </w:tc>
        <w:tc>
          <w:tcPr>
            <w:tcW w:w="8794" w:type="dxa"/>
            <w:gridSpan w:val="4"/>
            <w:tcBorders>
              <w:top w:val="single" w:color="auto" w:sz="4" w:space="0"/>
              <w:left w:val="single" w:color="auto" w:sz="2" w:space="0"/>
              <w:bottom w:val="single" w:color="auto" w:sz="2" w:space="0"/>
              <w:right w:val="nil"/>
            </w:tcBorders>
            <w:vAlign w:val="center"/>
          </w:tcPr>
          <w:p>
            <w:pPr>
              <w:snapToGrid w:val="0"/>
              <w:spacing w:line="280" w:lineRule="exact"/>
              <w:rPr>
                <w:rFonts w:ascii="Times New Roman" w:hAnsi="Times New Roman"/>
                <w:bCs/>
                <w:sz w:val="18"/>
                <w:szCs w:val="18"/>
              </w:rPr>
            </w:pPr>
            <w:r>
              <w:rPr>
                <w:rFonts w:hint="eastAsia" w:ascii="宋体" w:hAnsi="宋体" w:cs="宋体"/>
                <w:bCs/>
                <w:sz w:val="18"/>
                <w:szCs w:val="18"/>
              </w:rPr>
              <w:t>是否</w:t>
            </w:r>
            <w:r>
              <w:rPr>
                <w:rFonts w:ascii="宋体" w:hAnsi="宋体" w:cs="宋体"/>
                <w:bCs/>
                <w:sz w:val="18"/>
                <w:szCs w:val="18"/>
              </w:rPr>
              <w:t>填写国家统计局一套表</w:t>
            </w:r>
            <w:r>
              <w:rPr>
                <w:rFonts w:hint="eastAsia" w:ascii="宋体" w:hAnsi="宋体" w:cs="宋体"/>
                <w:bCs/>
                <w:sz w:val="18"/>
                <w:szCs w:val="18"/>
              </w:rPr>
              <w:t xml:space="preserve">  </w:t>
            </w:r>
            <w:r>
              <w:rPr>
                <w:rFonts w:ascii="宋体" w:hAnsi="宋体" w:cs="宋体"/>
                <w:bCs/>
                <w:sz w:val="18"/>
                <w:szCs w:val="18"/>
              </w:rPr>
              <w:t>□  1.是  2.否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5" w:hRule="atLeast"/>
          <w:jc w:val="center"/>
        </w:trPr>
        <w:tc>
          <w:tcPr>
            <w:tcW w:w="1027" w:type="dxa"/>
            <w:tcBorders>
              <w:top w:val="single" w:color="auto" w:sz="2" w:space="0"/>
              <w:left w:val="nil"/>
              <w:bottom w:val="single" w:color="auto" w:sz="2"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QA19</w:t>
            </w:r>
          </w:p>
        </w:tc>
        <w:tc>
          <w:tcPr>
            <w:tcW w:w="8794" w:type="dxa"/>
            <w:gridSpan w:val="4"/>
            <w:tcBorders>
              <w:top w:val="single" w:color="auto" w:sz="2" w:space="0"/>
              <w:left w:val="single" w:color="auto" w:sz="2" w:space="0"/>
              <w:bottom w:val="single" w:color="auto" w:sz="2" w:space="0"/>
              <w:right w:val="nil"/>
            </w:tcBorders>
            <w:vAlign w:val="center"/>
          </w:tcPr>
          <w:p>
            <w:pPr>
              <w:snapToGrid w:val="0"/>
              <w:spacing w:line="280" w:lineRule="exact"/>
              <w:rPr>
                <w:rFonts w:ascii="Times New Roman" w:hAnsi="Times New Roman"/>
                <w:bCs/>
                <w:szCs w:val="21"/>
              </w:rPr>
            </w:pPr>
            <w:r>
              <w:rPr>
                <w:rFonts w:hint="eastAsia"/>
                <w:bCs/>
                <w:sz w:val="18"/>
                <w:szCs w:val="18"/>
              </w:rPr>
              <w:t>行政区划代码□□□□□□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63" w:hRule="atLeast"/>
          <w:jc w:val="center"/>
        </w:trPr>
        <w:tc>
          <w:tcPr>
            <w:tcW w:w="1027" w:type="dxa"/>
            <w:tcBorders>
              <w:top w:val="single" w:color="auto" w:sz="2"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QA15</w:t>
            </w:r>
          </w:p>
        </w:tc>
        <w:tc>
          <w:tcPr>
            <w:tcW w:w="8794" w:type="dxa"/>
            <w:gridSpan w:val="4"/>
            <w:tcBorders>
              <w:top w:val="single" w:color="auto" w:sz="2" w:space="0"/>
              <w:left w:val="single" w:color="auto" w:sz="2" w:space="0"/>
              <w:bottom w:val="single" w:color="auto" w:sz="4"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法人性质□1.企业法人2.事业法人3.社团法人4.民办非企业法人5.非独立法人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4" w:hRule="atLeast"/>
          <w:jc w:val="center"/>
        </w:trPr>
        <w:tc>
          <w:tcPr>
            <w:tcW w:w="1027" w:type="dxa"/>
            <w:tcBorders>
              <w:top w:val="single" w:color="auto" w:sz="4" w:space="0"/>
              <w:left w:val="nil"/>
              <w:bottom w:val="single" w:color="auto" w:sz="4" w:space="0"/>
              <w:right w:val="single" w:color="auto" w:sz="4" w:space="0"/>
            </w:tcBorders>
            <w:vAlign w:val="center"/>
          </w:tcPr>
          <w:p>
            <w:pPr>
              <w:snapToGrid w:val="0"/>
              <w:spacing w:line="220" w:lineRule="exact"/>
              <w:jc w:val="center"/>
              <w:rPr>
                <w:bCs/>
                <w:sz w:val="18"/>
                <w:szCs w:val="18"/>
              </w:rPr>
            </w:pPr>
            <w:r>
              <w:rPr>
                <w:bCs/>
                <w:sz w:val="18"/>
                <w:szCs w:val="18"/>
              </w:rPr>
              <w:t>QA05</w:t>
            </w:r>
          </w:p>
          <w:p>
            <w:pPr>
              <w:snapToGrid w:val="0"/>
              <w:spacing w:line="220" w:lineRule="exact"/>
              <w:jc w:val="center"/>
              <w:rPr>
                <w:rFonts w:ascii="Times New Roman" w:hAnsi="Times New Roman"/>
                <w:bCs/>
                <w:sz w:val="18"/>
                <w:szCs w:val="18"/>
              </w:rPr>
            </w:pPr>
            <w:r>
              <w:rPr>
                <w:bCs/>
                <w:sz w:val="18"/>
                <w:szCs w:val="18"/>
              </w:rPr>
              <w:t>QA06</w:t>
            </w:r>
          </w:p>
        </w:tc>
        <w:tc>
          <w:tcPr>
            <w:tcW w:w="8794" w:type="dxa"/>
            <w:gridSpan w:val="4"/>
            <w:tcBorders>
              <w:top w:val="single" w:color="auto" w:sz="4" w:space="0"/>
              <w:left w:val="single" w:color="auto" w:sz="4" w:space="0"/>
              <w:bottom w:val="single" w:color="auto" w:sz="4" w:space="0"/>
              <w:right w:val="nil"/>
            </w:tcBorders>
            <w:vAlign w:val="center"/>
          </w:tcPr>
          <w:p>
            <w:pPr>
              <w:snapToGrid w:val="0"/>
              <w:spacing w:line="280" w:lineRule="exact"/>
              <w:rPr>
                <w:bCs/>
                <w:sz w:val="18"/>
                <w:szCs w:val="18"/>
              </w:rPr>
            </w:pPr>
            <w:r>
              <w:rPr>
                <w:rFonts w:hint="eastAsia"/>
                <w:bCs/>
                <w:sz w:val="18"/>
                <w:szCs w:val="18"/>
              </w:rPr>
              <w:t>企业单位通讯地址（QA05）</w:t>
            </w:r>
          </w:p>
          <w:p>
            <w:pPr>
              <w:snapToGrid w:val="0"/>
              <w:spacing w:line="280" w:lineRule="exact"/>
              <w:rPr>
                <w:rFonts w:ascii="Times New Roman" w:hAnsi="Times New Roman"/>
                <w:bCs/>
                <w:sz w:val="18"/>
                <w:szCs w:val="18"/>
              </w:rPr>
            </w:pPr>
            <w:r>
              <w:rPr>
                <w:rFonts w:hint="eastAsia"/>
                <w:bCs/>
                <w:sz w:val="18"/>
                <w:szCs w:val="18"/>
              </w:rPr>
              <w:t>邮政编码（QA06）□□□□□□</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0" w:hRule="atLeast"/>
          <w:jc w:val="center"/>
        </w:trPr>
        <w:tc>
          <w:tcPr>
            <w:tcW w:w="1027" w:type="dxa"/>
            <w:tcBorders>
              <w:top w:val="single" w:color="auto" w:sz="4" w:space="0"/>
              <w:left w:val="nil"/>
              <w:bottom w:val="single" w:color="auto" w:sz="4" w:space="0"/>
              <w:right w:val="single" w:color="auto" w:sz="4" w:space="0"/>
            </w:tcBorders>
            <w:vAlign w:val="center"/>
          </w:tcPr>
          <w:p>
            <w:pPr>
              <w:snapToGrid w:val="0"/>
              <w:spacing w:line="220" w:lineRule="exact"/>
              <w:jc w:val="center"/>
              <w:rPr>
                <w:rFonts w:ascii="Times New Roman" w:hAnsi="Times New Roman"/>
                <w:bCs/>
                <w:sz w:val="18"/>
                <w:szCs w:val="18"/>
              </w:rPr>
            </w:pPr>
            <w:r>
              <w:rPr>
                <w:bCs/>
                <w:sz w:val="18"/>
                <w:szCs w:val="18"/>
              </w:rPr>
              <w:t>QA07</w:t>
            </w:r>
          </w:p>
        </w:tc>
        <w:tc>
          <w:tcPr>
            <w:tcW w:w="8794" w:type="dxa"/>
            <w:gridSpan w:val="4"/>
            <w:tcBorders>
              <w:top w:val="single" w:color="auto" w:sz="4" w:space="0"/>
              <w:left w:val="single" w:color="auto" w:sz="4" w:space="0"/>
              <w:bottom w:val="single" w:color="auto" w:sz="4"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企业注册地址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1027" w:type="dxa"/>
            <w:tcBorders>
              <w:top w:val="single" w:color="auto" w:sz="4" w:space="0"/>
              <w:left w:val="nil"/>
              <w:bottom w:val="single" w:color="auto" w:sz="4" w:space="0"/>
              <w:right w:val="single" w:color="auto" w:sz="4" w:space="0"/>
            </w:tcBorders>
            <w:shd w:val="clear" w:color="auto" w:fill="D9D9D9"/>
            <w:vAlign w:val="center"/>
          </w:tcPr>
          <w:p>
            <w:pPr>
              <w:snapToGrid w:val="0"/>
              <w:spacing w:line="220" w:lineRule="exact"/>
              <w:jc w:val="center"/>
              <w:rPr>
                <w:bCs/>
                <w:sz w:val="18"/>
                <w:szCs w:val="18"/>
              </w:rPr>
            </w:pPr>
            <w:r>
              <w:rPr>
                <w:bCs/>
                <w:sz w:val="18"/>
                <w:szCs w:val="18"/>
              </w:rPr>
              <w:t>QB07_2</w:t>
            </w:r>
          </w:p>
          <w:p>
            <w:pPr>
              <w:snapToGrid w:val="0"/>
              <w:spacing w:line="220" w:lineRule="exact"/>
              <w:jc w:val="center"/>
              <w:rPr>
                <w:rFonts w:ascii="Times New Roman" w:hAnsi="Times New Roman"/>
                <w:bCs/>
                <w:sz w:val="18"/>
                <w:szCs w:val="18"/>
              </w:rPr>
            </w:pPr>
            <w:r>
              <w:rPr>
                <w:bCs/>
                <w:sz w:val="18"/>
                <w:szCs w:val="18"/>
              </w:rPr>
              <w:t>QB07_3</w:t>
            </w:r>
          </w:p>
        </w:tc>
        <w:tc>
          <w:tcPr>
            <w:tcW w:w="8794" w:type="dxa"/>
            <w:gridSpan w:val="4"/>
            <w:tcBorders>
              <w:top w:val="single" w:color="auto" w:sz="4" w:space="0"/>
              <w:left w:val="single" w:color="auto" w:sz="4" w:space="0"/>
              <w:bottom w:val="single" w:color="auto" w:sz="4" w:space="0"/>
              <w:right w:val="nil"/>
            </w:tcBorders>
            <w:shd w:val="clear" w:color="auto" w:fill="D9D9D9"/>
            <w:vAlign w:val="center"/>
          </w:tcPr>
          <w:p>
            <w:pPr>
              <w:snapToGrid w:val="0"/>
              <w:spacing w:line="280" w:lineRule="exact"/>
              <w:rPr>
                <w:rFonts w:cs="宋体"/>
                <w:bCs/>
                <w:sz w:val="18"/>
                <w:szCs w:val="18"/>
              </w:rPr>
            </w:pPr>
            <w:r>
              <w:rPr>
                <w:rFonts w:cs="宋体"/>
                <w:bCs/>
                <w:sz w:val="18"/>
                <w:szCs w:val="18"/>
              </w:rPr>
              <w:t xml:space="preserve">企业注册地是否在国家高新技术产业开发区内（QB07_2）       </w:t>
            </w:r>
            <w:r>
              <w:rPr>
                <w:rFonts w:ascii="宋体" w:hAnsi="宋体" w:cs="宋体"/>
                <w:bCs/>
                <w:sz w:val="18"/>
                <w:szCs w:val="18"/>
              </w:rPr>
              <w:t xml:space="preserve"> □</w:t>
            </w:r>
            <w:r>
              <w:rPr>
                <w:rFonts w:cs="宋体"/>
                <w:bCs/>
                <w:sz w:val="18"/>
                <w:szCs w:val="18"/>
              </w:rPr>
              <w:t xml:space="preserve">  1.是  2.否</w:t>
            </w:r>
          </w:p>
          <w:p>
            <w:pPr>
              <w:snapToGrid w:val="0"/>
              <w:spacing w:line="280" w:lineRule="exact"/>
              <w:rPr>
                <w:bCs/>
                <w:sz w:val="18"/>
                <w:szCs w:val="18"/>
              </w:rPr>
            </w:pPr>
            <w:r>
              <w:rPr>
                <w:rFonts w:cs="宋体"/>
                <w:bCs/>
                <w:sz w:val="18"/>
                <w:szCs w:val="18"/>
              </w:rPr>
              <w:t xml:space="preserve">企业主要生产经营活动是否在国家高新技术产业开发区内（QB07_3） </w:t>
            </w:r>
            <w:r>
              <w:rPr>
                <w:rFonts w:ascii="宋体" w:hAnsi="宋体" w:cs="宋体"/>
                <w:bCs/>
                <w:sz w:val="18"/>
                <w:szCs w:val="18"/>
              </w:rPr>
              <w:t xml:space="preserve"> □</w:t>
            </w:r>
            <w:r>
              <w:rPr>
                <w:rFonts w:cs="宋体"/>
                <w:bCs/>
                <w:sz w:val="18"/>
                <w:szCs w:val="18"/>
              </w:rPr>
              <w:t xml:space="preserve">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7" w:type="dxa"/>
            <w:tcBorders>
              <w:left w:val="nil"/>
            </w:tcBorders>
            <w:vAlign w:val="center"/>
          </w:tcPr>
          <w:p>
            <w:pPr>
              <w:snapToGrid w:val="0"/>
              <w:spacing w:line="280" w:lineRule="exact"/>
              <w:jc w:val="center"/>
              <w:rPr>
                <w:rFonts w:ascii="Times New Roman" w:hAnsi="Times New Roman"/>
                <w:bCs/>
                <w:sz w:val="18"/>
                <w:szCs w:val="18"/>
              </w:rPr>
            </w:pPr>
            <w:r>
              <w:rPr>
                <w:bCs/>
                <w:sz w:val="18"/>
                <w:szCs w:val="18"/>
              </w:rPr>
              <w:t>QB08</w:t>
            </w:r>
          </w:p>
        </w:tc>
        <w:tc>
          <w:tcPr>
            <w:tcW w:w="8794" w:type="dxa"/>
            <w:gridSpan w:val="4"/>
            <w:tcBorders>
              <w:right w:val="nil"/>
            </w:tcBorders>
            <w:vAlign w:val="center"/>
          </w:tcPr>
          <w:p>
            <w:pPr>
              <w:snapToGrid w:val="0"/>
              <w:spacing w:line="280" w:lineRule="exact"/>
              <w:rPr>
                <w:rFonts w:ascii="Times New Roman" w:hAnsi="Times New Roman"/>
                <w:bCs/>
                <w:sz w:val="18"/>
                <w:szCs w:val="18"/>
              </w:rPr>
            </w:pPr>
            <w:r>
              <w:rPr>
                <w:rFonts w:hint="eastAsia"/>
                <w:bCs/>
                <w:sz w:val="18"/>
                <w:szCs w:val="18"/>
              </w:rPr>
              <w:t>已进区企业被批准入区时间（QB08）□□□□年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40" w:hRule="atLeast"/>
          <w:jc w:val="center"/>
        </w:trPr>
        <w:tc>
          <w:tcPr>
            <w:tcW w:w="1027" w:type="dxa"/>
            <w:tcBorders>
              <w:top w:val="single" w:color="auto" w:sz="4" w:space="0"/>
              <w:left w:val="nil"/>
              <w:bottom w:val="single" w:color="auto" w:sz="4" w:space="0"/>
              <w:right w:val="single" w:color="auto" w:sz="4" w:space="0"/>
            </w:tcBorders>
            <w:vAlign w:val="center"/>
          </w:tcPr>
          <w:p>
            <w:pPr>
              <w:snapToGrid w:val="0"/>
              <w:spacing w:line="220" w:lineRule="exact"/>
              <w:jc w:val="left"/>
              <w:rPr>
                <w:bCs/>
                <w:sz w:val="18"/>
                <w:szCs w:val="18"/>
              </w:rPr>
            </w:pPr>
          </w:p>
          <w:p>
            <w:pPr>
              <w:snapToGrid w:val="0"/>
              <w:spacing w:line="280" w:lineRule="exact"/>
              <w:jc w:val="center"/>
              <w:rPr>
                <w:bCs/>
                <w:sz w:val="18"/>
                <w:szCs w:val="18"/>
              </w:rPr>
            </w:pPr>
            <w:r>
              <w:rPr>
                <w:bCs/>
                <w:sz w:val="18"/>
                <w:szCs w:val="18"/>
              </w:rPr>
              <w:t>QA08</w:t>
            </w:r>
          </w:p>
          <w:p>
            <w:pPr>
              <w:snapToGrid w:val="0"/>
              <w:spacing w:line="280" w:lineRule="exact"/>
              <w:jc w:val="center"/>
              <w:rPr>
                <w:bCs/>
                <w:sz w:val="18"/>
                <w:szCs w:val="18"/>
              </w:rPr>
            </w:pPr>
            <w:r>
              <w:rPr>
                <w:bCs/>
                <w:sz w:val="18"/>
                <w:szCs w:val="18"/>
              </w:rPr>
              <w:t>QA09</w:t>
            </w:r>
          </w:p>
          <w:p>
            <w:pPr>
              <w:snapToGrid w:val="0"/>
              <w:spacing w:line="280" w:lineRule="exact"/>
              <w:jc w:val="center"/>
              <w:rPr>
                <w:bCs/>
                <w:sz w:val="18"/>
                <w:szCs w:val="18"/>
              </w:rPr>
            </w:pPr>
            <w:r>
              <w:rPr>
                <w:bCs/>
                <w:sz w:val="18"/>
                <w:szCs w:val="18"/>
              </w:rPr>
              <w:t>QA20</w:t>
            </w:r>
          </w:p>
          <w:p>
            <w:pPr>
              <w:snapToGrid w:val="0"/>
              <w:spacing w:line="280" w:lineRule="exact"/>
              <w:jc w:val="center"/>
              <w:rPr>
                <w:bCs/>
                <w:sz w:val="18"/>
                <w:szCs w:val="18"/>
              </w:rPr>
            </w:pPr>
            <w:r>
              <w:rPr>
                <w:bCs/>
                <w:sz w:val="18"/>
                <w:szCs w:val="18"/>
              </w:rPr>
              <w:t>QA11</w:t>
            </w:r>
          </w:p>
          <w:p>
            <w:pPr>
              <w:snapToGrid w:val="0"/>
              <w:spacing w:line="280" w:lineRule="exact"/>
              <w:jc w:val="center"/>
              <w:rPr>
                <w:bCs/>
                <w:sz w:val="18"/>
                <w:szCs w:val="18"/>
              </w:rPr>
            </w:pPr>
            <w:r>
              <w:rPr>
                <w:bCs/>
                <w:sz w:val="18"/>
                <w:szCs w:val="18"/>
              </w:rPr>
              <w:t>QA17</w:t>
            </w:r>
          </w:p>
          <w:p>
            <w:pPr>
              <w:snapToGrid w:val="0"/>
              <w:spacing w:line="280" w:lineRule="exact"/>
              <w:jc w:val="center"/>
              <w:rPr>
                <w:rFonts w:ascii="Times New Roman" w:hAnsi="Times New Roman"/>
                <w:bCs/>
                <w:sz w:val="18"/>
                <w:szCs w:val="18"/>
              </w:rPr>
            </w:pPr>
            <w:r>
              <w:rPr>
                <w:bCs/>
                <w:sz w:val="18"/>
                <w:szCs w:val="18"/>
              </w:rPr>
              <w:t xml:space="preserve">QA17_1 QA13 </w:t>
            </w:r>
          </w:p>
        </w:tc>
        <w:tc>
          <w:tcPr>
            <w:tcW w:w="8794" w:type="dxa"/>
            <w:gridSpan w:val="4"/>
            <w:tcBorders>
              <w:top w:val="single" w:color="auto" w:sz="4" w:space="0"/>
              <w:left w:val="single" w:color="auto" w:sz="4" w:space="0"/>
              <w:bottom w:val="single" w:color="auto" w:sz="4" w:space="0"/>
              <w:right w:val="nil"/>
            </w:tcBorders>
            <w:vAlign w:val="center"/>
          </w:tcPr>
          <w:p>
            <w:pPr>
              <w:snapToGrid w:val="0"/>
              <w:spacing w:line="220" w:lineRule="exact"/>
              <w:jc w:val="left"/>
              <w:rPr>
                <w:bCs/>
                <w:sz w:val="18"/>
                <w:szCs w:val="18"/>
              </w:rPr>
            </w:pPr>
            <w:r>
              <w:rPr>
                <w:rFonts w:hint="eastAsia"/>
                <w:bCs/>
                <w:sz w:val="18"/>
                <w:szCs w:val="18"/>
              </w:rPr>
              <w:t>联系方式</w:t>
            </w:r>
          </w:p>
          <w:p>
            <w:pPr>
              <w:snapToGrid w:val="0"/>
              <w:spacing w:line="220" w:lineRule="exact"/>
              <w:jc w:val="left"/>
              <w:rPr>
                <w:bCs/>
                <w:sz w:val="18"/>
                <w:szCs w:val="18"/>
              </w:rPr>
            </w:pPr>
            <w:r>
              <w:rPr>
                <w:rFonts w:hint="eastAsia"/>
                <w:bCs/>
                <w:sz w:val="18"/>
                <w:szCs w:val="18"/>
              </w:rPr>
              <w:t>企业负责人（QA08）</w:t>
            </w:r>
          </w:p>
          <w:p>
            <w:pPr>
              <w:snapToGrid w:val="0"/>
              <w:spacing w:line="280" w:lineRule="exact"/>
              <w:rPr>
                <w:bCs/>
                <w:sz w:val="18"/>
                <w:szCs w:val="18"/>
              </w:rPr>
            </w:pPr>
            <w:r>
              <w:rPr>
                <w:rFonts w:hint="eastAsia"/>
                <w:bCs/>
                <w:sz w:val="18"/>
                <w:szCs w:val="18"/>
              </w:rPr>
              <w:t>联系电话（QA09）</w:t>
            </w:r>
          </w:p>
          <w:p>
            <w:pPr>
              <w:snapToGrid w:val="0"/>
              <w:spacing w:line="280" w:lineRule="exact"/>
              <w:rPr>
                <w:bCs/>
                <w:sz w:val="18"/>
                <w:szCs w:val="18"/>
              </w:rPr>
            </w:pPr>
            <w:r>
              <w:rPr>
                <w:rFonts w:hint="eastAsia"/>
                <w:bCs/>
                <w:sz w:val="18"/>
                <w:szCs w:val="18"/>
              </w:rPr>
              <w:t>统计负责人（QA20）</w:t>
            </w:r>
          </w:p>
          <w:p>
            <w:pPr>
              <w:snapToGrid w:val="0"/>
              <w:spacing w:line="280" w:lineRule="exact"/>
              <w:rPr>
                <w:bCs/>
                <w:sz w:val="18"/>
                <w:szCs w:val="18"/>
              </w:rPr>
            </w:pPr>
            <w:r>
              <w:rPr>
                <w:rFonts w:hint="eastAsia"/>
                <w:bCs/>
                <w:sz w:val="18"/>
                <w:szCs w:val="18"/>
              </w:rPr>
              <w:t>填报人（QA11）</w:t>
            </w:r>
          </w:p>
          <w:p>
            <w:pPr>
              <w:snapToGrid w:val="0"/>
              <w:spacing w:line="280" w:lineRule="exact"/>
              <w:rPr>
                <w:bCs/>
                <w:sz w:val="18"/>
                <w:szCs w:val="18"/>
              </w:rPr>
            </w:pPr>
            <w:r>
              <w:rPr>
                <w:rFonts w:hint="eastAsia"/>
                <w:bCs/>
                <w:sz w:val="18"/>
                <w:szCs w:val="18"/>
              </w:rPr>
              <w:t>填报人电话（QA17）</w:t>
            </w:r>
          </w:p>
          <w:p>
            <w:pPr>
              <w:snapToGrid w:val="0"/>
              <w:spacing w:line="280" w:lineRule="exact"/>
              <w:rPr>
                <w:bCs/>
                <w:sz w:val="18"/>
                <w:szCs w:val="18"/>
              </w:rPr>
            </w:pPr>
            <w:r>
              <w:rPr>
                <w:rFonts w:hint="eastAsia"/>
                <w:bCs/>
                <w:sz w:val="18"/>
                <w:szCs w:val="18"/>
              </w:rPr>
              <w:t>填报人手机（QA17_1）□□□□□□□□□□□</w:t>
            </w:r>
          </w:p>
          <w:p>
            <w:pPr>
              <w:snapToGrid w:val="0"/>
              <w:spacing w:line="280" w:lineRule="exact"/>
              <w:rPr>
                <w:rFonts w:ascii="Times New Roman" w:hAnsi="Times New Roman"/>
                <w:bCs/>
                <w:sz w:val="18"/>
                <w:szCs w:val="18"/>
              </w:rPr>
            </w:pPr>
            <w:r>
              <w:rPr>
                <w:rFonts w:hint="eastAsia"/>
                <w:bCs/>
                <w:sz w:val="18"/>
                <w:szCs w:val="18"/>
              </w:rPr>
              <w:t>email地址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42" w:hRule="exact"/>
          <w:jc w:val="center"/>
        </w:trPr>
        <w:tc>
          <w:tcPr>
            <w:tcW w:w="1027" w:type="dxa"/>
            <w:tcBorders>
              <w:top w:val="single" w:color="auto" w:sz="4" w:space="0"/>
              <w:left w:val="nil"/>
              <w:bottom w:val="single" w:color="auto" w:sz="2" w:space="0"/>
              <w:right w:val="single" w:color="auto" w:sz="2" w:space="0"/>
            </w:tcBorders>
            <w:vAlign w:val="center"/>
          </w:tcPr>
          <w:p>
            <w:pPr>
              <w:snapToGrid w:val="0"/>
              <w:spacing w:line="220" w:lineRule="exact"/>
              <w:jc w:val="center"/>
              <w:rPr>
                <w:bCs/>
                <w:sz w:val="18"/>
                <w:szCs w:val="18"/>
              </w:rPr>
            </w:pPr>
            <w:r>
              <w:rPr>
                <w:bCs/>
                <w:sz w:val="18"/>
                <w:szCs w:val="18"/>
              </w:rPr>
              <w:t>QD19</w:t>
            </w:r>
          </w:p>
          <w:p>
            <w:pPr>
              <w:snapToGrid w:val="0"/>
              <w:spacing w:line="220" w:lineRule="exact"/>
              <w:jc w:val="center"/>
              <w:rPr>
                <w:bCs/>
                <w:sz w:val="18"/>
                <w:szCs w:val="18"/>
              </w:rPr>
            </w:pPr>
            <w:r>
              <w:rPr>
                <w:bCs/>
                <w:sz w:val="18"/>
                <w:szCs w:val="18"/>
              </w:rPr>
              <w:t>QD20</w:t>
            </w:r>
          </w:p>
          <w:p>
            <w:pPr>
              <w:snapToGrid w:val="0"/>
              <w:spacing w:line="220" w:lineRule="exact"/>
              <w:jc w:val="center"/>
              <w:rPr>
                <w:rFonts w:ascii="Times New Roman" w:hAnsi="Times New Roman"/>
                <w:bCs/>
                <w:sz w:val="18"/>
                <w:szCs w:val="18"/>
              </w:rPr>
            </w:pPr>
            <w:r>
              <w:rPr>
                <w:bCs/>
                <w:sz w:val="18"/>
                <w:szCs w:val="18"/>
              </w:rPr>
              <w:t>QD22</w:t>
            </w:r>
          </w:p>
        </w:tc>
        <w:tc>
          <w:tcPr>
            <w:tcW w:w="8794" w:type="dxa"/>
            <w:gridSpan w:val="4"/>
            <w:tcBorders>
              <w:top w:val="single" w:color="auto" w:sz="4" w:space="0"/>
              <w:left w:val="single" w:color="auto" w:sz="2" w:space="0"/>
              <w:bottom w:val="single" w:color="auto" w:sz="2" w:space="0"/>
              <w:right w:val="nil"/>
            </w:tcBorders>
            <w:vAlign w:val="center"/>
          </w:tcPr>
          <w:p>
            <w:pPr>
              <w:spacing w:line="280" w:lineRule="exact"/>
              <w:rPr>
                <w:bCs/>
                <w:sz w:val="18"/>
                <w:szCs w:val="24"/>
              </w:rPr>
            </w:pPr>
            <w:r>
              <w:rPr>
                <w:rFonts w:hint="eastAsia"/>
                <w:bCs/>
                <w:sz w:val="18"/>
                <w:szCs w:val="24"/>
              </w:rPr>
              <w:t>企业法人性别（QD19）</w:t>
            </w:r>
            <w:r>
              <w:rPr>
                <w:rFonts w:hint="eastAsia"/>
                <w:bCs/>
                <w:sz w:val="18"/>
                <w:szCs w:val="18"/>
              </w:rPr>
              <w:t>□</w:t>
            </w:r>
            <w:r>
              <w:rPr>
                <w:rFonts w:hint="eastAsia"/>
                <w:bCs/>
                <w:sz w:val="18"/>
                <w:szCs w:val="24"/>
              </w:rPr>
              <w:t xml:space="preserve">  1.男  2.女</w:t>
            </w:r>
          </w:p>
          <w:p>
            <w:pPr>
              <w:spacing w:line="280" w:lineRule="exact"/>
              <w:rPr>
                <w:bCs/>
                <w:sz w:val="18"/>
                <w:szCs w:val="24"/>
              </w:rPr>
            </w:pPr>
            <w:r>
              <w:rPr>
                <w:rFonts w:hint="eastAsia"/>
                <w:bCs/>
                <w:sz w:val="18"/>
                <w:szCs w:val="24"/>
              </w:rPr>
              <w:t xml:space="preserve">出生年份(QD20)           </w:t>
            </w:r>
            <w:r>
              <w:rPr>
                <w:rFonts w:hint="eastAsia"/>
                <w:bCs/>
                <w:sz w:val="18"/>
                <w:szCs w:val="18"/>
              </w:rPr>
              <w:t>□□□□</w:t>
            </w:r>
            <w:r>
              <w:rPr>
                <w:rFonts w:hint="eastAsia"/>
                <w:bCs/>
                <w:sz w:val="18"/>
                <w:szCs w:val="24"/>
              </w:rPr>
              <w:t>年</w:t>
            </w:r>
          </w:p>
          <w:p>
            <w:pPr>
              <w:snapToGrid w:val="0"/>
              <w:spacing w:line="280" w:lineRule="exact"/>
              <w:rPr>
                <w:rFonts w:ascii="Times New Roman" w:hAnsi="Times New Roman"/>
                <w:bCs/>
                <w:sz w:val="18"/>
                <w:szCs w:val="18"/>
              </w:rPr>
            </w:pPr>
            <w:r>
              <w:rPr>
                <w:rFonts w:hint="eastAsia"/>
                <w:bCs/>
                <w:sz w:val="18"/>
                <w:szCs w:val="24"/>
              </w:rPr>
              <w:t>学历(QD22)□11.博士12.硕士2.本科3.大专4.其他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2" w:hRule="exact"/>
          <w:jc w:val="center"/>
        </w:trPr>
        <w:tc>
          <w:tcPr>
            <w:tcW w:w="1027" w:type="dxa"/>
            <w:tcBorders>
              <w:top w:val="single" w:color="auto" w:sz="4" w:space="0"/>
              <w:left w:val="nil"/>
              <w:bottom w:val="single" w:color="auto" w:sz="2" w:space="0"/>
              <w:right w:val="single" w:color="auto" w:sz="2" w:space="0"/>
            </w:tcBorders>
            <w:shd w:val="clear" w:color="auto" w:fill="D9D9D9"/>
            <w:vAlign w:val="center"/>
          </w:tcPr>
          <w:p>
            <w:pPr>
              <w:snapToGrid w:val="0"/>
              <w:spacing w:line="220" w:lineRule="exact"/>
              <w:jc w:val="center"/>
              <w:rPr>
                <w:bCs/>
                <w:sz w:val="18"/>
                <w:szCs w:val="18"/>
              </w:rPr>
            </w:pPr>
            <w:r>
              <w:rPr>
                <w:bCs/>
                <w:sz w:val="18"/>
                <w:szCs w:val="18"/>
              </w:rPr>
              <w:t>QB21</w:t>
            </w:r>
          </w:p>
          <w:p>
            <w:pPr>
              <w:snapToGrid w:val="0"/>
              <w:spacing w:line="220" w:lineRule="exact"/>
              <w:jc w:val="center"/>
              <w:rPr>
                <w:rFonts w:ascii="Times New Roman" w:hAnsi="Times New Roman"/>
                <w:bCs/>
                <w:sz w:val="18"/>
                <w:szCs w:val="18"/>
              </w:rPr>
            </w:pPr>
            <w:r>
              <w:rPr>
                <w:bCs/>
                <w:sz w:val="18"/>
                <w:szCs w:val="18"/>
              </w:rPr>
              <w:t>QB22</w:t>
            </w:r>
          </w:p>
        </w:tc>
        <w:tc>
          <w:tcPr>
            <w:tcW w:w="8794" w:type="dxa"/>
            <w:gridSpan w:val="4"/>
            <w:tcBorders>
              <w:top w:val="single" w:color="auto" w:sz="4" w:space="0"/>
              <w:left w:val="single" w:color="auto" w:sz="2" w:space="0"/>
              <w:bottom w:val="single" w:color="auto" w:sz="2" w:space="0"/>
              <w:right w:val="nil"/>
            </w:tcBorders>
            <w:shd w:val="clear" w:color="auto" w:fill="D9D9D9"/>
            <w:vAlign w:val="center"/>
          </w:tcPr>
          <w:p>
            <w:pPr>
              <w:spacing w:line="280" w:lineRule="exact"/>
              <w:rPr>
                <w:rFonts w:ascii="宋体" w:hAnsi="宋体" w:cs="宋体"/>
                <w:bCs/>
                <w:sz w:val="18"/>
                <w:szCs w:val="18"/>
              </w:rPr>
            </w:pPr>
            <w:r>
              <w:rPr>
                <w:rFonts w:hint="eastAsia" w:ascii="宋体" w:hAnsi="宋体" w:cs="宋体"/>
                <w:bCs/>
                <w:sz w:val="18"/>
                <w:szCs w:val="18"/>
              </w:rPr>
              <w:t>企业是否进入国家自主创新示范区（</w:t>
            </w:r>
            <w:r>
              <w:rPr>
                <w:rFonts w:ascii="宋体" w:hAnsi="宋体" w:cs="宋体"/>
                <w:bCs/>
                <w:sz w:val="18"/>
                <w:szCs w:val="18"/>
              </w:rPr>
              <w:t xml:space="preserve">QB21）   </w:t>
            </w:r>
            <w:r>
              <w:rPr>
                <w:rFonts w:hint="eastAsia" w:ascii="宋体" w:hAnsi="宋体" w:cs="宋体"/>
                <w:bCs/>
                <w:sz w:val="18"/>
                <w:szCs w:val="18"/>
              </w:rPr>
              <w:t>□</w:t>
            </w:r>
            <w:r>
              <w:rPr>
                <w:rFonts w:ascii="宋体" w:hAnsi="宋体" w:cs="宋体"/>
                <w:bCs/>
                <w:sz w:val="18"/>
                <w:szCs w:val="18"/>
              </w:rPr>
              <w:t xml:space="preserve">      1.是  2.否</w:t>
            </w:r>
          </w:p>
          <w:p>
            <w:pPr>
              <w:spacing w:line="280" w:lineRule="exact"/>
              <w:rPr>
                <w:rFonts w:ascii="Times New Roman" w:hAnsi="Times New Roman"/>
                <w:bCs/>
                <w:sz w:val="18"/>
                <w:szCs w:val="18"/>
              </w:rPr>
            </w:pPr>
            <w:r>
              <w:rPr>
                <w:rFonts w:hint="eastAsia" w:ascii="宋体" w:hAnsi="宋体"/>
                <w:bCs/>
                <w:sz w:val="18"/>
                <w:szCs w:val="24"/>
              </w:rPr>
              <w:t>如是，请选择所在自主创新示范区名称</w:t>
            </w:r>
            <w:r>
              <w:rPr>
                <w:rFonts w:hint="eastAsia" w:ascii="宋体" w:hAnsi="宋体" w:cs="宋体"/>
                <w:bCs/>
                <w:sz w:val="18"/>
                <w:szCs w:val="18"/>
              </w:rPr>
              <w:t>（</w:t>
            </w:r>
            <w:r>
              <w:rPr>
                <w:rFonts w:ascii="宋体" w:hAnsi="宋体" w:cs="宋体"/>
                <w:bCs/>
                <w:sz w:val="18"/>
                <w:szCs w:val="18"/>
              </w:rPr>
              <w:t xml:space="preserve">QB22）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4" w:hRule="exact"/>
          <w:jc w:val="center"/>
        </w:trPr>
        <w:tc>
          <w:tcPr>
            <w:tcW w:w="1027" w:type="dxa"/>
            <w:tcBorders>
              <w:top w:val="single" w:color="auto" w:sz="4" w:space="0"/>
              <w:left w:val="nil"/>
              <w:bottom w:val="single" w:color="auto" w:sz="2" w:space="0"/>
              <w:right w:val="single" w:color="auto" w:sz="2" w:space="0"/>
            </w:tcBorders>
            <w:shd w:val="clear" w:color="auto" w:fill="D9D9D9"/>
            <w:vAlign w:val="center"/>
          </w:tcPr>
          <w:p>
            <w:pPr>
              <w:snapToGrid w:val="0"/>
              <w:spacing w:line="220" w:lineRule="exact"/>
              <w:jc w:val="center"/>
              <w:rPr>
                <w:rFonts w:ascii="Times New Roman" w:hAnsi="Times New Roman"/>
                <w:bCs/>
                <w:sz w:val="18"/>
                <w:szCs w:val="18"/>
              </w:rPr>
            </w:pPr>
            <w:r>
              <w:rPr>
                <w:bCs/>
                <w:sz w:val="18"/>
                <w:szCs w:val="18"/>
              </w:rPr>
              <w:t>QA12</w:t>
            </w:r>
          </w:p>
        </w:tc>
        <w:tc>
          <w:tcPr>
            <w:tcW w:w="8794" w:type="dxa"/>
            <w:gridSpan w:val="4"/>
            <w:tcBorders>
              <w:top w:val="single" w:color="auto" w:sz="4" w:space="0"/>
              <w:left w:val="single" w:color="auto" w:sz="2" w:space="0"/>
              <w:bottom w:val="single" w:color="auto" w:sz="2" w:space="0"/>
              <w:right w:val="nil"/>
            </w:tcBorders>
            <w:shd w:val="clear" w:color="auto" w:fill="D9D9D9"/>
            <w:vAlign w:val="center"/>
          </w:tcPr>
          <w:p>
            <w:pPr>
              <w:snapToGrid w:val="0"/>
              <w:spacing w:line="280" w:lineRule="exact"/>
              <w:rPr>
                <w:rFonts w:ascii="Times New Roman" w:hAnsi="Times New Roman"/>
                <w:bCs/>
                <w:sz w:val="18"/>
                <w:szCs w:val="18"/>
              </w:rPr>
            </w:pPr>
            <w:r>
              <w:rPr>
                <w:rFonts w:hint="eastAsia"/>
                <w:bCs/>
                <w:sz w:val="18"/>
                <w:szCs w:val="18"/>
              </w:rPr>
              <w:t>填报时间□□□□-□□-□□（由系统自动生成）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57" w:hRule="atLeast"/>
          <w:jc w:val="center"/>
        </w:trPr>
        <w:tc>
          <w:tcPr>
            <w:tcW w:w="1027" w:type="dxa"/>
            <w:tcBorders>
              <w:top w:val="single" w:color="auto" w:sz="2"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QB101</w:t>
            </w:r>
          </w:p>
        </w:tc>
        <w:tc>
          <w:tcPr>
            <w:tcW w:w="8794" w:type="dxa"/>
            <w:gridSpan w:val="4"/>
            <w:tcBorders>
              <w:top w:val="single" w:color="auto" w:sz="2" w:space="0"/>
              <w:left w:val="single" w:color="auto" w:sz="2" w:space="0"/>
              <w:bottom w:val="single" w:color="auto" w:sz="4" w:space="0"/>
              <w:right w:val="nil"/>
            </w:tcBorders>
            <w:vAlign w:val="center"/>
          </w:tcPr>
          <w:p>
            <w:pPr>
              <w:snapToGrid w:val="0"/>
              <w:spacing w:line="220" w:lineRule="exact"/>
              <w:jc w:val="left"/>
              <w:rPr>
                <w:bCs/>
                <w:sz w:val="18"/>
                <w:szCs w:val="18"/>
              </w:rPr>
            </w:pPr>
            <w:r>
              <w:rPr>
                <w:rFonts w:hint="eastAsia"/>
                <w:bCs/>
                <w:sz w:val="18"/>
                <w:szCs w:val="18"/>
              </w:rPr>
              <w:t>企业隶属关系：□□</w:t>
            </w:r>
          </w:p>
          <w:p>
            <w:pPr>
              <w:spacing w:line="280" w:lineRule="exact"/>
              <w:rPr>
                <w:rFonts w:ascii="Times New Roman" w:hAnsi="Times New Roman"/>
                <w:bCs/>
                <w:sz w:val="18"/>
                <w:szCs w:val="18"/>
              </w:rPr>
            </w:pPr>
            <w:r>
              <w:rPr>
                <w:rFonts w:hint="eastAsia"/>
                <w:bCs/>
                <w:sz w:val="18"/>
                <w:szCs w:val="18"/>
              </w:rPr>
              <w:t>10 中央       11 地方       90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34" w:hRule="atLeast"/>
          <w:jc w:val="center"/>
        </w:trPr>
        <w:tc>
          <w:tcPr>
            <w:tcW w:w="1027" w:type="dxa"/>
            <w:tcBorders>
              <w:top w:val="single" w:color="auto" w:sz="4" w:space="0"/>
              <w:left w:val="nil"/>
              <w:bottom w:val="single" w:color="auto" w:sz="4" w:space="0"/>
              <w:right w:val="single" w:color="auto" w:sz="2" w:space="0"/>
            </w:tcBorders>
            <w:vAlign w:val="center"/>
          </w:tcPr>
          <w:p>
            <w:pPr>
              <w:snapToGrid w:val="0"/>
              <w:spacing w:line="220" w:lineRule="exact"/>
              <w:ind w:firstLine="90" w:firstLineChars="50"/>
              <w:rPr>
                <w:bCs/>
                <w:sz w:val="18"/>
                <w:szCs w:val="18"/>
              </w:rPr>
            </w:pPr>
            <w:r>
              <w:rPr>
                <w:bCs/>
                <w:sz w:val="18"/>
                <w:szCs w:val="18"/>
              </w:rPr>
              <w:t>QB03_0</w:t>
            </w:r>
          </w:p>
          <w:p>
            <w:pPr>
              <w:snapToGrid w:val="0"/>
              <w:spacing w:line="220" w:lineRule="exact"/>
              <w:rPr>
                <w:bCs/>
                <w:sz w:val="18"/>
                <w:szCs w:val="18"/>
              </w:rPr>
            </w:pPr>
          </w:p>
          <w:p>
            <w:pPr>
              <w:snapToGrid w:val="0"/>
              <w:spacing w:line="220" w:lineRule="exact"/>
              <w:rPr>
                <w:bCs/>
                <w:sz w:val="18"/>
                <w:szCs w:val="18"/>
              </w:rPr>
            </w:pPr>
          </w:p>
          <w:p>
            <w:pPr>
              <w:snapToGrid w:val="0"/>
              <w:spacing w:line="220" w:lineRule="exact"/>
              <w:rPr>
                <w:rFonts w:ascii="Times New Roman" w:hAnsi="Times New Roman"/>
                <w:bCs/>
                <w:sz w:val="18"/>
                <w:szCs w:val="18"/>
              </w:rPr>
            </w:pPr>
            <w:r>
              <w:rPr>
                <w:bCs/>
                <w:sz w:val="18"/>
                <w:szCs w:val="18"/>
              </w:rPr>
              <w:t>QB03_1</w:t>
            </w:r>
          </w:p>
        </w:tc>
        <w:tc>
          <w:tcPr>
            <w:tcW w:w="8794" w:type="dxa"/>
            <w:gridSpan w:val="4"/>
            <w:tcBorders>
              <w:top w:val="single" w:color="auto" w:sz="4" w:space="0"/>
              <w:left w:val="single" w:color="auto" w:sz="2" w:space="0"/>
              <w:bottom w:val="single" w:color="auto" w:sz="4" w:space="0"/>
              <w:right w:val="nil"/>
            </w:tcBorders>
            <w:vAlign w:val="center"/>
          </w:tcPr>
          <w:p>
            <w:pPr>
              <w:spacing w:line="200" w:lineRule="exact"/>
              <w:rPr>
                <w:bCs/>
                <w:sz w:val="18"/>
                <w:szCs w:val="18"/>
              </w:rPr>
            </w:pPr>
            <w:r>
              <w:rPr>
                <w:rFonts w:hint="eastAsia"/>
                <w:bCs/>
                <w:sz w:val="18"/>
                <w:szCs w:val="18"/>
              </w:rPr>
              <w:t>行业类别和代码</w:t>
            </w:r>
          </w:p>
          <w:p>
            <w:pPr>
              <w:snapToGrid w:val="0"/>
              <w:spacing w:line="220" w:lineRule="exact"/>
              <w:rPr>
                <w:bCs/>
                <w:sz w:val="18"/>
                <w:szCs w:val="18"/>
              </w:rPr>
            </w:pPr>
            <w:r>
              <w:rPr>
                <w:rFonts w:hint="eastAsia"/>
                <w:bCs/>
                <w:sz w:val="18"/>
                <w:szCs w:val="18"/>
              </w:rPr>
              <w:t>主要业务活动或主要产品（QB03_0）</w:t>
            </w:r>
          </w:p>
          <w:p>
            <w:pPr>
              <w:snapToGrid w:val="0"/>
              <w:spacing w:line="280" w:lineRule="exact"/>
              <w:rPr>
                <w:bCs/>
                <w:sz w:val="18"/>
                <w:szCs w:val="18"/>
                <w:u w:val="single"/>
              </w:rPr>
            </w:pPr>
            <w:r>
              <w:rPr>
                <w:rFonts w:hint="eastAsia"/>
                <w:bCs/>
                <w:sz w:val="18"/>
                <w:szCs w:val="18"/>
              </w:rPr>
              <w:t>1（QB03_01）    2（QB03_02）   3（QB03_03）</w:t>
            </w:r>
          </w:p>
          <w:p>
            <w:pPr>
              <w:snapToGrid w:val="0"/>
              <w:spacing w:line="280" w:lineRule="exact"/>
              <w:rPr>
                <w:rFonts w:ascii="Times New Roman" w:hAnsi="Times New Roman"/>
                <w:bCs/>
                <w:sz w:val="18"/>
                <w:szCs w:val="18"/>
              </w:rPr>
            </w:pPr>
            <w:r>
              <w:rPr>
                <w:rFonts w:hint="eastAsia"/>
                <w:bCs/>
                <w:sz w:val="18"/>
                <w:szCs w:val="18"/>
              </w:rPr>
              <w:t>行业代码（QB03_1）根据国民经济行业分类</w:t>
            </w:r>
            <w:r>
              <w:rPr>
                <w:rFonts w:hint="eastAsia" w:asciiTheme="minorEastAsia" w:hAnsiTheme="minorEastAsia" w:eastAsiaTheme="minorEastAsia"/>
                <w:bCs/>
                <w:sz w:val="18"/>
                <w:szCs w:val="18"/>
              </w:rPr>
              <w:t>(</w:t>
            </w:r>
            <w:r>
              <w:rPr>
                <w:rFonts w:hint="eastAsia"/>
                <w:bCs/>
                <w:sz w:val="18"/>
                <w:szCs w:val="18"/>
              </w:rPr>
              <w:t>GB/T</w:t>
            </w:r>
            <w:r>
              <w:rPr>
                <w:bCs/>
                <w:sz w:val="18"/>
                <w:szCs w:val="18"/>
              </w:rPr>
              <w:t xml:space="preserve"> 4754-2017</w:t>
            </w:r>
            <w:r>
              <w:rPr>
                <w:rFonts w:asciiTheme="minorEastAsia" w:hAnsiTheme="minorEastAsia" w:eastAsiaTheme="minorEastAsia"/>
                <w:bCs/>
                <w:sz w:val="18"/>
                <w:szCs w:val="18"/>
              </w:rPr>
              <w:t>)</w:t>
            </w:r>
            <w:r>
              <w:rPr>
                <w:bCs/>
                <w:sz w:val="18"/>
                <w:szCs w:val="18"/>
              </w:rPr>
              <w:t xml:space="preserve"> </w:t>
            </w:r>
            <w:r>
              <w:rPr>
                <w:rFonts w:hint="eastAsia"/>
                <w:bCs/>
                <w:sz w:val="18"/>
                <w:szCs w:val="18"/>
              </w:rPr>
              <w:t>进行划分□□□□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19" w:hRule="atLeast"/>
          <w:jc w:val="center"/>
        </w:trPr>
        <w:tc>
          <w:tcPr>
            <w:tcW w:w="1027" w:type="dxa"/>
            <w:tcBorders>
              <w:top w:val="single" w:color="auto" w:sz="4"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QB20_1</w:t>
            </w:r>
          </w:p>
        </w:tc>
        <w:tc>
          <w:tcPr>
            <w:tcW w:w="8794" w:type="dxa"/>
            <w:gridSpan w:val="4"/>
            <w:tcBorders>
              <w:top w:val="single" w:color="auto" w:sz="4" w:space="0"/>
              <w:left w:val="single" w:color="auto" w:sz="2" w:space="0"/>
              <w:bottom w:val="single" w:color="auto" w:sz="4" w:space="0"/>
              <w:right w:val="nil"/>
            </w:tcBorders>
            <w:vAlign w:val="center"/>
          </w:tcPr>
          <w:p>
            <w:pPr>
              <w:snapToGrid w:val="0"/>
              <w:spacing w:line="240" w:lineRule="exact"/>
              <w:rPr>
                <w:bCs/>
                <w:sz w:val="18"/>
                <w:szCs w:val="18"/>
              </w:rPr>
            </w:pPr>
            <w:r>
              <w:rPr>
                <w:rFonts w:hint="eastAsia"/>
                <w:bCs/>
                <w:sz w:val="18"/>
                <w:szCs w:val="18"/>
              </w:rPr>
              <w:t>执行会计标准类别</w:t>
            </w:r>
            <w:r>
              <w:rPr>
                <w:rFonts w:hint="eastAsia" w:asciiTheme="majorEastAsia" w:hAnsiTheme="majorEastAsia" w:eastAsiaTheme="majorEastAsia"/>
                <w:bCs/>
                <w:sz w:val="18"/>
                <w:szCs w:val="18"/>
              </w:rPr>
              <w:t>(</w:t>
            </w:r>
            <w:r>
              <w:rPr>
                <w:bCs/>
                <w:sz w:val="18"/>
                <w:szCs w:val="18"/>
              </w:rPr>
              <w:t>QB20_1</w:t>
            </w:r>
            <w:r>
              <w:rPr>
                <w:rFonts w:hint="eastAsia" w:asciiTheme="majorEastAsia" w:hAnsiTheme="majorEastAsia" w:eastAsiaTheme="majorEastAsia"/>
                <w:bCs/>
                <w:sz w:val="18"/>
                <w:szCs w:val="18"/>
              </w:rPr>
              <w:t>)</w:t>
            </w:r>
            <w:r>
              <w:rPr>
                <w:rFonts w:hint="eastAsia"/>
                <w:bCs/>
                <w:sz w:val="18"/>
                <w:szCs w:val="18"/>
              </w:rPr>
              <w:t>□</w:t>
            </w:r>
          </w:p>
          <w:p>
            <w:pPr>
              <w:snapToGrid w:val="0"/>
              <w:spacing w:line="240" w:lineRule="exact"/>
              <w:jc w:val="left"/>
              <w:rPr>
                <w:rFonts w:ascii="Times New Roman" w:hAnsi="Times New Roman"/>
                <w:bCs/>
                <w:sz w:val="18"/>
                <w:szCs w:val="18"/>
              </w:rPr>
            </w:pPr>
            <w:r>
              <w:rPr>
                <w:bCs/>
                <w:sz w:val="18"/>
                <w:szCs w:val="18"/>
              </w:rPr>
              <w:t xml:space="preserve">1 </w:t>
            </w:r>
            <w:r>
              <w:rPr>
                <w:rFonts w:hint="eastAsia"/>
                <w:bCs/>
                <w:sz w:val="18"/>
                <w:szCs w:val="18"/>
              </w:rPr>
              <w:t>企业会计准则制度</w:t>
            </w:r>
            <w:r>
              <w:rPr>
                <w:bCs/>
                <w:sz w:val="18"/>
                <w:szCs w:val="18"/>
              </w:rPr>
              <w:t xml:space="preserve">    2 </w:t>
            </w:r>
            <w:r>
              <w:rPr>
                <w:rFonts w:hint="eastAsia"/>
                <w:bCs/>
                <w:sz w:val="18"/>
                <w:szCs w:val="18"/>
              </w:rPr>
              <w:t>政府会计准则制度</w:t>
            </w:r>
            <w:r>
              <w:rPr>
                <w:bCs/>
                <w:sz w:val="18"/>
                <w:szCs w:val="18"/>
              </w:rPr>
              <w:t xml:space="preserve">    4 </w:t>
            </w:r>
            <w:r>
              <w:rPr>
                <w:rFonts w:hint="eastAsia"/>
                <w:bCs/>
                <w:sz w:val="18"/>
                <w:szCs w:val="18"/>
              </w:rPr>
              <w:t>民间非营利组织会计制度</w:t>
            </w:r>
            <w:r>
              <w:rPr>
                <w:bCs/>
                <w:sz w:val="18"/>
                <w:szCs w:val="18"/>
              </w:rPr>
              <w:t xml:space="preserve">    9 </w:t>
            </w:r>
            <w:r>
              <w:rPr>
                <w:rFonts w:hint="eastAsia"/>
                <w:bCs/>
                <w:sz w:val="18"/>
                <w:szCs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7" w:hRule="atLeast"/>
          <w:jc w:val="center"/>
        </w:trPr>
        <w:tc>
          <w:tcPr>
            <w:tcW w:w="1027" w:type="dxa"/>
            <w:tcBorders>
              <w:top w:val="single" w:color="auto" w:sz="4" w:space="0"/>
              <w:left w:val="nil"/>
              <w:bottom w:val="single" w:color="auto" w:sz="8"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QB20</w:t>
            </w:r>
          </w:p>
        </w:tc>
        <w:tc>
          <w:tcPr>
            <w:tcW w:w="8794" w:type="dxa"/>
            <w:gridSpan w:val="4"/>
            <w:tcBorders>
              <w:top w:val="single" w:color="auto" w:sz="4" w:space="0"/>
              <w:left w:val="single" w:color="auto" w:sz="2" w:space="0"/>
              <w:bottom w:val="single" w:color="auto" w:sz="8" w:space="0"/>
              <w:right w:val="nil"/>
            </w:tcBorders>
            <w:vAlign w:val="center"/>
          </w:tcPr>
          <w:p>
            <w:pPr>
              <w:snapToGrid w:val="0"/>
              <w:spacing w:line="240" w:lineRule="exact"/>
              <w:rPr>
                <w:bCs/>
                <w:sz w:val="18"/>
                <w:szCs w:val="18"/>
              </w:rPr>
            </w:pPr>
            <w:r>
              <w:rPr>
                <w:rFonts w:hint="eastAsia"/>
                <w:bCs/>
                <w:sz w:val="18"/>
                <w:szCs w:val="18"/>
              </w:rPr>
              <w:t>执行企业会计准则情况□</w:t>
            </w:r>
          </w:p>
          <w:p>
            <w:pPr>
              <w:snapToGrid w:val="0"/>
              <w:spacing w:line="240" w:lineRule="exact"/>
              <w:rPr>
                <w:rFonts w:ascii="Times New Roman" w:hAnsi="Times New Roman"/>
                <w:bCs/>
                <w:sz w:val="18"/>
                <w:szCs w:val="18"/>
              </w:rPr>
            </w:pPr>
            <w:r>
              <w:rPr>
                <w:rFonts w:hint="eastAsia"/>
                <w:bCs/>
                <w:sz w:val="18"/>
                <w:szCs w:val="18"/>
              </w:rPr>
              <w:t>1.执行《企业会计准则》    2.执行《小企业会计准则》 9.执行其他企业会计制度</w:t>
            </w:r>
          </w:p>
        </w:tc>
      </w:tr>
    </w:tbl>
    <w:p>
      <w:pPr>
        <w:pStyle w:val="2"/>
        <w:rPr>
          <w:rFonts w:ascii="Times New Roman" w:hAnsi="Times New Roman"/>
          <w:bCs/>
          <w:szCs w:val="24"/>
        </w:rPr>
      </w:pPr>
      <w:r>
        <w:rPr>
          <w:rFonts w:ascii="Times New Roman" w:hAnsi="Times New Roman"/>
          <w:bCs/>
        </w:rPr>
        <w:br w:type="page"/>
      </w:r>
      <w:r>
        <w:rPr>
          <w:rFonts w:ascii="Times New Roman" w:hAnsi="Times New Roman"/>
          <w:bCs/>
        </w:rPr>
        <w:t>续表：</w:t>
      </w:r>
    </w:p>
    <w:tbl>
      <w:tblPr>
        <w:tblStyle w:val="21"/>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shd w:val="clear" w:color="auto" w:fill="D9D9D9"/>
            <w:vAlign w:val="center"/>
          </w:tcPr>
          <w:p>
            <w:pPr>
              <w:snapToGrid w:val="0"/>
              <w:spacing w:line="220" w:lineRule="exact"/>
              <w:jc w:val="center"/>
              <w:rPr>
                <w:bCs/>
                <w:sz w:val="18"/>
                <w:szCs w:val="18"/>
              </w:rPr>
            </w:pPr>
            <w:r>
              <w:rPr>
                <w:bCs/>
                <w:sz w:val="18"/>
                <w:szCs w:val="18"/>
              </w:rPr>
              <w:t>QB04</w:t>
            </w:r>
          </w:p>
          <w:p>
            <w:pPr>
              <w:snapToGrid w:val="0"/>
              <w:spacing w:line="220" w:lineRule="exact"/>
              <w:jc w:val="center"/>
              <w:rPr>
                <w:rFonts w:ascii="Times New Roman" w:hAnsi="Times New Roman"/>
                <w:bCs/>
                <w:sz w:val="18"/>
                <w:szCs w:val="18"/>
              </w:rPr>
            </w:pPr>
            <w:r>
              <w:rPr>
                <w:bCs/>
                <w:sz w:val="18"/>
                <w:szCs w:val="18"/>
              </w:rPr>
              <w:t>QB04_0</w:t>
            </w:r>
          </w:p>
        </w:tc>
        <w:tc>
          <w:tcPr>
            <w:tcW w:w="8974" w:type="dxa"/>
            <w:tcBorders>
              <w:top w:val="single" w:color="auto" w:sz="4" w:space="0"/>
              <w:left w:val="single" w:color="auto" w:sz="2" w:space="0"/>
              <w:bottom w:val="single" w:color="auto" w:sz="4" w:space="0"/>
              <w:right w:val="nil"/>
            </w:tcBorders>
            <w:shd w:val="clear" w:color="auto" w:fill="D9D9D9"/>
            <w:vAlign w:val="center"/>
          </w:tcPr>
          <w:p>
            <w:pPr>
              <w:snapToGrid w:val="0"/>
              <w:spacing w:line="220" w:lineRule="exact"/>
              <w:jc w:val="left"/>
              <w:rPr>
                <w:rFonts w:ascii="宋体" w:hAnsi="宋体"/>
                <w:bCs/>
                <w:sz w:val="18"/>
                <w:szCs w:val="18"/>
                <w:u w:val="single"/>
              </w:rPr>
            </w:pPr>
            <w:r>
              <w:rPr>
                <w:rFonts w:hint="eastAsia" w:ascii="宋体" w:hAnsi="宋体"/>
                <w:bCs/>
                <w:sz w:val="18"/>
                <w:szCs w:val="18"/>
              </w:rPr>
              <w:t>企业注册时间（</w:t>
            </w:r>
            <w:r>
              <w:rPr>
                <w:rFonts w:asciiTheme="minorHAnsi" w:hAnsiTheme="minorHAnsi"/>
                <w:bCs/>
                <w:sz w:val="18"/>
                <w:szCs w:val="18"/>
              </w:rPr>
              <w:t>QB04</w:t>
            </w:r>
            <w:r>
              <w:rPr>
                <w:rFonts w:ascii="宋体" w:hAnsi="宋体"/>
                <w:bCs/>
                <w:sz w:val="18"/>
                <w:szCs w:val="18"/>
              </w:rPr>
              <w:t xml:space="preserve">）：  </w:t>
            </w:r>
            <w:r>
              <w:rPr>
                <w:rFonts w:hint="eastAsia" w:ascii="宋体" w:hAnsi="宋体" w:cs="宋体"/>
                <w:bCs/>
                <w:sz w:val="18"/>
                <w:szCs w:val="18"/>
              </w:rPr>
              <w:t>□□□□</w:t>
            </w:r>
            <w:r>
              <w:rPr>
                <w:rFonts w:hint="eastAsia" w:ascii="宋体" w:hAnsi="宋体"/>
                <w:bCs/>
                <w:sz w:val="18"/>
                <w:szCs w:val="18"/>
              </w:rPr>
              <w:t>年</w:t>
            </w:r>
          </w:p>
          <w:p>
            <w:pPr>
              <w:snapToGrid w:val="0"/>
              <w:spacing w:line="280" w:lineRule="exact"/>
              <w:rPr>
                <w:rFonts w:ascii="Times New Roman" w:hAnsi="Times New Roman"/>
                <w:bCs/>
                <w:sz w:val="18"/>
                <w:szCs w:val="18"/>
              </w:rPr>
            </w:pPr>
            <w:r>
              <w:rPr>
                <w:rFonts w:hint="eastAsia" w:ascii="宋体" w:hAnsi="宋体" w:cs="宋体"/>
                <w:bCs/>
                <w:sz w:val="18"/>
                <w:szCs w:val="18"/>
              </w:rPr>
              <w:t>注册资金（</w:t>
            </w:r>
            <w:r>
              <w:rPr>
                <w:rFonts w:cs="宋体" w:asciiTheme="minorHAnsi" w:hAnsiTheme="minorHAnsi"/>
                <w:bCs/>
                <w:sz w:val="18"/>
                <w:szCs w:val="18"/>
              </w:rPr>
              <w:t>QB04_0</w:t>
            </w:r>
            <w:r>
              <w:rPr>
                <w:rFonts w:ascii="宋体" w:hAnsi="宋体" w:cs="宋体"/>
                <w:bCs/>
                <w:sz w:val="18"/>
                <w:szCs w:val="18"/>
              </w:rPr>
              <w:t>）</w:t>
            </w:r>
            <w:r>
              <w:rPr>
                <w:rFonts w:hint="eastAsia" w:ascii="宋体" w:hAnsi="宋体" w:cs="宋体"/>
                <w:bCs/>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QB06</w:t>
            </w:r>
          </w:p>
        </w:tc>
        <w:tc>
          <w:tcPr>
            <w:tcW w:w="8974" w:type="dxa"/>
            <w:tcBorders>
              <w:top w:val="single" w:color="auto" w:sz="4" w:space="0"/>
              <w:left w:val="single" w:color="auto" w:sz="2" w:space="0"/>
              <w:bottom w:val="single" w:color="auto" w:sz="4" w:space="0"/>
              <w:right w:val="nil"/>
            </w:tcBorders>
            <w:vAlign w:val="center"/>
          </w:tcPr>
          <w:p>
            <w:pPr>
              <w:widowControl/>
              <w:snapToGrid w:val="0"/>
              <w:spacing w:line="280" w:lineRule="exact"/>
              <w:rPr>
                <w:bCs/>
                <w:sz w:val="18"/>
                <w:szCs w:val="18"/>
              </w:rPr>
            </w:pPr>
            <w:r>
              <w:rPr>
                <w:rFonts w:hint="eastAsia"/>
                <w:bCs/>
                <w:sz w:val="18"/>
                <w:szCs w:val="18"/>
              </w:rPr>
              <w:t>登记注册类型（QB06）□□□</w:t>
            </w:r>
          </w:p>
          <w:p>
            <w:pPr>
              <w:snapToGrid w:val="0"/>
              <w:spacing w:line="280" w:lineRule="exact"/>
              <w:rPr>
                <w:bCs/>
                <w:sz w:val="18"/>
                <w:szCs w:val="18"/>
              </w:rPr>
            </w:pPr>
            <w:r>
              <w:rPr>
                <w:rFonts w:hint="eastAsia"/>
                <w:bCs/>
                <w:sz w:val="18"/>
                <w:szCs w:val="18"/>
              </w:rPr>
              <w:t>内资港澳台商投资外商投资</w:t>
            </w:r>
          </w:p>
          <w:p>
            <w:pPr>
              <w:snapToGrid w:val="0"/>
              <w:spacing w:line="280" w:lineRule="exact"/>
              <w:ind w:firstLine="180" w:firstLineChars="100"/>
              <w:rPr>
                <w:bCs/>
                <w:sz w:val="18"/>
                <w:szCs w:val="18"/>
              </w:rPr>
            </w:pPr>
            <w:r>
              <w:rPr>
                <w:bCs/>
                <w:sz w:val="18"/>
                <w:szCs w:val="18"/>
              </w:rPr>
              <w:t xml:space="preserve">110 </w:t>
            </w:r>
            <w:r>
              <w:rPr>
                <w:rFonts w:hint="eastAsia"/>
                <w:bCs/>
                <w:sz w:val="18"/>
                <w:szCs w:val="18"/>
              </w:rPr>
              <w:t>国有</w:t>
            </w:r>
            <w:r>
              <w:rPr>
                <w:bCs/>
                <w:sz w:val="18"/>
                <w:szCs w:val="18"/>
              </w:rPr>
              <w:t xml:space="preserve">           159 </w:t>
            </w:r>
            <w:r>
              <w:rPr>
                <w:rFonts w:hint="eastAsia"/>
                <w:bCs/>
                <w:sz w:val="18"/>
                <w:szCs w:val="18"/>
              </w:rPr>
              <w:t>其他有限责任公司</w:t>
            </w:r>
            <w:r>
              <w:rPr>
                <w:bCs/>
                <w:sz w:val="18"/>
                <w:szCs w:val="18"/>
              </w:rPr>
              <w:t xml:space="preserve">   210 </w:t>
            </w:r>
            <w:r>
              <w:rPr>
                <w:rFonts w:hint="eastAsia"/>
                <w:bCs/>
                <w:sz w:val="18"/>
                <w:szCs w:val="18"/>
              </w:rPr>
              <w:t>与港澳台商合资经营</w:t>
            </w:r>
            <w:r>
              <w:rPr>
                <w:bCs/>
                <w:sz w:val="18"/>
                <w:szCs w:val="18"/>
              </w:rPr>
              <w:t xml:space="preserve">       310 </w:t>
            </w:r>
            <w:r>
              <w:rPr>
                <w:rFonts w:hint="eastAsia"/>
                <w:bCs/>
                <w:sz w:val="18"/>
                <w:szCs w:val="18"/>
              </w:rPr>
              <w:t>中外合资经营</w:t>
            </w:r>
          </w:p>
          <w:p>
            <w:pPr>
              <w:snapToGrid w:val="0"/>
              <w:spacing w:line="280" w:lineRule="exact"/>
              <w:ind w:firstLine="180" w:firstLineChars="100"/>
              <w:rPr>
                <w:bCs/>
                <w:sz w:val="18"/>
                <w:szCs w:val="18"/>
              </w:rPr>
            </w:pPr>
            <w:r>
              <w:rPr>
                <w:bCs/>
                <w:sz w:val="18"/>
                <w:szCs w:val="18"/>
              </w:rPr>
              <w:t xml:space="preserve">120 </w:t>
            </w:r>
            <w:r>
              <w:rPr>
                <w:rFonts w:hint="eastAsia"/>
                <w:bCs/>
                <w:sz w:val="18"/>
                <w:szCs w:val="18"/>
              </w:rPr>
              <w:t>集体</w:t>
            </w:r>
            <w:r>
              <w:rPr>
                <w:bCs/>
                <w:sz w:val="18"/>
                <w:szCs w:val="18"/>
              </w:rPr>
              <w:t xml:space="preserve">           160 </w:t>
            </w:r>
            <w:r>
              <w:rPr>
                <w:rFonts w:hint="eastAsia"/>
                <w:bCs/>
                <w:sz w:val="18"/>
                <w:szCs w:val="18"/>
              </w:rPr>
              <w:t>股份有限公司</w:t>
            </w:r>
            <w:r>
              <w:rPr>
                <w:bCs/>
                <w:sz w:val="18"/>
                <w:szCs w:val="18"/>
              </w:rPr>
              <w:t xml:space="preserve">       220 </w:t>
            </w:r>
            <w:r>
              <w:rPr>
                <w:rFonts w:hint="eastAsia"/>
                <w:bCs/>
                <w:sz w:val="18"/>
                <w:szCs w:val="18"/>
              </w:rPr>
              <w:t>与港澳台商合作经营</w:t>
            </w:r>
            <w:r>
              <w:rPr>
                <w:bCs/>
                <w:sz w:val="18"/>
                <w:szCs w:val="18"/>
              </w:rPr>
              <w:t xml:space="preserve">       320 </w:t>
            </w:r>
            <w:r>
              <w:rPr>
                <w:rFonts w:hint="eastAsia"/>
                <w:bCs/>
                <w:sz w:val="18"/>
                <w:szCs w:val="18"/>
              </w:rPr>
              <w:t>中外合作经营</w:t>
            </w:r>
          </w:p>
          <w:p>
            <w:pPr>
              <w:snapToGrid w:val="0"/>
              <w:spacing w:line="280" w:lineRule="exact"/>
              <w:ind w:firstLine="180" w:firstLineChars="100"/>
              <w:rPr>
                <w:bCs/>
                <w:sz w:val="18"/>
                <w:szCs w:val="18"/>
              </w:rPr>
            </w:pPr>
            <w:r>
              <w:rPr>
                <w:bCs/>
                <w:sz w:val="18"/>
                <w:szCs w:val="18"/>
              </w:rPr>
              <w:t xml:space="preserve">130 </w:t>
            </w:r>
            <w:r>
              <w:rPr>
                <w:rFonts w:hint="eastAsia"/>
                <w:bCs/>
                <w:sz w:val="18"/>
                <w:szCs w:val="18"/>
              </w:rPr>
              <w:t>股份合作</w:t>
            </w:r>
            <w:r>
              <w:rPr>
                <w:bCs/>
                <w:sz w:val="18"/>
                <w:szCs w:val="18"/>
              </w:rPr>
              <w:t xml:space="preserve">       171 </w:t>
            </w:r>
            <w:r>
              <w:rPr>
                <w:rFonts w:hint="eastAsia"/>
                <w:bCs/>
                <w:sz w:val="18"/>
                <w:szCs w:val="18"/>
              </w:rPr>
              <w:t>私营独资</w:t>
            </w:r>
            <w:r>
              <w:rPr>
                <w:bCs/>
                <w:sz w:val="18"/>
                <w:szCs w:val="18"/>
              </w:rPr>
              <w:t xml:space="preserve">           230 </w:t>
            </w:r>
            <w:r>
              <w:rPr>
                <w:rFonts w:hint="eastAsia"/>
                <w:bCs/>
                <w:sz w:val="18"/>
                <w:szCs w:val="18"/>
              </w:rPr>
              <w:t>港澳台商独资</w:t>
            </w:r>
            <w:r>
              <w:rPr>
                <w:bCs/>
                <w:sz w:val="18"/>
                <w:szCs w:val="18"/>
              </w:rPr>
              <w:t xml:space="preserve">             330 </w:t>
            </w:r>
            <w:r>
              <w:rPr>
                <w:rFonts w:hint="eastAsia"/>
                <w:bCs/>
                <w:sz w:val="18"/>
                <w:szCs w:val="18"/>
              </w:rPr>
              <w:t>外资企业</w:t>
            </w:r>
          </w:p>
          <w:p>
            <w:pPr>
              <w:snapToGrid w:val="0"/>
              <w:spacing w:line="280" w:lineRule="exact"/>
              <w:ind w:firstLine="180" w:firstLineChars="100"/>
              <w:jc w:val="left"/>
              <w:rPr>
                <w:bCs/>
                <w:sz w:val="18"/>
                <w:szCs w:val="18"/>
              </w:rPr>
            </w:pPr>
            <w:r>
              <w:rPr>
                <w:bCs/>
                <w:sz w:val="18"/>
                <w:szCs w:val="18"/>
              </w:rPr>
              <w:t xml:space="preserve">141 </w:t>
            </w:r>
            <w:r>
              <w:rPr>
                <w:rFonts w:hint="eastAsia"/>
                <w:bCs/>
                <w:sz w:val="18"/>
                <w:szCs w:val="18"/>
              </w:rPr>
              <w:t>国有联营</w:t>
            </w:r>
            <w:r>
              <w:rPr>
                <w:bCs/>
                <w:sz w:val="18"/>
                <w:szCs w:val="18"/>
              </w:rPr>
              <w:t xml:space="preserve">       172 </w:t>
            </w:r>
            <w:r>
              <w:rPr>
                <w:rFonts w:hint="eastAsia"/>
                <w:bCs/>
                <w:sz w:val="18"/>
                <w:szCs w:val="18"/>
              </w:rPr>
              <w:t>私营合伙</w:t>
            </w:r>
            <w:r>
              <w:rPr>
                <w:bCs/>
                <w:snapToGrid w:val="0"/>
                <w:kern w:val="0"/>
                <w:sz w:val="18"/>
                <w:szCs w:val="18"/>
              </w:rPr>
              <w:t xml:space="preserve">           240 </w:t>
            </w:r>
            <w:r>
              <w:rPr>
                <w:rFonts w:hint="eastAsia"/>
                <w:bCs/>
                <w:snapToGrid w:val="0"/>
                <w:spacing w:val="-2"/>
                <w:kern w:val="0"/>
                <w:sz w:val="18"/>
                <w:szCs w:val="18"/>
              </w:rPr>
              <w:t>港澳台商投资股份有限公司</w:t>
            </w:r>
            <w:r>
              <w:rPr>
                <w:rFonts w:hint="eastAsia"/>
                <w:bCs/>
                <w:snapToGrid w:val="0"/>
                <w:kern w:val="0"/>
                <w:sz w:val="18"/>
                <w:szCs w:val="18"/>
              </w:rPr>
              <w:t xml:space="preserve"> 340 外商投资股份有限公司</w:t>
            </w:r>
          </w:p>
          <w:p>
            <w:pPr>
              <w:snapToGrid w:val="0"/>
              <w:spacing w:line="280" w:lineRule="exact"/>
              <w:ind w:firstLine="180" w:firstLineChars="100"/>
              <w:rPr>
                <w:bCs/>
                <w:sz w:val="18"/>
                <w:szCs w:val="18"/>
              </w:rPr>
            </w:pPr>
            <w:r>
              <w:rPr>
                <w:bCs/>
                <w:sz w:val="18"/>
                <w:szCs w:val="18"/>
              </w:rPr>
              <w:t xml:space="preserve">142 </w:t>
            </w:r>
            <w:r>
              <w:rPr>
                <w:rFonts w:hint="eastAsia"/>
                <w:bCs/>
                <w:sz w:val="18"/>
                <w:szCs w:val="18"/>
              </w:rPr>
              <w:t>集体联营</w:t>
            </w:r>
            <w:r>
              <w:rPr>
                <w:bCs/>
                <w:sz w:val="18"/>
                <w:szCs w:val="18"/>
              </w:rPr>
              <w:t xml:space="preserve">       173 </w:t>
            </w:r>
            <w:r>
              <w:rPr>
                <w:rFonts w:hint="eastAsia"/>
                <w:bCs/>
                <w:sz w:val="18"/>
                <w:szCs w:val="18"/>
              </w:rPr>
              <w:t>私营有限责任公司</w:t>
            </w:r>
            <w:r>
              <w:rPr>
                <w:bCs/>
                <w:sz w:val="18"/>
                <w:szCs w:val="18"/>
              </w:rPr>
              <w:t xml:space="preserve">   290 </w:t>
            </w:r>
            <w:r>
              <w:rPr>
                <w:rFonts w:hint="eastAsia"/>
                <w:bCs/>
                <w:sz w:val="18"/>
                <w:szCs w:val="18"/>
              </w:rPr>
              <w:t>其他港澳台投资</w:t>
            </w:r>
            <w:r>
              <w:rPr>
                <w:bCs/>
                <w:sz w:val="18"/>
                <w:szCs w:val="18"/>
              </w:rPr>
              <w:t xml:space="preserve">           390 </w:t>
            </w:r>
            <w:r>
              <w:rPr>
                <w:rFonts w:hint="eastAsia"/>
                <w:bCs/>
                <w:sz w:val="18"/>
                <w:szCs w:val="18"/>
              </w:rPr>
              <w:t>其他外商投资</w:t>
            </w:r>
          </w:p>
          <w:p>
            <w:pPr>
              <w:snapToGrid w:val="0"/>
              <w:spacing w:line="280" w:lineRule="exact"/>
              <w:ind w:firstLine="180" w:firstLineChars="100"/>
              <w:rPr>
                <w:bCs/>
                <w:sz w:val="18"/>
                <w:szCs w:val="18"/>
              </w:rPr>
            </w:pPr>
            <w:r>
              <w:rPr>
                <w:bCs/>
                <w:sz w:val="18"/>
                <w:szCs w:val="18"/>
              </w:rPr>
              <w:t xml:space="preserve">143 </w:t>
            </w:r>
            <w:r>
              <w:rPr>
                <w:rFonts w:hint="eastAsia"/>
                <w:bCs/>
                <w:sz w:val="18"/>
                <w:szCs w:val="18"/>
              </w:rPr>
              <w:t>国有与集体联营</w:t>
            </w:r>
            <w:r>
              <w:rPr>
                <w:bCs/>
                <w:sz w:val="18"/>
                <w:szCs w:val="18"/>
              </w:rPr>
              <w:t xml:space="preserve"> 174 </w:t>
            </w:r>
            <w:r>
              <w:rPr>
                <w:rFonts w:hint="eastAsia"/>
                <w:bCs/>
                <w:sz w:val="18"/>
                <w:szCs w:val="18"/>
              </w:rPr>
              <w:t>私营股份有限公司</w:t>
            </w:r>
          </w:p>
          <w:p>
            <w:pPr>
              <w:snapToGrid w:val="0"/>
              <w:spacing w:line="280" w:lineRule="exact"/>
              <w:ind w:firstLine="180" w:firstLineChars="100"/>
              <w:rPr>
                <w:bCs/>
                <w:sz w:val="18"/>
                <w:szCs w:val="18"/>
              </w:rPr>
            </w:pPr>
            <w:r>
              <w:rPr>
                <w:bCs/>
                <w:sz w:val="18"/>
                <w:szCs w:val="18"/>
              </w:rPr>
              <w:t xml:space="preserve">149 </w:t>
            </w:r>
            <w:r>
              <w:rPr>
                <w:rFonts w:hint="eastAsia"/>
                <w:bCs/>
                <w:sz w:val="18"/>
                <w:szCs w:val="18"/>
              </w:rPr>
              <w:t>其他联营</w:t>
            </w:r>
            <w:r>
              <w:rPr>
                <w:bCs/>
                <w:sz w:val="18"/>
                <w:szCs w:val="18"/>
              </w:rPr>
              <w:t xml:space="preserve">       190 </w:t>
            </w:r>
            <w:r>
              <w:rPr>
                <w:rFonts w:hint="eastAsia"/>
                <w:bCs/>
                <w:sz w:val="18"/>
                <w:szCs w:val="18"/>
              </w:rPr>
              <w:t>其他</w:t>
            </w:r>
          </w:p>
          <w:p>
            <w:pPr>
              <w:snapToGrid w:val="0"/>
              <w:spacing w:line="280" w:lineRule="exact"/>
              <w:rPr>
                <w:rFonts w:ascii="Times New Roman" w:hAnsi="Times New Roman"/>
                <w:bCs/>
                <w:sz w:val="18"/>
                <w:szCs w:val="18"/>
              </w:rPr>
            </w:pPr>
            <w:r>
              <w:rPr>
                <w:rFonts w:hint="eastAsia"/>
                <w:bCs/>
                <w:sz w:val="18"/>
                <w:szCs w:val="18"/>
              </w:rPr>
              <w:t xml:space="preserve">  151 国有独资公司</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20" w:lineRule="exact"/>
              <w:jc w:val="center"/>
              <w:rPr>
                <w:bCs/>
                <w:sz w:val="18"/>
                <w:szCs w:val="18"/>
              </w:rPr>
            </w:pPr>
          </w:p>
          <w:p>
            <w:pPr>
              <w:snapToGrid w:val="0"/>
              <w:spacing w:line="220" w:lineRule="exact"/>
              <w:jc w:val="center"/>
              <w:rPr>
                <w:bCs/>
              </w:rPr>
            </w:pPr>
            <w:r>
              <w:rPr>
                <w:bCs/>
                <w:sz w:val="18"/>
                <w:szCs w:val="18"/>
              </w:rPr>
              <w:t>QB06_1</w:t>
            </w:r>
          </w:p>
          <w:p>
            <w:pPr>
              <w:snapToGrid w:val="0"/>
              <w:spacing w:line="220" w:lineRule="exact"/>
              <w:jc w:val="center"/>
              <w:rPr>
                <w:rFonts w:ascii="Times New Roman" w:hAnsi="Times New Roman"/>
                <w:bCs/>
                <w:sz w:val="18"/>
                <w:szCs w:val="18"/>
              </w:rPr>
            </w:pPr>
            <w:r>
              <w:rPr>
                <w:bCs/>
                <w:sz w:val="18"/>
                <w:szCs w:val="18"/>
              </w:rPr>
              <w:t>QB06_2</w:t>
            </w:r>
          </w:p>
        </w:tc>
        <w:tc>
          <w:tcPr>
            <w:tcW w:w="8974" w:type="dxa"/>
            <w:tcBorders>
              <w:top w:val="single" w:color="auto" w:sz="4" w:space="0"/>
              <w:left w:val="single" w:color="auto" w:sz="2" w:space="0"/>
              <w:bottom w:val="single" w:color="auto" w:sz="4" w:space="0"/>
              <w:right w:val="nil"/>
            </w:tcBorders>
            <w:vAlign w:val="center"/>
          </w:tcPr>
          <w:p>
            <w:pPr>
              <w:widowControl/>
              <w:snapToGrid w:val="0"/>
              <w:spacing w:line="280" w:lineRule="exact"/>
              <w:rPr>
                <w:bCs/>
                <w:sz w:val="18"/>
                <w:szCs w:val="18"/>
              </w:rPr>
            </w:pPr>
            <w:r>
              <w:rPr>
                <w:rFonts w:hint="eastAsia"/>
                <w:bCs/>
                <w:sz w:val="18"/>
                <w:szCs w:val="18"/>
              </w:rPr>
              <w:t>主要外资来源国或地区的国别（地区）名称代码及外资出资比例（限港澳台商和外商投资企业填报）</w:t>
            </w:r>
          </w:p>
          <w:p>
            <w:pPr>
              <w:widowControl/>
              <w:snapToGrid w:val="0"/>
              <w:spacing w:line="280" w:lineRule="exact"/>
              <w:rPr>
                <w:bCs/>
                <w:sz w:val="18"/>
                <w:szCs w:val="18"/>
              </w:rPr>
            </w:pPr>
            <w:r>
              <w:rPr>
                <w:rFonts w:hint="eastAsia"/>
                <w:bCs/>
                <w:sz w:val="18"/>
                <w:szCs w:val="18"/>
              </w:rPr>
              <w:t>国别或地区代码（QB06_1）□□□</w:t>
            </w:r>
          </w:p>
          <w:p>
            <w:pPr>
              <w:widowControl/>
              <w:snapToGrid w:val="0"/>
              <w:spacing w:line="280" w:lineRule="exact"/>
              <w:rPr>
                <w:rFonts w:ascii="Times New Roman" w:hAnsi="Times New Roman"/>
                <w:bCs/>
                <w:sz w:val="18"/>
                <w:szCs w:val="18"/>
                <w:u w:val="single"/>
              </w:rPr>
            </w:pPr>
            <w:r>
              <w:rPr>
                <w:rFonts w:hint="eastAsia"/>
                <w:bCs/>
                <w:sz w:val="18"/>
                <w:szCs w:val="18"/>
              </w:rPr>
              <w:t>出资比例（QB06_2）</w:t>
            </w:r>
            <w:r>
              <w:rPr>
                <w:bCs/>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QB18</w:t>
            </w:r>
          </w:p>
        </w:tc>
        <w:tc>
          <w:tcPr>
            <w:tcW w:w="8974" w:type="dxa"/>
            <w:tcBorders>
              <w:top w:val="single" w:color="auto" w:sz="4" w:space="0"/>
              <w:left w:val="single" w:color="auto" w:sz="2" w:space="0"/>
              <w:bottom w:val="single" w:color="auto" w:sz="4" w:space="0"/>
              <w:right w:val="nil"/>
            </w:tcBorders>
            <w:vAlign w:val="center"/>
          </w:tcPr>
          <w:p>
            <w:pPr>
              <w:snapToGrid w:val="0"/>
              <w:rPr>
                <w:rFonts w:ascii="Times New Roman" w:hAnsi="Times New Roman"/>
                <w:bCs/>
                <w:sz w:val="18"/>
                <w:szCs w:val="18"/>
              </w:rPr>
            </w:pPr>
            <w:r>
              <w:rPr>
                <w:rFonts w:hint="eastAsia"/>
                <w:bCs/>
                <w:sz w:val="18"/>
                <w:szCs w:val="18"/>
              </w:rPr>
              <w:t>企业控股情况□   1 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20" w:lineRule="exact"/>
              <w:jc w:val="center"/>
              <w:rPr>
                <w:rFonts w:hint="default" w:eastAsia="宋体"/>
                <w:bCs/>
                <w:sz w:val="18"/>
                <w:szCs w:val="18"/>
                <w:lang w:val="en-US" w:eastAsia="zh-CN"/>
              </w:rPr>
            </w:pPr>
            <w:r>
              <w:rPr>
                <w:rFonts w:hint="eastAsia"/>
                <w:bCs/>
                <w:sz w:val="18"/>
                <w:szCs w:val="18"/>
                <w:lang w:val="en-US" w:eastAsia="zh-CN"/>
              </w:rPr>
              <w:t>QB30</w:t>
            </w:r>
          </w:p>
        </w:tc>
        <w:tc>
          <w:tcPr>
            <w:tcW w:w="8974" w:type="dxa"/>
            <w:tcBorders>
              <w:top w:val="single" w:color="auto" w:sz="4" w:space="0"/>
              <w:left w:val="single" w:color="auto" w:sz="2" w:space="0"/>
              <w:bottom w:val="single" w:color="auto" w:sz="4" w:space="0"/>
              <w:right w:val="nil"/>
            </w:tcBorders>
            <w:vAlign w:val="center"/>
          </w:tcPr>
          <w:p>
            <w:pPr>
              <w:widowControl/>
              <w:snapToGrid w:val="0"/>
              <w:spacing w:line="280" w:lineRule="exact"/>
              <w:rPr>
                <w:rFonts w:hint="eastAsia"/>
                <w:bCs/>
                <w:sz w:val="18"/>
                <w:szCs w:val="18"/>
                <w:lang w:val="en-US" w:eastAsia="zh-CN"/>
              </w:rPr>
            </w:pPr>
            <w:r>
              <w:rPr>
                <w:rFonts w:hint="eastAsia"/>
                <w:bCs/>
                <w:sz w:val="18"/>
                <w:szCs w:val="18"/>
                <w:lang w:val="en-US" w:eastAsia="zh-CN"/>
              </w:rPr>
              <w:t>占地面积</w:t>
            </w:r>
            <w:r>
              <w:rPr>
                <w:rFonts w:hint="eastAsia"/>
                <w:bCs/>
                <w:sz w:val="18"/>
                <w:szCs w:val="18"/>
              </w:rPr>
              <w:t>(</w:t>
            </w:r>
            <w:r>
              <w:rPr>
                <w:rFonts w:hint="eastAsia"/>
                <w:bCs/>
                <w:sz w:val="18"/>
                <w:szCs w:val="18"/>
                <w:lang w:val="en-US" w:eastAsia="zh-CN"/>
              </w:rPr>
              <w:t>QB30</w:t>
            </w:r>
            <w:r>
              <w:rPr>
                <w:rFonts w:hint="eastAsia"/>
                <w:bCs/>
                <w:sz w:val="18"/>
                <w:szCs w:val="18"/>
              </w:rPr>
              <w:t>)</w:t>
            </w:r>
            <w:r>
              <w:rPr>
                <w:rFonts w:hint="eastAsia"/>
                <w:bCs/>
                <w:sz w:val="18"/>
                <w:szCs w:val="18"/>
                <w:lang w:val="en-US" w:eastAsia="zh-CN"/>
              </w:rPr>
              <w:t>平方米</w:t>
            </w:r>
          </w:p>
          <w:p>
            <w:pPr>
              <w:widowControl/>
              <w:snapToGrid w:val="0"/>
              <w:spacing w:line="280" w:lineRule="exact"/>
              <w:rPr>
                <w:rFonts w:hint="eastAsia"/>
                <w:bCs/>
                <w:sz w:val="18"/>
                <w:szCs w:val="18"/>
                <w:lang w:val="en-US" w:eastAsia="zh-CN"/>
              </w:rPr>
            </w:pPr>
            <w:r>
              <w:rPr>
                <w:rFonts w:hint="eastAsia"/>
                <w:bCs/>
                <w:sz w:val="18"/>
                <w:szCs w:val="18"/>
                <w:lang w:val="en-US" w:eastAsia="zh-CN"/>
              </w:rPr>
              <w:t>其中：建筑用地面积(QB30_1)平方米</w:t>
            </w:r>
          </w:p>
          <w:p>
            <w:pPr>
              <w:widowControl/>
              <w:snapToGrid w:val="0"/>
              <w:spacing w:line="280" w:lineRule="exact"/>
              <w:rPr>
                <w:rFonts w:hint="default" w:ascii="宋体" w:hAnsi="宋体" w:cs="宋体"/>
                <w:bCs/>
                <w:kern w:val="2"/>
                <w:sz w:val="18"/>
                <w:szCs w:val="18"/>
                <w:lang w:val="en-US" w:eastAsia="zh-CN" w:bidi="ar-SA"/>
              </w:rPr>
            </w:pPr>
            <w:r>
              <w:rPr>
                <w:rFonts w:hint="eastAsia"/>
                <w:bCs/>
                <w:sz w:val="18"/>
                <w:szCs w:val="18"/>
                <w:lang w:val="en-US" w:eastAsia="zh-CN"/>
              </w:rPr>
              <w:t>其中：生产用地面积(QB30_2)平方米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80" w:lineRule="exact"/>
              <w:jc w:val="center"/>
              <w:rPr>
                <w:bCs/>
                <w:sz w:val="18"/>
                <w:szCs w:val="18"/>
              </w:rPr>
            </w:pPr>
            <w:r>
              <w:rPr>
                <w:bCs/>
                <w:sz w:val="18"/>
                <w:szCs w:val="18"/>
              </w:rPr>
              <w:t xml:space="preserve">QB09 </w:t>
            </w:r>
          </w:p>
          <w:p>
            <w:pPr>
              <w:snapToGrid w:val="0"/>
              <w:spacing w:line="280" w:lineRule="exact"/>
              <w:jc w:val="center"/>
              <w:rPr>
                <w:bCs/>
                <w:sz w:val="18"/>
                <w:szCs w:val="18"/>
              </w:rPr>
            </w:pPr>
          </w:p>
          <w:p>
            <w:pPr>
              <w:snapToGrid w:val="0"/>
              <w:spacing w:line="220" w:lineRule="exact"/>
              <w:jc w:val="center"/>
              <w:rPr>
                <w:rFonts w:ascii="Times New Roman" w:hAnsi="Times New Roman"/>
                <w:bCs/>
                <w:sz w:val="18"/>
                <w:szCs w:val="18"/>
              </w:rPr>
            </w:pPr>
            <w:r>
              <w:rPr>
                <w:bCs/>
                <w:sz w:val="18"/>
                <w:szCs w:val="18"/>
              </w:rPr>
              <w:t>QB10</w:t>
            </w:r>
          </w:p>
        </w:tc>
        <w:tc>
          <w:tcPr>
            <w:tcW w:w="8974" w:type="dxa"/>
            <w:tcBorders>
              <w:top w:val="single" w:color="auto" w:sz="4" w:space="0"/>
              <w:left w:val="single" w:color="auto" w:sz="2" w:space="0"/>
              <w:bottom w:val="single" w:color="auto" w:sz="4" w:space="0"/>
              <w:right w:val="nil"/>
            </w:tcBorders>
            <w:vAlign w:val="center"/>
          </w:tcPr>
          <w:p>
            <w:pPr>
              <w:spacing w:line="280" w:lineRule="exact"/>
              <w:rPr>
                <w:bCs/>
                <w:sz w:val="18"/>
                <w:szCs w:val="18"/>
              </w:rPr>
            </w:pPr>
            <w:r>
              <w:rPr>
                <w:rFonts w:hint="eastAsia"/>
                <w:bCs/>
                <w:sz w:val="18"/>
                <w:szCs w:val="18"/>
              </w:rPr>
              <w:t>企业集团情况（QB09）（限企业集团母公司及成员企业填写）：本企业是□</w:t>
            </w:r>
          </w:p>
          <w:p>
            <w:pPr>
              <w:spacing w:line="280" w:lineRule="exact"/>
              <w:rPr>
                <w:bCs/>
                <w:sz w:val="18"/>
                <w:szCs w:val="18"/>
              </w:rPr>
            </w:pPr>
            <w:r>
              <w:rPr>
                <w:rFonts w:hint="eastAsia"/>
                <w:bCs/>
                <w:kern w:val="0"/>
                <w:sz w:val="18"/>
                <w:szCs w:val="18"/>
              </w:rPr>
              <w:t>1集团母公司</w:t>
            </w:r>
            <w:r>
              <w:rPr>
                <w:rFonts w:hint="eastAsia"/>
                <w:bCs/>
                <w:sz w:val="18"/>
                <w:szCs w:val="18"/>
              </w:rPr>
              <w:t>(核心企业或集团总部)2企业集团的成员企业</w:t>
            </w:r>
          </w:p>
          <w:p>
            <w:pPr>
              <w:snapToGrid w:val="0"/>
              <w:spacing w:line="280" w:lineRule="exact"/>
              <w:rPr>
                <w:bCs/>
                <w:sz w:val="18"/>
                <w:szCs w:val="18"/>
              </w:rPr>
            </w:pPr>
            <w:r>
              <w:rPr>
                <w:rFonts w:hint="eastAsia"/>
                <w:bCs/>
                <w:sz w:val="18"/>
                <w:szCs w:val="18"/>
              </w:rPr>
              <w:t>QB09如为2，请填直接上级法人单位统一社会信用代码（QB10）</w:t>
            </w:r>
          </w:p>
          <w:p>
            <w:pPr>
              <w:snapToGrid w:val="0"/>
              <w:spacing w:line="280" w:lineRule="exact"/>
              <w:rPr>
                <w:bCs/>
                <w:sz w:val="18"/>
                <w:szCs w:val="18"/>
              </w:rPr>
            </w:pPr>
            <w:r>
              <w:rPr>
                <w:rFonts w:hint="eastAsia"/>
                <w:bCs/>
                <w:sz w:val="18"/>
                <w:szCs w:val="18"/>
              </w:rPr>
              <w:t>□□□□□□□□□□□□□□□□□□</w:t>
            </w:r>
          </w:p>
          <w:p>
            <w:pPr>
              <w:snapToGrid w:val="0"/>
              <w:rPr>
                <w:bCs/>
                <w:sz w:val="18"/>
                <w:szCs w:val="18"/>
              </w:rPr>
            </w:pPr>
            <w:r>
              <w:rPr>
                <w:rFonts w:hint="eastAsia"/>
                <w:bCs/>
                <w:sz w:val="18"/>
                <w:szCs w:val="18"/>
              </w:rPr>
              <w:t>或上级法人单位组织机构代码□□□□□□□□—□</w:t>
            </w:r>
          </w:p>
          <w:p>
            <w:pPr>
              <w:snapToGrid w:val="0"/>
              <w:rPr>
                <w:rFonts w:ascii="Times New Roman" w:hAnsi="Times New Roman"/>
                <w:bCs/>
                <w:sz w:val="18"/>
                <w:szCs w:val="18"/>
              </w:rPr>
            </w:pPr>
            <w:r>
              <w:rPr>
                <w:rFonts w:hint="eastAsia"/>
                <w:bCs/>
                <w:sz w:val="18"/>
                <w:szCs w:val="18"/>
              </w:rPr>
              <w:t>如上级法人为境外公司，请填写境外公司的名称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shd w:val="clear" w:color="auto" w:fill="D9D9D9"/>
            <w:vAlign w:val="center"/>
          </w:tcPr>
          <w:p>
            <w:pPr>
              <w:snapToGrid w:val="0"/>
              <w:spacing w:line="220" w:lineRule="exact"/>
              <w:jc w:val="center"/>
              <w:rPr>
                <w:bCs/>
                <w:sz w:val="18"/>
                <w:szCs w:val="18"/>
              </w:rPr>
            </w:pPr>
            <w:r>
              <w:rPr>
                <w:bCs/>
                <w:sz w:val="18"/>
                <w:szCs w:val="18"/>
              </w:rPr>
              <w:t>QB11</w:t>
            </w:r>
          </w:p>
          <w:p>
            <w:pPr>
              <w:snapToGrid w:val="0"/>
              <w:spacing w:line="220" w:lineRule="exact"/>
              <w:jc w:val="center"/>
              <w:rPr>
                <w:bCs/>
                <w:sz w:val="18"/>
                <w:szCs w:val="18"/>
              </w:rPr>
            </w:pPr>
            <w:r>
              <w:rPr>
                <w:bCs/>
                <w:sz w:val="18"/>
                <w:szCs w:val="18"/>
              </w:rPr>
              <w:t>QB13</w:t>
            </w:r>
          </w:p>
          <w:p>
            <w:pPr>
              <w:snapToGrid w:val="0"/>
              <w:spacing w:line="220" w:lineRule="exact"/>
              <w:jc w:val="center"/>
              <w:rPr>
                <w:rFonts w:ascii="Times New Roman" w:hAnsi="Times New Roman"/>
                <w:bCs/>
              </w:rPr>
            </w:pPr>
            <w:r>
              <w:rPr>
                <w:bCs/>
                <w:sz w:val="18"/>
                <w:szCs w:val="18"/>
              </w:rPr>
              <w:t>QB12</w:t>
            </w:r>
          </w:p>
        </w:tc>
        <w:tc>
          <w:tcPr>
            <w:tcW w:w="8974" w:type="dxa"/>
            <w:tcBorders>
              <w:top w:val="single" w:color="auto" w:sz="4" w:space="0"/>
              <w:left w:val="single" w:color="auto" w:sz="2" w:space="0"/>
              <w:bottom w:val="single" w:color="auto" w:sz="4" w:space="0"/>
              <w:right w:val="nil"/>
            </w:tcBorders>
            <w:shd w:val="clear" w:color="auto" w:fill="D9D9D9"/>
            <w:vAlign w:val="center"/>
          </w:tcPr>
          <w:p>
            <w:pPr>
              <w:snapToGrid w:val="0"/>
              <w:spacing w:line="280" w:lineRule="exact"/>
              <w:jc w:val="left"/>
              <w:rPr>
                <w:rFonts w:ascii="宋体" w:hAnsi="宋体" w:cs="宋体"/>
                <w:bCs/>
                <w:sz w:val="18"/>
                <w:szCs w:val="18"/>
              </w:rPr>
            </w:pPr>
            <w:r>
              <w:rPr>
                <w:rFonts w:hint="eastAsia" w:ascii="宋体" w:hAnsi="宋体" w:cs="宋体"/>
                <w:bCs/>
                <w:sz w:val="18"/>
                <w:szCs w:val="18"/>
              </w:rPr>
              <w:t>企业是否为</w:t>
            </w:r>
            <w:r>
              <w:rPr>
                <w:rFonts w:hint="eastAsia" w:ascii="Arial" w:hAnsi="Arial" w:cs="Arial"/>
                <w:bCs/>
                <w:kern w:val="0"/>
                <w:sz w:val="18"/>
                <w:szCs w:val="18"/>
              </w:rPr>
              <w:t>经过认定的高新技术企业</w:t>
            </w:r>
            <w:r>
              <w:rPr>
                <w:rFonts w:hint="eastAsia" w:ascii="Arial" w:hAnsi="Arial" w:cs="Arial"/>
                <w:bCs/>
                <w:spacing w:val="15"/>
                <w:kern w:val="0"/>
                <w:sz w:val="18"/>
                <w:szCs w:val="18"/>
              </w:rPr>
              <w:t>（</w:t>
            </w:r>
            <w:r>
              <w:rPr>
                <w:rFonts w:ascii="宋体" w:hAnsi="宋体" w:cs="宋体"/>
                <w:bCs/>
                <w:sz w:val="18"/>
                <w:szCs w:val="18"/>
              </w:rPr>
              <w:t xml:space="preserve">QB11）       </w:t>
            </w:r>
            <w:r>
              <w:rPr>
                <w:rFonts w:hint="eastAsia" w:ascii="宋体" w:hAnsi="宋体" w:cs="宋体"/>
                <w:bCs/>
                <w:sz w:val="18"/>
                <w:szCs w:val="18"/>
              </w:rPr>
              <w:t>□</w:t>
            </w:r>
            <w:r>
              <w:rPr>
                <w:rFonts w:ascii="宋体" w:hAnsi="宋体" w:cs="宋体"/>
                <w:bCs/>
                <w:sz w:val="18"/>
                <w:szCs w:val="18"/>
              </w:rPr>
              <w:t xml:space="preserve">      1.是    2.否</w:t>
            </w:r>
            <w:r>
              <w:rPr>
                <w:rFonts w:hint="eastAsia" w:ascii="宋体" w:hAnsi="宋体" w:cs="宋体"/>
                <w:bCs/>
                <w:sz w:val="18"/>
                <w:szCs w:val="18"/>
              </w:rPr>
              <w:t>（系统</w:t>
            </w:r>
            <w:r>
              <w:rPr>
                <w:rFonts w:ascii="宋体" w:hAnsi="宋体" w:cs="宋体"/>
                <w:bCs/>
                <w:sz w:val="18"/>
                <w:szCs w:val="18"/>
              </w:rPr>
              <w:t>自动识别</w:t>
            </w:r>
            <w:r>
              <w:rPr>
                <w:rFonts w:hint="eastAsia" w:ascii="宋体" w:hAnsi="宋体" w:cs="宋体"/>
                <w:bCs/>
                <w:sz w:val="18"/>
                <w:szCs w:val="18"/>
              </w:rPr>
              <w:t>）</w:t>
            </w:r>
          </w:p>
          <w:p>
            <w:pPr>
              <w:snapToGrid w:val="0"/>
              <w:spacing w:line="280" w:lineRule="exact"/>
              <w:rPr>
                <w:rFonts w:ascii="宋体" w:hAnsi="宋体" w:cs="宋体"/>
                <w:bCs/>
                <w:sz w:val="18"/>
                <w:szCs w:val="18"/>
              </w:rPr>
            </w:pPr>
            <w:r>
              <w:rPr>
                <w:rFonts w:hint="eastAsia" w:ascii="宋体" w:hAnsi="宋体" w:cs="宋体"/>
                <w:bCs/>
                <w:sz w:val="18"/>
                <w:szCs w:val="18"/>
              </w:rPr>
              <w:t>如是，高新技术企业认定证书编号（</w:t>
            </w:r>
            <w:r>
              <w:rPr>
                <w:rFonts w:ascii="宋体" w:hAnsi="宋体" w:cs="宋体"/>
                <w:bCs/>
                <w:sz w:val="18"/>
                <w:szCs w:val="18"/>
              </w:rPr>
              <w:t xml:space="preserve">QB13）  </w:t>
            </w:r>
            <w:r>
              <w:rPr>
                <w:rFonts w:hint="eastAsia" w:ascii="宋体" w:hAnsi="宋体" w:cs="宋体"/>
                <w:bCs/>
                <w:sz w:val="18"/>
                <w:szCs w:val="18"/>
              </w:rPr>
              <w:t>□□□□□□□□□□□□□□（系统</w:t>
            </w:r>
            <w:r>
              <w:rPr>
                <w:rFonts w:ascii="宋体" w:hAnsi="宋体" w:cs="宋体"/>
                <w:bCs/>
                <w:sz w:val="18"/>
                <w:szCs w:val="18"/>
              </w:rPr>
              <w:t>自动识别</w:t>
            </w:r>
            <w:r>
              <w:rPr>
                <w:rFonts w:hint="eastAsia" w:ascii="宋体" w:hAnsi="宋体" w:cs="宋体"/>
                <w:bCs/>
                <w:sz w:val="18"/>
                <w:szCs w:val="18"/>
              </w:rPr>
              <w:t>）</w:t>
            </w:r>
          </w:p>
          <w:p>
            <w:pPr>
              <w:snapToGrid w:val="0"/>
              <w:spacing w:line="280" w:lineRule="exact"/>
              <w:jc w:val="left"/>
              <w:rPr>
                <w:rFonts w:ascii="Times New Roman" w:hAnsi="Times New Roman"/>
                <w:bCs/>
              </w:rPr>
            </w:pPr>
            <w:r>
              <w:rPr>
                <w:rFonts w:hint="eastAsia" w:ascii="Arial" w:hAnsi="Arial" w:cs="Arial"/>
                <w:bCs/>
                <w:kern w:val="0"/>
                <w:sz w:val="18"/>
                <w:szCs w:val="18"/>
              </w:rPr>
              <w:t>企业被认定为高新技术企业的时间□□□□年</w:t>
            </w:r>
            <w:r>
              <w:rPr>
                <w:rFonts w:hint="eastAsia" w:ascii="宋体" w:hAnsi="宋体" w:cs="宋体"/>
                <w:bCs/>
                <w:sz w:val="18"/>
                <w:szCs w:val="18"/>
              </w:rPr>
              <w:t>（系统</w:t>
            </w:r>
            <w:r>
              <w:rPr>
                <w:rFonts w:ascii="宋体" w:hAnsi="宋体" w:cs="宋体"/>
                <w:bCs/>
                <w:sz w:val="18"/>
                <w:szCs w:val="18"/>
              </w:rPr>
              <w:t>自动识别</w:t>
            </w:r>
            <w:r>
              <w:rPr>
                <w:rFonts w:hint="eastAsia" w:ascii="宋体" w:hAnsi="宋体" w:cs="宋体"/>
                <w:bCs/>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80" w:lineRule="exact"/>
              <w:jc w:val="center"/>
              <w:rPr>
                <w:bCs/>
                <w:sz w:val="18"/>
                <w:szCs w:val="18"/>
              </w:rPr>
            </w:pPr>
            <w:r>
              <w:rPr>
                <w:bCs/>
                <w:sz w:val="18"/>
                <w:szCs w:val="18"/>
              </w:rPr>
              <w:t>QB14</w:t>
            </w:r>
          </w:p>
          <w:p>
            <w:pPr>
              <w:snapToGrid w:val="0"/>
              <w:spacing w:line="280" w:lineRule="exact"/>
              <w:jc w:val="center"/>
              <w:rPr>
                <w:bCs/>
                <w:sz w:val="18"/>
                <w:szCs w:val="18"/>
              </w:rPr>
            </w:pPr>
            <w:r>
              <w:rPr>
                <w:bCs/>
                <w:sz w:val="18"/>
                <w:szCs w:val="18"/>
              </w:rPr>
              <w:t>QB14_1</w:t>
            </w:r>
          </w:p>
          <w:p>
            <w:pPr>
              <w:snapToGrid w:val="0"/>
              <w:spacing w:line="220" w:lineRule="exact"/>
              <w:jc w:val="center"/>
              <w:rPr>
                <w:rFonts w:ascii="Times New Roman" w:hAnsi="Times New Roman"/>
                <w:bCs/>
                <w:sz w:val="18"/>
                <w:szCs w:val="18"/>
              </w:rPr>
            </w:pPr>
            <w:r>
              <w:rPr>
                <w:bCs/>
                <w:sz w:val="18"/>
                <w:szCs w:val="18"/>
              </w:rPr>
              <w:t>QB14_2</w:t>
            </w:r>
          </w:p>
        </w:tc>
        <w:tc>
          <w:tcPr>
            <w:tcW w:w="8974" w:type="dxa"/>
            <w:tcBorders>
              <w:top w:val="single" w:color="auto" w:sz="4" w:space="0"/>
              <w:left w:val="single" w:color="auto" w:sz="2" w:space="0"/>
              <w:bottom w:val="single" w:color="auto" w:sz="4" w:space="0"/>
              <w:right w:val="nil"/>
            </w:tcBorders>
            <w:vAlign w:val="center"/>
          </w:tcPr>
          <w:p>
            <w:pPr>
              <w:snapToGrid w:val="0"/>
              <w:spacing w:line="280" w:lineRule="exact"/>
              <w:jc w:val="left"/>
              <w:rPr>
                <w:bCs/>
                <w:sz w:val="18"/>
                <w:szCs w:val="18"/>
              </w:rPr>
            </w:pPr>
            <w:r>
              <w:rPr>
                <w:rFonts w:hint="eastAsia"/>
                <w:bCs/>
                <w:kern w:val="0"/>
                <w:sz w:val="18"/>
                <w:szCs w:val="18"/>
              </w:rPr>
              <w:t>与科技企业孵化器关系</w:t>
            </w:r>
            <w:r>
              <w:rPr>
                <w:rFonts w:asciiTheme="minorEastAsia" w:hAnsiTheme="minorEastAsia" w:eastAsiaTheme="minorEastAsia"/>
                <w:bCs/>
                <w:spacing w:val="15"/>
                <w:kern w:val="0"/>
                <w:sz w:val="18"/>
                <w:szCs w:val="18"/>
              </w:rPr>
              <w:t>(</w:t>
            </w:r>
            <w:r>
              <w:rPr>
                <w:bCs/>
                <w:sz w:val="18"/>
                <w:szCs w:val="18"/>
              </w:rPr>
              <w:t>QB14</w:t>
            </w:r>
            <w:r>
              <w:rPr>
                <w:rFonts w:asciiTheme="minorEastAsia" w:hAnsiTheme="minorEastAsia" w:eastAsiaTheme="minorEastAsia"/>
                <w:bCs/>
                <w:sz w:val="18"/>
                <w:szCs w:val="18"/>
              </w:rPr>
              <w:t>)</w:t>
            </w:r>
            <w:r>
              <w:rPr>
                <w:rFonts w:hint="eastAsia"/>
                <w:bCs/>
                <w:sz w:val="18"/>
                <w:szCs w:val="18"/>
              </w:rPr>
              <w:t>□</w:t>
            </w:r>
          </w:p>
          <w:p>
            <w:pPr>
              <w:snapToGrid w:val="0"/>
              <w:spacing w:line="280" w:lineRule="exact"/>
              <w:jc w:val="left"/>
              <w:rPr>
                <w:bCs/>
                <w:sz w:val="18"/>
                <w:szCs w:val="18"/>
              </w:rPr>
            </w:pPr>
            <w:r>
              <w:rPr>
                <w:rFonts w:hint="eastAsia"/>
                <w:bCs/>
                <w:sz w:val="18"/>
                <w:szCs w:val="18"/>
              </w:rPr>
              <w:t xml:space="preserve">      1.孵化器在孵企业入孵时间</w:t>
            </w:r>
            <w:r>
              <w:rPr>
                <w:rFonts w:hint="eastAsia" w:asciiTheme="minorEastAsia" w:hAnsiTheme="minorEastAsia" w:eastAsiaTheme="minorEastAsia"/>
                <w:bCs/>
                <w:sz w:val="18"/>
                <w:szCs w:val="18"/>
              </w:rPr>
              <w:t>(</w:t>
            </w:r>
            <w:r>
              <w:rPr>
                <w:rFonts w:hint="eastAsia"/>
                <w:bCs/>
                <w:sz w:val="18"/>
                <w:szCs w:val="18"/>
              </w:rPr>
              <w:t>QB14_1</w:t>
            </w:r>
            <w:r>
              <w:rPr>
                <w:rFonts w:hint="eastAsia" w:asciiTheme="minorEastAsia" w:hAnsiTheme="minorEastAsia" w:eastAsiaTheme="minorEastAsia"/>
                <w:bCs/>
                <w:sz w:val="18"/>
                <w:szCs w:val="18"/>
              </w:rPr>
              <w:t>)</w:t>
            </w:r>
            <w:r>
              <w:rPr>
                <w:rFonts w:hint="eastAsia"/>
                <w:bCs/>
                <w:sz w:val="18"/>
                <w:szCs w:val="18"/>
              </w:rPr>
              <w:t xml:space="preserve">  □□□□年</w:t>
            </w:r>
          </w:p>
          <w:p>
            <w:pPr>
              <w:snapToGrid w:val="0"/>
              <w:spacing w:line="280" w:lineRule="exact"/>
              <w:rPr>
                <w:bCs/>
                <w:sz w:val="18"/>
                <w:szCs w:val="18"/>
              </w:rPr>
            </w:pPr>
            <w:r>
              <w:rPr>
                <w:rFonts w:hint="eastAsia"/>
                <w:bCs/>
                <w:sz w:val="18"/>
                <w:szCs w:val="18"/>
              </w:rPr>
              <w:t xml:space="preserve">      2.孵化器毕业企业毕业时间</w:t>
            </w:r>
            <w:r>
              <w:rPr>
                <w:rFonts w:hint="eastAsia" w:asciiTheme="minorEastAsia" w:hAnsiTheme="minorEastAsia" w:eastAsiaTheme="minorEastAsia"/>
                <w:bCs/>
                <w:sz w:val="18"/>
                <w:szCs w:val="18"/>
              </w:rPr>
              <w:t>(</w:t>
            </w:r>
            <w:r>
              <w:rPr>
                <w:rFonts w:hint="eastAsia"/>
                <w:bCs/>
                <w:sz w:val="18"/>
                <w:szCs w:val="18"/>
              </w:rPr>
              <w:t>QB14_2</w:t>
            </w:r>
            <w:r>
              <w:rPr>
                <w:rFonts w:hint="eastAsia" w:asciiTheme="minorEastAsia" w:hAnsiTheme="minorEastAsia" w:eastAsiaTheme="minorEastAsia"/>
                <w:bCs/>
                <w:sz w:val="18"/>
                <w:szCs w:val="18"/>
              </w:rPr>
              <w:t>)</w:t>
            </w:r>
            <w:r>
              <w:rPr>
                <w:rFonts w:hint="eastAsia"/>
                <w:bCs/>
                <w:sz w:val="18"/>
                <w:szCs w:val="18"/>
              </w:rPr>
              <w:t xml:space="preserve">  □□□□年</w:t>
            </w:r>
          </w:p>
          <w:p>
            <w:pPr>
              <w:snapToGrid w:val="0"/>
              <w:rPr>
                <w:rFonts w:ascii="Times New Roman" w:hAnsi="Times New Roman"/>
                <w:bCs/>
                <w:sz w:val="18"/>
                <w:szCs w:val="18"/>
              </w:rPr>
            </w:pPr>
            <w:r>
              <w:rPr>
                <w:rFonts w:hint="eastAsia"/>
                <w:bCs/>
                <w:sz w:val="18"/>
                <w:szCs w:val="18"/>
              </w:rPr>
              <w:t xml:space="preserve">      3.与孵化器无关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40" w:lineRule="exact"/>
              <w:ind w:firstLine="90" w:firstLineChars="50"/>
              <w:jc w:val="center"/>
              <w:rPr>
                <w:bCs/>
                <w:sz w:val="18"/>
                <w:szCs w:val="18"/>
              </w:rPr>
            </w:pPr>
            <w:r>
              <w:rPr>
                <w:bCs/>
                <w:sz w:val="18"/>
                <w:szCs w:val="18"/>
              </w:rPr>
              <w:t>QB15</w:t>
            </w:r>
          </w:p>
          <w:p>
            <w:pPr>
              <w:pStyle w:val="2"/>
              <w:spacing w:after="0"/>
              <w:jc w:val="center"/>
              <w:rPr>
                <w:bCs/>
              </w:rPr>
            </w:pPr>
          </w:p>
          <w:p>
            <w:pPr>
              <w:snapToGrid w:val="0"/>
              <w:spacing w:line="240" w:lineRule="exact"/>
              <w:jc w:val="center"/>
              <w:rPr>
                <w:bCs/>
                <w:sz w:val="18"/>
                <w:szCs w:val="18"/>
              </w:rPr>
            </w:pPr>
            <w:r>
              <w:rPr>
                <w:bCs/>
                <w:sz w:val="18"/>
                <w:szCs w:val="18"/>
              </w:rPr>
              <w:t>QB15_1</w:t>
            </w:r>
          </w:p>
          <w:p>
            <w:pPr>
              <w:pStyle w:val="2"/>
              <w:spacing w:after="0"/>
              <w:jc w:val="center"/>
              <w:rPr>
                <w:bCs/>
              </w:rPr>
            </w:pPr>
          </w:p>
          <w:p>
            <w:pPr>
              <w:snapToGrid w:val="0"/>
              <w:spacing w:line="240" w:lineRule="exact"/>
              <w:jc w:val="center"/>
              <w:rPr>
                <w:bCs/>
                <w:sz w:val="18"/>
                <w:szCs w:val="18"/>
              </w:rPr>
            </w:pPr>
            <w:r>
              <w:rPr>
                <w:bCs/>
                <w:sz w:val="18"/>
                <w:szCs w:val="18"/>
              </w:rPr>
              <w:t>QB15_2</w:t>
            </w:r>
          </w:p>
          <w:p>
            <w:pPr>
              <w:snapToGrid w:val="0"/>
              <w:spacing w:line="240" w:lineRule="exact"/>
              <w:rPr>
                <w:rFonts w:ascii="Times New Roman" w:hAnsi="Times New Roman"/>
                <w:bCs/>
              </w:rPr>
            </w:pPr>
            <w:r>
              <w:rPr>
                <w:bCs/>
                <w:sz w:val="18"/>
                <w:szCs w:val="18"/>
              </w:rPr>
              <w:t>QB15_5</w:t>
            </w:r>
          </w:p>
        </w:tc>
        <w:tc>
          <w:tcPr>
            <w:tcW w:w="8974" w:type="dxa"/>
            <w:tcBorders>
              <w:top w:val="single" w:color="auto" w:sz="4" w:space="0"/>
              <w:left w:val="single" w:color="auto" w:sz="2" w:space="0"/>
              <w:bottom w:val="single" w:color="auto" w:sz="4" w:space="0"/>
              <w:right w:val="nil"/>
            </w:tcBorders>
            <w:vAlign w:val="center"/>
          </w:tcPr>
          <w:p>
            <w:pPr>
              <w:pStyle w:val="2"/>
              <w:spacing w:after="0" w:line="240" w:lineRule="exact"/>
              <w:rPr>
                <w:bCs/>
                <w:sz w:val="18"/>
                <w:szCs w:val="18"/>
              </w:rPr>
            </w:pPr>
            <w:r>
              <w:rPr>
                <w:rFonts w:hint="eastAsia"/>
                <w:bCs/>
                <w:sz w:val="18"/>
                <w:szCs w:val="18"/>
              </w:rPr>
              <w:t>境外上市情况（QB15）□</w:t>
            </w:r>
          </w:p>
          <w:p>
            <w:pPr>
              <w:pStyle w:val="2"/>
              <w:spacing w:after="0" w:line="240" w:lineRule="exact"/>
              <w:rPr>
                <w:bCs/>
                <w:sz w:val="18"/>
                <w:szCs w:val="18"/>
              </w:rPr>
            </w:pPr>
            <w:r>
              <w:rPr>
                <w:rFonts w:hint="eastAsia"/>
                <w:bCs/>
                <w:sz w:val="18"/>
                <w:szCs w:val="18"/>
              </w:rPr>
              <w:t>3.新加坡4.香港5.纳斯达克6.纽交所7.东京8.伦敦9其他海外市场</w:t>
            </w:r>
          </w:p>
          <w:p>
            <w:pPr>
              <w:pStyle w:val="2"/>
              <w:spacing w:after="0" w:line="240" w:lineRule="exact"/>
              <w:rPr>
                <w:bCs/>
                <w:sz w:val="18"/>
                <w:szCs w:val="18"/>
              </w:rPr>
            </w:pPr>
            <w:r>
              <w:rPr>
                <w:rFonts w:hint="eastAsia"/>
                <w:bCs/>
                <w:sz w:val="18"/>
                <w:szCs w:val="18"/>
              </w:rPr>
              <w:t>证券代码（QB15_1）</w:t>
            </w:r>
          </w:p>
          <w:p>
            <w:pPr>
              <w:snapToGrid w:val="0"/>
              <w:spacing w:line="240" w:lineRule="exact"/>
              <w:rPr>
                <w:bCs/>
                <w:sz w:val="18"/>
                <w:szCs w:val="18"/>
              </w:rPr>
            </w:pPr>
            <w:r>
              <w:rPr>
                <w:rFonts w:hint="eastAsia"/>
                <w:bCs/>
                <w:sz w:val="18"/>
                <w:szCs w:val="18"/>
              </w:rPr>
              <w:t xml:space="preserve">3.□□□.SG或者□□□□.SG     4.□□□□□.HK  5.□□□□.O 或者□□□.O 或者□□.O 或者□□□□□.O </w:t>
            </w:r>
          </w:p>
          <w:p>
            <w:pPr>
              <w:snapToGrid w:val="0"/>
              <w:spacing w:line="240" w:lineRule="exact"/>
              <w:rPr>
                <w:bCs/>
                <w:sz w:val="18"/>
                <w:szCs w:val="18"/>
              </w:rPr>
            </w:pPr>
            <w:r>
              <w:rPr>
                <w:rFonts w:hint="eastAsia"/>
                <w:bCs/>
                <w:sz w:val="18"/>
                <w:szCs w:val="18"/>
              </w:rPr>
              <w:t>6.□□□□.N或者□□□.N或者□□.N</w:t>
            </w:r>
            <w:r>
              <w:rPr>
                <w:bCs/>
                <w:sz w:val="18"/>
                <w:szCs w:val="18"/>
              </w:rPr>
              <w:t xml:space="preserve">     7. </w:t>
            </w:r>
            <w:r>
              <w:rPr>
                <w:rFonts w:hint="eastAsia"/>
                <w:bCs/>
                <w:sz w:val="18"/>
                <w:szCs w:val="18"/>
              </w:rPr>
              <w:t>□□□□.T</w:t>
            </w:r>
            <w:r>
              <w:rPr>
                <w:bCs/>
                <w:sz w:val="18"/>
                <w:szCs w:val="18"/>
              </w:rPr>
              <w:t xml:space="preserve">     8. </w:t>
            </w:r>
            <w:r>
              <w:rPr>
                <w:rFonts w:hint="eastAsia"/>
                <w:bCs/>
                <w:sz w:val="18"/>
                <w:szCs w:val="18"/>
              </w:rPr>
              <w:t>□□□.L或者□□□□.L9.（代码+.市场字母标识）</w:t>
            </w:r>
          </w:p>
          <w:p>
            <w:pPr>
              <w:pStyle w:val="2"/>
              <w:spacing w:after="0" w:line="240" w:lineRule="exact"/>
              <w:rPr>
                <w:bCs/>
                <w:sz w:val="18"/>
                <w:szCs w:val="18"/>
              </w:rPr>
            </w:pPr>
            <w:r>
              <w:rPr>
                <w:rFonts w:hint="eastAsia"/>
                <w:bCs/>
                <w:sz w:val="18"/>
                <w:szCs w:val="18"/>
              </w:rPr>
              <w:t>上市时间（QB15_2）□□□□年</w:t>
            </w:r>
          </w:p>
          <w:p>
            <w:pPr>
              <w:pStyle w:val="2"/>
              <w:spacing w:after="0" w:line="240" w:lineRule="exact"/>
              <w:rPr>
                <w:rFonts w:ascii="Times New Roman" w:hAnsi="Times New Roman"/>
                <w:bCs/>
              </w:rPr>
            </w:pPr>
            <w:r>
              <w:rPr>
                <w:rFonts w:hint="eastAsia"/>
                <w:bCs/>
                <w:sz w:val="18"/>
                <w:szCs w:val="18"/>
              </w:rPr>
              <w:t>年末市值（QB15_5）千元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2"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QB16</w:t>
            </w:r>
          </w:p>
        </w:tc>
        <w:tc>
          <w:tcPr>
            <w:tcW w:w="8974" w:type="dxa"/>
            <w:tcBorders>
              <w:top w:val="single" w:color="auto" w:sz="4" w:space="0"/>
              <w:left w:val="single" w:color="auto" w:sz="2" w:space="0"/>
              <w:bottom w:val="single" w:color="auto" w:sz="2"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企业所属技术领域□□□按照企业主营产品进行填报，只限一项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2" w:space="0"/>
              <w:left w:val="nil"/>
              <w:bottom w:val="single" w:color="auto" w:sz="2"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QB16_1</w:t>
            </w:r>
          </w:p>
        </w:tc>
        <w:tc>
          <w:tcPr>
            <w:tcW w:w="8974" w:type="dxa"/>
            <w:tcBorders>
              <w:top w:val="single" w:color="auto" w:sz="2" w:space="0"/>
              <w:left w:val="single" w:color="auto" w:sz="2" w:space="0"/>
              <w:bottom w:val="single" w:color="auto" w:sz="2"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企业核心技术所属《国家重点支持的高新技术领域》□□□□□□</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2" w:space="0"/>
              <w:left w:val="nil"/>
              <w:bottom w:val="single" w:color="auto" w:sz="8" w:space="0"/>
              <w:right w:val="single" w:color="auto" w:sz="2" w:space="0"/>
            </w:tcBorders>
            <w:vAlign w:val="center"/>
          </w:tcPr>
          <w:p>
            <w:pPr>
              <w:snapToGrid w:val="0"/>
              <w:spacing w:line="220" w:lineRule="exact"/>
              <w:jc w:val="center"/>
              <w:rPr>
                <w:rFonts w:hint="default"/>
                <w:bCs/>
                <w:sz w:val="18"/>
                <w:szCs w:val="18"/>
                <w:lang w:val="en-US"/>
              </w:rPr>
            </w:pPr>
            <w:r>
              <w:rPr>
                <w:rFonts w:hint="eastAsia"/>
                <w:bCs/>
                <w:sz w:val="18"/>
                <w:szCs w:val="18"/>
                <w:lang w:val="en-US" w:eastAsia="zh-CN"/>
              </w:rPr>
              <w:t>QB31</w:t>
            </w:r>
          </w:p>
        </w:tc>
        <w:tc>
          <w:tcPr>
            <w:tcW w:w="8974" w:type="dxa"/>
            <w:tcBorders>
              <w:top w:val="single" w:color="auto" w:sz="2" w:space="0"/>
              <w:left w:val="single" w:color="auto" w:sz="2" w:space="0"/>
              <w:bottom w:val="single" w:color="auto" w:sz="8" w:space="0"/>
              <w:right w:val="nil"/>
            </w:tcBorders>
            <w:vAlign w:val="center"/>
          </w:tcPr>
          <w:p>
            <w:pPr>
              <w:snapToGrid w:val="0"/>
              <w:spacing w:line="280" w:lineRule="exact"/>
              <w:rPr>
                <w:rFonts w:hint="eastAsia"/>
                <w:bCs/>
                <w:sz w:val="18"/>
                <w:szCs w:val="18"/>
              </w:rPr>
            </w:pPr>
            <w:r>
              <w:rPr>
                <w:rFonts w:hint="eastAsia"/>
                <w:bCs/>
                <w:sz w:val="18"/>
                <w:szCs w:val="18"/>
              </w:rPr>
              <w:t>企业核心业务采用信息系统支撑情况（QB</w:t>
            </w:r>
            <w:r>
              <w:rPr>
                <w:rFonts w:hint="eastAsia"/>
                <w:bCs/>
                <w:sz w:val="18"/>
                <w:szCs w:val="18"/>
                <w:lang w:val="en-US" w:eastAsia="zh-CN"/>
              </w:rPr>
              <w:t>31</w:t>
            </w:r>
            <w:r>
              <w:rPr>
                <w:rFonts w:hint="eastAsia"/>
                <w:bCs/>
                <w:sz w:val="18"/>
                <w:szCs w:val="18"/>
              </w:rPr>
              <w:t>）（可多选）□□</w:t>
            </w:r>
          </w:p>
          <w:p>
            <w:pPr>
              <w:numPr>
                <w:ilvl w:val="0"/>
                <w:numId w:val="1"/>
              </w:numPr>
              <w:snapToGrid w:val="0"/>
              <w:spacing w:line="280" w:lineRule="exact"/>
              <w:rPr>
                <w:rFonts w:hint="eastAsia"/>
                <w:bCs/>
                <w:sz w:val="18"/>
                <w:szCs w:val="18"/>
                <w:lang w:val="en-US" w:eastAsia="zh-CN"/>
              </w:rPr>
            </w:pPr>
            <w:r>
              <w:rPr>
                <w:rFonts w:hint="eastAsia"/>
                <w:bCs/>
                <w:sz w:val="18"/>
                <w:szCs w:val="18"/>
                <w:lang w:val="en-US" w:eastAsia="zh-CN"/>
              </w:rPr>
              <w:t>研发设计CAX  12.生产制造CAM  13.经营管理ERP/OA  14.运维服务CRM  15.供应链管理SRM  99.其他</w:t>
            </w:r>
          </w:p>
          <w:p>
            <w:pPr>
              <w:snapToGrid w:val="0"/>
              <w:spacing w:line="280" w:lineRule="exact"/>
              <w:rPr>
                <w:rFonts w:hint="default"/>
                <w:lang w:val="en-US"/>
              </w:rPr>
            </w:pPr>
            <w:r>
              <w:rPr>
                <w:rFonts w:hint="eastAsia"/>
                <w:bCs/>
                <w:sz w:val="18"/>
                <w:szCs w:val="18"/>
              </w:rPr>
              <w:t>如选择“99.其他”，请说明(</w:t>
            </w:r>
            <w:r>
              <w:rPr>
                <w:rFonts w:hint="eastAsia"/>
                <w:bCs/>
                <w:sz w:val="18"/>
                <w:szCs w:val="18"/>
                <w:lang w:val="en-US" w:eastAsia="zh-CN"/>
              </w:rPr>
              <w:t>QB</w:t>
            </w:r>
            <w:r>
              <w:rPr>
                <w:rFonts w:hint="eastAsia"/>
                <w:bCs/>
                <w:sz w:val="18"/>
                <w:szCs w:val="18"/>
              </w:rPr>
              <w:t>31_1)</w:t>
            </w:r>
          </w:p>
        </w:tc>
      </w:tr>
    </w:tbl>
    <w:p>
      <w:pPr>
        <w:pStyle w:val="2"/>
        <w:rPr>
          <w:rFonts w:ascii="Times New Roman" w:hAnsi="Times New Roman"/>
          <w:bCs/>
          <w:szCs w:val="24"/>
        </w:rPr>
      </w:pPr>
      <w:r>
        <w:rPr>
          <w:rFonts w:ascii="Times New Roman" w:hAnsi="Times New Roman"/>
          <w:bCs/>
        </w:rPr>
        <w:t>续表：</w:t>
      </w:r>
    </w:p>
    <w:tbl>
      <w:tblPr>
        <w:tblStyle w:val="21"/>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shd w:val="clear" w:color="auto" w:fill="FFFFFF" w:themeFill="background1"/>
            <w:vAlign w:val="center"/>
          </w:tcPr>
          <w:p>
            <w:pPr>
              <w:snapToGrid w:val="0"/>
              <w:spacing w:line="220" w:lineRule="exact"/>
              <w:jc w:val="center"/>
              <w:rPr>
                <w:rFonts w:ascii="Times New Roman" w:hAnsi="Times New Roman"/>
                <w:bCs/>
                <w:sz w:val="18"/>
                <w:szCs w:val="18"/>
              </w:rPr>
            </w:pPr>
            <w:r>
              <w:rPr>
                <w:rFonts w:hint="eastAsia"/>
                <w:bCs/>
                <w:sz w:val="18"/>
                <w:szCs w:val="18"/>
                <w:lang w:val="en-US" w:eastAsia="zh-CN"/>
              </w:rPr>
              <w:t>QB</w:t>
            </w:r>
            <w:r>
              <w:rPr>
                <w:rFonts w:hint="eastAsia"/>
                <w:bCs/>
                <w:sz w:val="18"/>
                <w:szCs w:val="18"/>
              </w:rPr>
              <w:t>32</w:t>
            </w:r>
          </w:p>
        </w:tc>
        <w:tc>
          <w:tcPr>
            <w:tcW w:w="8974" w:type="dxa"/>
            <w:tcBorders>
              <w:top w:val="single" w:color="auto" w:sz="4" w:space="0"/>
              <w:left w:val="single" w:color="auto" w:sz="2" w:space="0"/>
              <w:bottom w:val="single" w:color="auto" w:sz="4" w:space="0"/>
              <w:right w:val="nil"/>
            </w:tcBorders>
            <w:shd w:val="clear" w:color="auto" w:fill="FFFFFF" w:themeFill="background1"/>
            <w:vAlign w:val="center"/>
          </w:tcPr>
          <w:p>
            <w:pPr>
              <w:snapToGrid w:val="0"/>
              <w:spacing w:line="280" w:lineRule="exact"/>
              <w:rPr>
                <w:rFonts w:ascii="Times New Roman" w:hAnsi="Times New Roman"/>
                <w:bCs/>
                <w:sz w:val="18"/>
                <w:szCs w:val="18"/>
              </w:rPr>
            </w:pPr>
            <w:r>
              <w:rPr>
                <w:rFonts w:hint="eastAsia"/>
                <w:bCs/>
                <w:sz w:val="18"/>
                <w:szCs w:val="18"/>
              </w:rPr>
              <w:t>业务系统是否向云端迁移(</w:t>
            </w:r>
            <w:r>
              <w:rPr>
                <w:rFonts w:hint="eastAsia"/>
                <w:bCs/>
                <w:sz w:val="18"/>
                <w:szCs w:val="18"/>
                <w:lang w:val="en-US" w:eastAsia="zh-CN"/>
              </w:rPr>
              <w:t>QB</w:t>
            </w:r>
            <w:r>
              <w:rPr>
                <w:rFonts w:hint="eastAsia"/>
                <w:bCs/>
                <w:sz w:val="18"/>
                <w:szCs w:val="18"/>
              </w:rPr>
              <w:t>32)</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shd w:val="clear" w:color="auto" w:fill="FFFFFF" w:themeFill="background1"/>
            <w:vAlign w:val="center"/>
          </w:tcPr>
          <w:p>
            <w:pPr>
              <w:snapToGrid w:val="0"/>
              <w:spacing w:line="220" w:lineRule="exact"/>
              <w:jc w:val="center"/>
              <w:rPr>
                <w:rFonts w:hint="eastAsia" w:eastAsia="宋体"/>
                <w:bCs/>
                <w:sz w:val="18"/>
                <w:szCs w:val="18"/>
                <w:lang w:val="en-US" w:eastAsia="zh-CN"/>
              </w:rPr>
            </w:pPr>
            <w:r>
              <w:rPr>
                <w:rFonts w:hint="eastAsia"/>
                <w:bCs/>
                <w:sz w:val="18"/>
                <w:szCs w:val="18"/>
                <w:lang w:val="en-US" w:eastAsia="zh-CN"/>
              </w:rPr>
              <w:t>QB</w:t>
            </w:r>
            <w:r>
              <w:rPr>
                <w:rFonts w:hint="eastAsia"/>
                <w:bCs/>
                <w:sz w:val="18"/>
                <w:szCs w:val="18"/>
              </w:rPr>
              <w:t>3</w:t>
            </w:r>
            <w:r>
              <w:rPr>
                <w:rFonts w:hint="eastAsia"/>
                <w:bCs/>
                <w:sz w:val="18"/>
                <w:szCs w:val="18"/>
                <w:lang w:val="en-US" w:eastAsia="zh-CN"/>
              </w:rPr>
              <w:t>3</w:t>
            </w:r>
          </w:p>
        </w:tc>
        <w:tc>
          <w:tcPr>
            <w:tcW w:w="8974" w:type="dxa"/>
            <w:tcBorders>
              <w:top w:val="single" w:color="auto" w:sz="4" w:space="0"/>
              <w:left w:val="single" w:color="auto" w:sz="2" w:space="0"/>
              <w:bottom w:val="single" w:color="auto" w:sz="4" w:space="0"/>
              <w:right w:val="nil"/>
            </w:tcBorders>
            <w:shd w:val="clear" w:color="auto" w:fill="FFFFFF" w:themeFill="background1"/>
            <w:vAlign w:val="center"/>
          </w:tcPr>
          <w:p>
            <w:pPr>
              <w:snapToGrid w:val="0"/>
              <w:spacing w:line="280" w:lineRule="exact"/>
              <w:rPr>
                <w:rFonts w:hint="eastAsia"/>
                <w:bCs/>
                <w:sz w:val="18"/>
                <w:szCs w:val="18"/>
              </w:rPr>
            </w:pPr>
            <w:r>
              <w:rPr>
                <w:rFonts w:hint="eastAsia"/>
                <w:bCs/>
                <w:sz w:val="18"/>
                <w:szCs w:val="18"/>
              </w:rPr>
              <w:t>是否拥有制造业与互联网融合试点示范项目(</w:t>
            </w:r>
            <w:r>
              <w:rPr>
                <w:rFonts w:hint="eastAsia"/>
                <w:bCs/>
                <w:sz w:val="18"/>
                <w:szCs w:val="18"/>
                <w:lang w:val="en-US" w:eastAsia="zh-CN"/>
              </w:rPr>
              <w:t>QB</w:t>
            </w:r>
            <w:r>
              <w:rPr>
                <w:rFonts w:hint="eastAsia"/>
                <w:bCs/>
                <w:sz w:val="18"/>
                <w:szCs w:val="18"/>
              </w:rPr>
              <w:t>3</w:t>
            </w:r>
            <w:r>
              <w:rPr>
                <w:rFonts w:hint="eastAsia"/>
                <w:bCs/>
                <w:sz w:val="18"/>
                <w:szCs w:val="18"/>
                <w:lang w:val="en-US" w:eastAsia="zh-CN"/>
              </w:rPr>
              <w:t>3</w:t>
            </w:r>
            <w:r>
              <w:rPr>
                <w:rFonts w:hint="eastAsia"/>
                <w:bCs/>
                <w:sz w:val="18"/>
                <w:szCs w:val="18"/>
              </w:rPr>
              <w:t>)</w:t>
            </w:r>
          </w:p>
        </w:tc>
      </w:tr>
    </w:tbl>
    <w:p>
      <w:pPr>
        <w:spacing w:line="400" w:lineRule="exact"/>
        <w:rPr>
          <w:rFonts w:ascii="Times New Roman" w:hAnsi="Times New Roman"/>
          <w:bCs/>
          <w:sz w:val="18"/>
          <w:szCs w:val="24"/>
        </w:rPr>
      </w:pPr>
    </w:p>
    <w:p>
      <w:pPr>
        <w:spacing w:line="400" w:lineRule="exact"/>
        <w:rPr>
          <w:rFonts w:ascii="Times New Roman" w:hAnsi="Times New Roman"/>
          <w:bCs/>
          <w:sz w:val="18"/>
          <w:szCs w:val="24"/>
        </w:rPr>
      </w:pPr>
    </w:p>
    <w:p>
      <w:pPr>
        <w:spacing w:line="400" w:lineRule="exact"/>
        <w:rPr>
          <w:rFonts w:ascii="Times New Roman" w:hAnsi="Times New Roman"/>
          <w:bCs/>
          <w:sz w:val="18"/>
          <w:szCs w:val="24"/>
        </w:rPr>
      </w:pPr>
    </w:p>
    <w:p>
      <w:pPr>
        <w:spacing w:line="400" w:lineRule="exact"/>
        <w:rPr>
          <w:rFonts w:ascii="Times New Roman" w:hAnsi="Times New Roman"/>
          <w:bCs/>
          <w:sz w:val="18"/>
          <w:szCs w:val="24"/>
        </w:rPr>
      </w:pPr>
      <w:r>
        <w:rPr>
          <w:rFonts w:ascii="Times New Roman" w:hAnsi="Times New Roman"/>
          <w:bCs/>
          <w:sz w:val="18"/>
          <w:szCs w:val="24"/>
        </w:rPr>
        <w:t>单位负责人:</w:t>
      </w:r>
      <w:r>
        <w:rPr>
          <w:rFonts w:ascii="Times New Roman" w:hAnsi="Times New Roman"/>
          <w:bCs/>
          <w:sz w:val="18"/>
          <w:szCs w:val="24"/>
          <w:u w:val="single"/>
        </w:rPr>
        <w:t xml:space="preserve">         </w:t>
      </w:r>
      <w:r>
        <w:rPr>
          <w:rFonts w:ascii="Times New Roman" w:hAnsi="Times New Roman"/>
          <w:bCs/>
          <w:sz w:val="18"/>
          <w:szCs w:val="24"/>
        </w:rPr>
        <w:t xml:space="preserve"> 统计负责人:</w:t>
      </w:r>
      <w:r>
        <w:rPr>
          <w:rFonts w:ascii="Times New Roman" w:hAnsi="Times New Roman"/>
          <w:bCs/>
          <w:sz w:val="18"/>
          <w:szCs w:val="24"/>
          <w:u w:val="single"/>
        </w:rPr>
        <w:t xml:space="preserve">        </w:t>
      </w:r>
      <w:r>
        <w:rPr>
          <w:rFonts w:ascii="Times New Roman" w:hAnsi="Times New Roman"/>
          <w:bCs/>
          <w:sz w:val="18"/>
          <w:szCs w:val="24"/>
        </w:rPr>
        <w:t xml:space="preserve"> 填表人:</w:t>
      </w:r>
      <w:r>
        <w:rPr>
          <w:rFonts w:ascii="Times New Roman" w:hAnsi="Times New Roman"/>
          <w:bCs/>
          <w:sz w:val="18"/>
          <w:szCs w:val="24"/>
          <w:u w:val="single"/>
        </w:rPr>
        <w:t xml:space="preserve">         </w:t>
      </w:r>
      <w:r>
        <w:rPr>
          <w:rFonts w:ascii="Times New Roman" w:hAnsi="Times New Roman"/>
          <w:bCs/>
          <w:sz w:val="18"/>
          <w:szCs w:val="24"/>
        </w:rPr>
        <w:t>联系电话:</w:t>
      </w:r>
      <w:r>
        <w:rPr>
          <w:rFonts w:ascii="Times New Roman" w:hAnsi="Times New Roman"/>
          <w:bCs/>
          <w:sz w:val="18"/>
          <w:szCs w:val="24"/>
          <w:u w:val="single"/>
        </w:rPr>
        <w:t xml:space="preserve">        </w:t>
      </w:r>
      <w:r>
        <w:rPr>
          <w:rFonts w:ascii="Times New Roman" w:hAnsi="Times New Roman"/>
          <w:bCs/>
          <w:sz w:val="18"/>
          <w:szCs w:val="24"/>
        </w:rPr>
        <w:t xml:space="preserve"> 报出日期：20</w:t>
      </w:r>
      <w:r>
        <w:rPr>
          <w:rFonts w:ascii="Times New Roman" w:hAnsi="Times New Roman"/>
          <w:bCs/>
          <w:sz w:val="18"/>
          <w:szCs w:val="24"/>
          <w:u w:val="single"/>
        </w:rPr>
        <w:t>　</w:t>
      </w:r>
      <w:r>
        <w:rPr>
          <w:rFonts w:ascii="Times New Roman" w:hAnsi="Times New Roman"/>
          <w:bCs/>
          <w:sz w:val="18"/>
          <w:szCs w:val="24"/>
        </w:rPr>
        <w:t>年</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月</w:t>
      </w:r>
      <w:bookmarkStart w:id="2" w:name="_Toc24975184"/>
      <w:bookmarkStart w:id="3" w:name="_Toc26548366"/>
      <w:bookmarkStart w:id="4" w:name="_Toc530752896"/>
      <w:bookmarkStart w:id="5" w:name="_Toc524639636"/>
      <w:bookmarkStart w:id="6" w:name="_Toc17698"/>
      <w:bookmarkStart w:id="7" w:name="_Toc532551488"/>
      <w:bookmarkStart w:id="8" w:name="_Toc18001"/>
      <w:bookmarkStart w:id="9" w:name="_Toc211484058"/>
    </w:p>
    <w:p>
      <w:pPr>
        <w:rPr>
          <w:rFonts w:ascii="Times New Roman" w:hAnsi="Times New Roman"/>
          <w:bCs/>
        </w:rPr>
      </w:pPr>
    </w:p>
    <w:p>
      <w:pPr>
        <w:widowControl/>
        <w:spacing w:line="400" w:lineRule="exact"/>
        <w:ind w:left="720" w:hanging="720" w:hangingChars="400"/>
        <w:jc w:val="left"/>
        <w:rPr>
          <w:rFonts w:ascii="Times New Roman" w:hAnsi="Times New Roman"/>
          <w:bCs/>
          <w:sz w:val="18"/>
          <w:szCs w:val="18"/>
        </w:rPr>
      </w:pPr>
      <w:r>
        <w:rPr>
          <w:rFonts w:ascii="Times New Roman" w:hAnsi="Times New Roman"/>
          <w:bCs/>
          <w:sz w:val="18"/>
          <w:szCs w:val="18"/>
        </w:rPr>
        <w:t>说明：此表中所有灰色底纹的指标均不需要企业填报，系统中这些指标为锁定状态，由系统通过其他途径获取。</w:t>
      </w:r>
    </w:p>
    <w:p>
      <w:pPr>
        <w:pStyle w:val="2"/>
        <w:rPr>
          <w:rFonts w:ascii="Times New Roman" w:hAnsi="Times New Roman"/>
          <w:bCs/>
        </w:rPr>
      </w:pPr>
    </w:p>
    <w:p>
      <w:pPr>
        <w:tabs>
          <w:tab w:val="left" w:pos="753"/>
        </w:tabs>
        <w:spacing w:line="400" w:lineRule="exact"/>
        <w:jc w:val="center"/>
        <w:rPr>
          <w:rFonts w:ascii="Times New Roman" w:hAnsi="Times New Roman"/>
          <w:b/>
          <w:sz w:val="32"/>
          <w:szCs w:val="32"/>
        </w:rPr>
      </w:pPr>
      <w:r>
        <w:rPr>
          <w:rFonts w:ascii="Times New Roman" w:hAnsi="Times New Roman"/>
          <w:color w:val="FF0000"/>
          <w:sz w:val="28"/>
          <w:szCs w:val="28"/>
        </w:rPr>
        <w:br w:type="page"/>
      </w:r>
      <w:r>
        <w:rPr>
          <w:rFonts w:ascii="Times New Roman" w:hAnsi="Times New Roman"/>
          <w:b/>
          <w:sz w:val="32"/>
          <w:szCs w:val="32"/>
        </w:rPr>
        <w:t>指标解释</w:t>
      </w:r>
    </w:p>
    <w:p>
      <w:pPr>
        <w:pStyle w:val="2"/>
        <w:rPr>
          <w:rFonts w:ascii="Times New Roman" w:hAnsi="Times New Roman"/>
        </w:rPr>
      </w:pPr>
    </w:p>
    <w:p>
      <w:pPr>
        <w:spacing w:line="400" w:lineRule="exact"/>
        <w:ind w:firstLine="420" w:firstLineChars="200"/>
        <w:rPr>
          <w:rFonts w:ascii="Times New Roman" w:hAnsi="Times New Roman"/>
          <w:bCs/>
          <w:szCs w:val="21"/>
        </w:rPr>
      </w:pPr>
      <w:r>
        <w:rPr>
          <w:rFonts w:ascii="Times New Roman" w:hAnsi="Times New Roman" w:eastAsia="黑体"/>
          <w:bCs/>
          <w:szCs w:val="21"/>
        </w:rPr>
        <w:t>统一社会信用代码</w:t>
      </w:r>
      <w:r>
        <w:rPr>
          <w:rFonts w:ascii="Times New Roman" w:hAnsi="Times New Roman"/>
          <w:bCs/>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pPr>
        <w:spacing w:line="400" w:lineRule="exact"/>
        <w:ind w:firstLine="420" w:firstLineChars="200"/>
        <w:rPr>
          <w:rFonts w:ascii="Times New Roman" w:hAnsi="Times New Roman"/>
          <w:bCs/>
          <w:szCs w:val="21"/>
        </w:rPr>
      </w:pPr>
      <w:r>
        <w:rPr>
          <w:rFonts w:ascii="Times New Roman" w:hAnsi="Times New Roman"/>
          <w:bCs/>
          <w:szCs w:val="21"/>
        </w:rPr>
        <w:t>统一社会信用代码由18位的阿拉伯数字或大写英文字母（不使用I、O、Z、S、V）组成，第1位为登记管理部门代码、第2位为机构类别代码、第3-8位为登记管理机关行政区划码、第9-17位为组织机构代码、第18位为校验码。</w:t>
      </w:r>
    </w:p>
    <w:p>
      <w:pPr>
        <w:spacing w:line="400" w:lineRule="exact"/>
        <w:ind w:firstLine="420" w:firstLineChars="200"/>
        <w:rPr>
          <w:rFonts w:ascii="Times New Roman" w:hAnsi="Times New Roman"/>
          <w:bCs/>
          <w:szCs w:val="21"/>
        </w:rPr>
      </w:pPr>
      <w:r>
        <w:rPr>
          <w:rFonts w:ascii="Times New Roman" w:hAnsi="Times New Roman"/>
          <w:bCs/>
          <w:szCs w:val="21"/>
        </w:rPr>
        <w:t>第1位：登记管理部门代码，使用阿拉伯数字或英文字母表示。分为1机构编制；2外交；3司法行政；4文化；5民政；6旅游；7宗教；8工会；9市场监管；A中央军委改革和编制办公室；N农业；Y其他。</w:t>
      </w:r>
    </w:p>
    <w:p>
      <w:pPr>
        <w:spacing w:line="400" w:lineRule="exact"/>
        <w:ind w:firstLine="420" w:firstLineChars="200"/>
        <w:rPr>
          <w:rFonts w:ascii="Times New Roman" w:hAnsi="Times New Roman"/>
          <w:bCs/>
          <w:szCs w:val="21"/>
        </w:rPr>
      </w:pPr>
      <w:r>
        <w:rPr>
          <w:rFonts w:ascii="Times New Roman" w:hAnsi="Times New Roman"/>
          <w:bCs/>
          <w:szCs w:val="21"/>
        </w:rPr>
        <w:t>第2位：机构类别代码，使用阿拉伯数字表示。分为：</w:t>
      </w:r>
    </w:p>
    <w:p>
      <w:pPr>
        <w:spacing w:line="400" w:lineRule="exact"/>
        <w:ind w:firstLine="420" w:firstLineChars="200"/>
        <w:rPr>
          <w:rFonts w:ascii="Times New Roman" w:hAnsi="Times New Roman"/>
          <w:bCs/>
          <w:szCs w:val="21"/>
        </w:rPr>
      </w:pPr>
      <w:r>
        <w:rPr>
          <w:rFonts w:ascii="Times New Roman" w:hAnsi="Times New Roman"/>
          <w:bCs/>
          <w:szCs w:val="21"/>
        </w:rPr>
        <w:t>机构编制：1机关，2事业单位，3中央编办直接管理机构编制的群众团体，9其他；</w:t>
      </w:r>
    </w:p>
    <w:p>
      <w:pPr>
        <w:spacing w:line="400" w:lineRule="exact"/>
        <w:ind w:firstLine="420" w:firstLineChars="200"/>
        <w:rPr>
          <w:rFonts w:ascii="Times New Roman" w:hAnsi="Times New Roman"/>
          <w:bCs/>
          <w:szCs w:val="21"/>
        </w:rPr>
      </w:pPr>
      <w:r>
        <w:rPr>
          <w:rFonts w:ascii="Times New Roman" w:hAnsi="Times New Roman"/>
          <w:bCs/>
          <w:szCs w:val="21"/>
        </w:rPr>
        <w:t>外交：1外国常驻新闻机构，9其他；</w:t>
      </w:r>
    </w:p>
    <w:p>
      <w:pPr>
        <w:spacing w:line="400" w:lineRule="exact"/>
        <w:ind w:firstLine="420" w:firstLineChars="200"/>
        <w:rPr>
          <w:rFonts w:ascii="Times New Roman" w:hAnsi="Times New Roman"/>
          <w:bCs/>
          <w:szCs w:val="21"/>
        </w:rPr>
      </w:pPr>
      <w:r>
        <w:rPr>
          <w:rFonts w:ascii="Times New Roman" w:hAnsi="Times New Roman"/>
          <w:bCs/>
          <w:szCs w:val="21"/>
        </w:rPr>
        <w:t>司法行政：1律师执业机构，2公证处，3基层法律服务所，</w:t>
      </w:r>
    </w:p>
    <w:p>
      <w:pPr>
        <w:spacing w:line="400" w:lineRule="exact"/>
        <w:ind w:firstLine="420" w:firstLineChars="200"/>
        <w:rPr>
          <w:rFonts w:ascii="Times New Roman" w:hAnsi="Times New Roman"/>
          <w:bCs/>
          <w:szCs w:val="21"/>
        </w:rPr>
      </w:pPr>
      <w:r>
        <w:rPr>
          <w:rFonts w:ascii="Times New Roman" w:hAnsi="Times New Roman"/>
          <w:bCs/>
          <w:szCs w:val="21"/>
        </w:rPr>
        <w:t>司法鉴定机构，5仲裁委员会，9其他；</w:t>
      </w:r>
    </w:p>
    <w:p>
      <w:pPr>
        <w:spacing w:line="400" w:lineRule="exact"/>
        <w:ind w:firstLine="420" w:firstLineChars="200"/>
        <w:rPr>
          <w:rFonts w:ascii="Times New Roman" w:hAnsi="Times New Roman"/>
          <w:bCs/>
          <w:szCs w:val="21"/>
        </w:rPr>
      </w:pPr>
      <w:r>
        <w:rPr>
          <w:rFonts w:ascii="Times New Roman" w:hAnsi="Times New Roman"/>
          <w:bCs/>
          <w:szCs w:val="21"/>
        </w:rPr>
        <w:t>文化：1外国在华文化中心，9其他；</w:t>
      </w:r>
    </w:p>
    <w:p>
      <w:pPr>
        <w:spacing w:line="400" w:lineRule="exact"/>
        <w:ind w:firstLine="420" w:firstLineChars="200"/>
        <w:rPr>
          <w:rFonts w:ascii="Times New Roman" w:hAnsi="Times New Roman"/>
          <w:bCs/>
          <w:szCs w:val="21"/>
        </w:rPr>
      </w:pPr>
      <w:r>
        <w:rPr>
          <w:rFonts w:ascii="Times New Roman" w:hAnsi="Times New Roman"/>
          <w:bCs/>
          <w:szCs w:val="21"/>
        </w:rPr>
        <w:t>民政：1社会团体，2民办非企业单位，3基金会，9其他；</w:t>
      </w:r>
    </w:p>
    <w:p>
      <w:pPr>
        <w:spacing w:line="400" w:lineRule="exact"/>
        <w:ind w:firstLine="420" w:firstLineChars="200"/>
        <w:rPr>
          <w:rFonts w:ascii="Times New Roman" w:hAnsi="Times New Roman"/>
          <w:bCs/>
          <w:szCs w:val="21"/>
        </w:rPr>
      </w:pPr>
      <w:r>
        <w:rPr>
          <w:rFonts w:ascii="Times New Roman" w:hAnsi="Times New Roman"/>
          <w:bCs/>
          <w:szCs w:val="21"/>
        </w:rPr>
        <w:t>旅游：1外国旅游部门常驻代表机构，2港澳台地区旅游部门常驻内地（大陆）代表机构，9其他；</w:t>
      </w:r>
    </w:p>
    <w:p>
      <w:pPr>
        <w:spacing w:line="400" w:lineRule="exact"/>
        <w:ind w:firstLine="420" w:firstLineChars="200"/>
        <w:rPr>
          <w:rFonts w:ascii="Times New Roman" w:hAnsi="Times New Roman"/>
          <w:bCs/>
          <w:szCs w:val="21"/>
        </w:rPr>
      </w:pPr>
      <w:r>
        <w:rPr>
          <w:rFonts w:ascii="Times New Roman" w:hAnsi="Times New Roman"/>
          <w:bCs/>
          <w:szCs w:val="21"/>
        </w:rPr>
        <w:t>宗教：1宗教活动场所，2宗教院校，9其他；</w:t>
      </w:r>
    </w:p>
    <w:p>
      <w:pPr>
        <w:spacing w:line="400" w:lineRule="exact"/>
        <w:ind w:firstLine="420" w:firstLineChars="200"/>
        <w:rPr>
          <w:rFonts w:ascii="Times New Roman" w:hAnsi="Times New Roman"/>
          <w:bCs/>
          <w:szCs w:val="21"/>
        </w:rPr>
      </w:pPr>
      <w:r>
        <w:rPr>
          <w:rFonts w:ascii="Times New Roman" w:hAnsi="Times New Roman"/>
          <w:bCs/>
          <w:szCs w:val="21"/>
        </w:rPr>
        <w:t>8工会：1基层工会，9其他；</w:t>
      </w:r>
    </w:p>
    <w:p>
      <w:pPr>
        <w:spacing w:line="400" w:lineRule="exact"/>
        <w:ind w:firstLine="420" w:firstLineChars="200"/>
        <w:rPr>
          <w:rFonts w:ascii="Times New Roman" w:hAnsi="Times New Roman"/>
          <w:bCs/>
          <w:szCs w:val="21"/>
        </w:rPr>
      </w:pPr>
      <w:r>
        <w:rPr>
          <w:rFonts w:ascii="Times New Roman" w:hAnsi="Times New Roman"/>
          <w:bCs/>
          <w:szCs w:val="21"/>
        </w:rPr>
        <w:t>9市场监管：1企业，2个体工商户，3农民专业合作社；</w:t>
      </w:r>
    </w:p>
    <w:p>
      <w:pPr>
        <w:spacing w:line="400" w:lineRule="exact"/>
        <w:ind w:firstLine="420" w:firstLineChars="200"/>
        <w:rPr>
          <w:rFonts w:ascii="Times New Roman" w:hAnsi="Times New Roman"/>
          <w:bCs/>
          <w:szCs w:val="21"/>
        </w:rPr>
      </w:pPr>
      <w:r>
        <w:rPr>
          <w:rFonts w:ascii="Times New Roman" w:hAnsi="Times New Roman"/>
          <w:bCs/>
          <w:szCs w:val="21"/>
        </w:rPr>
        <w:t>A中央军委改革和编制办公室：1军队事业单位，9其他；</w:t>
      </w:r>
    </w:p>
    <w:p>
      <w:pPr>
        <w:spacing w:line="400" w:lineRule="exact"/>
        <w:ind w:firstLine="420" w:firstLineChars="200"/>
        <w:rPr>
          <w:rFonts w:ascii="Times New Roman" w:hAnsi="Times New Roman"/>
          <w:bCs/>
          <w:szCs w:val="21"/>
        </w:rPr>
      </w:pPr>
      <w:r>
        <w:rPr>
          <w:rFonts w:ascii="Times New Roman" w:hAnsi="Times New Roman"/>
          <w:bCs/>
          <w:szCs w:val="21"/>
        </w:rPr>
        <w:t>N农业：1组级集体经济组织，2村级集体经济组织，3乡镇级集体经济组织，9其他；</w:t>
      </w:r>
    </w:p>
    <w:p>
      <w:pPr>
        <w:spacing w:line="400" w:lineRule="exact"/>
        <w:ind w:firstLine="420" w:firstLineChars="200"/>
        <w:rPr>
          <w:rFonts w:ascii="Times New Roman" w:hAnsi="Times New Roman"/>
          <w:bCs/>
          <w:szCs w:val="21"/>
        </w:rPr>
      </w:pPr>
      <w:r>
        <w:rPr>
          <w:rFonts w:ascii="Times New Roman" w:hAnsi="Times New Roman"/>
          <w:bCs/>
          <w:szCs w:val="21"/>
        </w:rPr>
        <w:t>Y其他：不再具体划分机构类别，统一用1表示。</w:t>
      </w:r>
    </w:p>
    <w:p>
      <w:pPr>
        <w:spacing w:line="400" w:lineRule="exact"/>
        <w:ind w:firstLine="420" w:firstLineChars="200"/>
        <w:rPr>
          <w:rFonts w:ascii="Times New Roman" w:hAnsi="Times New Roman"/>
          <w:bCs/>
          <w:szCs w:val="21"/>
        </w:rPr>
      </w:pPr>
      <w:r>
        <w:rPr>
          <w:rFonts w:ascii="Times New Roman" w:hAnsi="Times New Roman"/>
          <w:bCs/>
          <w:szCs w:val="21"/>
        </w:rPr>
        <w:t>第3-8位：登记管理机关行政区划码，使用阿拉伯数字表示。</w:t>
      </w:r>
    </w:p>
    <w:p>
      <w:pPr>
        <w:spacing w:line="400" w:lineRule="exact"/>
        <w:ind w:firstLine="420" w:firstLineChars="200"/>
        <w:rPr>
          <w:rFonts w:ascii="Times New Roman" w:hAnsi="Times New Roman"/>
          <w:bCs/>
          <w:szCs w:val="21"/>
        </w:rPr>
      </w:pPr>
      <w:r>
        <w:rPr>
          <w:rFonts w:ascii="Times New Roman" w:hAnsi="Times New Roman"/>
          <w:bCs/>
          <w:szCs w:val="21"/>
        </w:rPr>
        <w:t>（参照《中华人民共和国行政区划代码》〔GB/T2260〕）。</w:t>
      </w:r>
    </w:p>
    <w:p>
      <w:pPr>
        <w:spacing w:line="400" w:lineRule="exact"/>
        <w:ind w:firstLine="420" w:firstLineChars="200"/>
        <w:rPr>
          <w:rFonts w:ascii="Times New Roman" w:hAnsi="Times New Roman"/>
          <w:bCs/>
          <w:szCs w:val="21"/>
        </w:rPr>
      </w:pPr>
      <w:r>
        <w:rPr>
          <w:rFonts w:ascii="Times New Roman" w:hAnsi="Times New Roman"/>
          <w:bCs/>
          <w:szCs w:val="21"/>
        </w:rPr>
        <w:t>第9-17位：主体标识码（组织机构代码），使用阿拉伯数字或英文字母表示。（参照《全国组织机构代码编制规则》〔GB11714〕）。</w:t>
      </w:r>
    </w:p>
    <w:p>
      <w:pPr>
        <w:spacing w:line="400" w:lineRule="exact"/>
        <w:ind w:firstLine="420" w:firstLineChars="200"/>
        <w:rPr>
          <w:rFonts w:ascii="Times New Roman" w:hAnsi="Times New Roman"/>
          <w:bCs/>
          <w:szCs w:val="21"/>
        </w:rPr>
      </w:pPr>
      <w:r>
        <w:rPr>
          <w:rFonts w:ascii="Times New Roman" w:hAnsi="Times New Roman"/>
          <w:bCs/>
          <w:szCs w:val="21"/>
        </w:rPr>
        <w:t>第18位：校验码，使用阿拉伯数字或英文字母表示。</w:t>
      </w:r>
    </w:p>
    <w:p>
      <w:pPr>
        <w:spacing w:line="400" w:lineRule="exact"/>
        <w:ind w:firstLine="420" w:firstLineChars="200"/>
      </w:pPr>
      <w:r>
        <w:rPr>
          <w:rFonts w:hint="eastAsia"/>
        </w:rPr>
        <w:t>已经领取了统一社会信用代码的单位必须填写统一社会信用代码。在填写时，要按照《营业执照》或其他证照上的统一社会信用代码填写。尚未领取统一社会信用代码的单位</w:t>
      </w:r>
      <w:r>
        <w:rPr>
          <w:bCs/>
          <w:szCs w:val="21"/>
        </w:rPr>
        <w:t>填写</w:t>
      </w:r>
      <w:r>
        <w:rPr>
          <w:rFonts w:hint="eastAsia"/>
          <w:bCs/>
          <w:szCs w:val="21"/>
        </w:rPr>
        <w:t>原</w:t>
      </w:r>
      <w:r>
        <w:rPr>
          <w:bCs/>
          <w:szCs w:val="21"/>
        </w:rPr>
        <w:t>组织机构代码</w:t>
      </w:r>
      <w:r>
        <w:t>。</w:t>
      </w:r>
    </w:p>
    <w:p>
      <w:pPr>
        <w:spacing w:line="400" w:lineRule="exact"/>
        <w:ind w:firstLine="420" w:firstLineChars="200"/>
        <w:rPr>
          <w:rFonts w:ascii="Times New Roman" w:hAnsi="Times New Roman"/>
          <w:bCs/>
          <w:szCs w:val="21"/>
        </w:rPr>
      </w:pPr>
      <w:r>
        <w:rPr>
          <w:rFonts w:ascii="Times New Roman" w:hAnsi="Times New Roman" w:eastAsia="黑体"/>
          <w:bCs/>
          <w:szCs w:val="21"/>
        </w:rPr>
        <w:t>行政区划代码</w:t>
      </w:r>
      <w:r>
        <w:rPr>
          <w:rFonts w:ascii="Times New Roman" w:hAnsi="Times New Roman"/>
          <w:bCs/>
          <w:szCs w:val="21"/>
        </w:rPr>
        <w:t>由企业根据实际办公所在地，按照国家统计局网站上公布的最新的县及</w:t>
      </w:r>
      <w:r>
        <w:rPr>
          <w:rFonts w:ascii="Times New Roman" w:hAnsi="Times New Roman"/>
          <w:bCs/>
          <w:szCs w:val="24"/>
        </w:rPr>
        <w:t>以上行政区划代码填报</w:t>
      </w:r>
      <w:r>
        <w:rPr>
          <w:rFonts w:ascii="Times New Roman" w:hAnsi="Times New Roman"/>
          <w:bCs/>
          <w:szCs w:val="21"/>
        </w:rPr>
        <w:t>，由6位数字组成。</w:t>
      </w:r>
    </w:p>
    <w:p>
      <w:pPr>
        <w:spacing w:line="400" w:lineRule="exact"/>
        <w:ind w:firstLine="420" w:firstLineChars="200"/>
        <w:rPr>
          <w:rFonts w:ascii="Times New Roman" w:hAnsi="Times New Roman"/>
          <w:bCs/>
          <w:szCs w:val="21"/>
        </w:rPr>
      </w:pPr>
      <w:r>
        <w:rPr>
          <w:rFonts w:ascii="Times New Roman" w:hAnsi="Times New Roman" w:eastAsia="黑体"/>
          <w:bCs/>
          <w:szCs w:val="21"/>
        </w:rPr>
        <w:t>企业（单位）详细名称</w:t>
      </w:r>
      <w:r>
        <w:rPr>
          <w:rFonts w:ascii="Times New Roman" w:hAnsi="Times New Roman"/>
          <w:bCs/>
          <w:szCs w:val="21"/>
        </w:rPr>
        <w:t>按经市场监管部门核准，进行法人登记的名称填写，填写时应使用规范化汉字填写企业（单位）的全称，即应与企业（单位）公章所使用的名称一致，不得使用简称。</w:t>
      </w:r>
    </w:p>
    <w:p>
      <w:pPr>
        <w:spacing w:line="400" w:lineRule="exact"/>
        <w:ind w:firstLine="420" w:firstLineChars="200"/>
        <w:rPr>
          <w:rFonts w:ascii="Times New Roman" w:hAnsi="Times New Roman"/>
          <w:bCs/>
          <w:szCs w:val="21"/>
        </w:rPr>
      </w:pPr>
      <w:r>
        <w:rPr>
          <w:rFonts w:ascii="Times New Roman" w:hAnsi="Times New Roman" w:eastAsia="黑体"/>
          <w:bCs/>
          <w:szCs w:val="21"/>
        </w:rPr>
        <w:t>企业（单位）英文名称</w:t>
      </w:r>
      <w:r>
        <w:rPr>
          <w:rFonts w:ascii="Times New Roman" w:hAnsi="Times New Roman"/>
          <w:bCs/>
          <w:szCs w:val="21"/>
        </w:rPr>
        <w:t>选填项，如果有英文名称的企业（单位），请填写英文名称。</w:t>
      </w:r>
    </w:p>
    <w:p>
      <w:pPr>
        <w:spacing w:line="400" w:lineRule="exact"/>
        <w:ind w:firstLine="420" w:firstLineChars="200"/>
        <w:rPr>
          <w:rFonts w:ascii="Times New Roman" w:hAnsi="Times New Roman"/>
          <w:bCs/>
          <w:szCs w:val="21"/>
        </w:rPr>
      </w:pPr>
      <w:r>
        <w:rPr>
          <w:rFonts w:ascii="Times New Roman" w:hAnsi="Times New Roman" w:eastAsia="黑体"/>
          <w:bCs/>
          <w:szCs w:val="21"/>
        </w:rPr>
        <w:t>法人性质</w:t>
      </w:r>
      <w:r>
        <w:rPr>
          <w:rFonts w:ascii="Times New Roman" w:hAnsi="Times New Roman"/>
          <w:bCs/>
          <w:szCs w:val="21"/>
        </w:rPr>
        <w:t>1.企业法人2.事业法人3.社团法人4.民办非企业法人5.非独立法人</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企业注册地址</w:t>
      </w:r>
      <w:r>
        <w:rPr>
          <w:rFonts w:ascii="Times New Roman" w:hAnsi="Times New Roman"/>
          <w:bCs/>
          <w:szCs w:val="21"/>
        </w:rPr>
        <w:t>指企业在工商行政管理部门登记注册的经营地址。</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联系方式</w:t>
      </w:r>
      <w:r>
        <w:rPr>
          <w:rFonts w:ascii="Times New Roman" w:hAnsi="Times New Roman"/>
          <w:bCs/>
          <w:szCs w:val="21"/>
        </w:rPr>
        <w:t>包括企业负责人姓名、电话、统计负责人、填报人、电子信箱等。</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企业隶属关系</w:t>
      </w:r>
      <w:r>
        <w:rPr>
          <w:rFonts w:ascii="Times New Roman" w:hAnsi="Times New Roman"/>
          <w:bCs/>
          <w:szCs w:val="21"/>
        </w:rPr>
        <w:t>指本企业隶属于哪一级行政管理单位，分为中央、地方和其他。中央与地方双重领导的单位，以领导为主的一方来划分中央属或地方属。</w:t>
      </w:r>
    </w:p>
    <w:p>
      <w:pPr>
        <w:spacing w:line="400" w:lineRule="exact"/>
        <w:ind w:firstLine="420" w:firstLineChars="200"/>
        <w:rPr>
          <w:rFonts w:ascii="Times New Roman" w:hAnsi="Times New Roman"/>
          <w:bCs/>
          <w:szCs w:val="21"/>
        </w:rPr>
      </w:pPr>
      <w:r>
        <w:rPr>
          <w:rFonts w:ascii="Times New Roman" w:hAnsi="Times New Roman"/>
          <w:bCs/>
          <w:szCs w:val="21"/>
        </w:rPr>
        <w:t>隶属于“中央”的单位兴办的集体企业，隶属关系填“其他”；省属以下的企业（单位）办的企业（单位），其隶属关系与企业（单位）本身的隶属关系一致。</w:t>
      </w:r>
    </w:p>
    <w:p>
      <w:pPr>
        <w:spacing w:line="400" w:lineRule="exact"/>
        <w:ind w:firstLine="420" w:firstLineChars="200"/>
        <w:rPr>
          <w:rFonts w:ascii="Times New Roman" w:hAnsi="Times New Roman"/>
          <w:bCs/>
          <w:szCs w:val="21"/>
        </w:rPr>
      </w:pPr>
      <w:r>
        <w:rPr>
          <w:rFonts w:ascii="Times New Roman" w:hAnsi="Times New Roman"/>
          <w:bCs/>
          <w:szCs w:val="21"/>
        </w:rPr>
        <w:t>无主管部门的单位、本省（自治区、直辖市）在外省（自治区、直辖市）的办事机构所开办的第三产业等单位填“其他”。</w:t>
      </w:r>
    </w:p>
    <w:p>
      <w:pPr>
        <w:spacing w:line="400" w:lineRule="exact"/>
        <w:ind w:firstLine="420" w:firstLineChars="200"/>
        <w:rPr>
          <w:rFonts w:ascii="Times New Roman" w:hAnsi="Times New Roman"/>
          <w:bCs/>
          <w:sz w:val="24"/>
          <w:szCs w:val="24"/>
        </w:rPr>
      </w:pPr>
      <w:r>
        <w:rPr>
          <w:rFonts w:ascii="Times New Roman" w:hAnsi="Times New Roman" w:eastAsia="黑体"/>
          <w:bCs/>
          <w:szCs w:val="21"/>
        </w:rPr>
        <w:t>主要业务活动</w:t>
      </w:r>
      <w:r>
        <w:rPr>
          <w:rFonts w:hint="eastAsia"/>
          <w:bCs/>
          <w:szCs w:val="21"/>
        </w:rPr>
        <w:t>具体填写各单位的一至三种主要业务活动名称，并按其重要程度或增加值所占比重，从大到小顺序排列。所有单位均填写本项。</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行业代码</w:t>
      </w:r>
      <w:r>
        <w:rPr>
          <w:rFonts w:ascii="Times New Roman" w:hAnsi="Times New Roman"/>
          <w:bCs/>
          <w:szCs w:val="21"/>
        </w:rPr>
        <w:t>按照《国民经济行业分类》（GB/T4754－2017）进行分类选择，多种经济活动并存时，请选择最主要的一类填写。通过行业小类代码选择，反映企业经济活动性质。</w:t>
      </w:r>
    </w:p>
    <w:p>
      <w:pPr>
        <w:spacing w:line="400" w:lineRule="exact"/>
        <w:ind w:firstLine="420" w:firstLineChars="200"/>
        <w:rPr>
          <w:rFonts w:ascii="Times New Roman" w:hAnsi="Times New Roman"/>
          <w:bCs/>
          <w:szCs w:val="21"/>
        </w:rPr>
      </w:pPr>
      <w:r>
        <w:rPr>
          <w:rFonts w:ascii="Times New Roman" w:hAnsi="Times New Roman" w:eastAsia="黑体"/>
          <w:bCs/>
          <w:szCs w:val="21"/>
        </w:rPr>
        <w:t>执行会计标准类别</w:t>
      </w:r>
      <w:r>
        <w:rPr>
          <w:rFonts w:ascii="Times New Roman" w:hAnsi="Times New Roman"/>
          <w:bCs/>
          <w:szCs w:val="21"/>
        </w:rPr>
        <w:t>分为执行企业会计准则制度、政府会计准则制度、民间非营利组织会计制度和其他四种情况。本项限法人单位填写。</w:t>
      </w:r>
    </w:p>
    <w:p>
      <w:pPr>
        <w:spacing w:line="400" w:lineRule="exact"/>
        <w:ind w:firstLine="420" w:firstLineChars="200"/>
        <w:rPr>
          <w:rFonts w:ascii="Times New Roman" w:hAnsi="Times New Roman"/>
          <w:bCs/>
          <w:szCs w:val="21"/>
        </w:rPr>
      </w:pPr>
      <w:r>
        <w:rPr>
          <w:rFonts w:ascii="Times New Roman" w:hAnsi="Times New Roman"/>
          <w:bCs/>
          <w:szCs w:val="21"/>
        </w:rPr>
        <w:t>（1）企业会计准则制度：执行企业会计准则、小企业会计准则和企业会计制度的企业以及实行企业化管理、执行企业会计制度的其他单位选填此项。</w:t>
      </w:r>
    </w:p>
    <w:p>
      <w:pPr>
        <w:spacing w:line="400" w:lineRule="exact"/>
        <w:ind w:firstLine="420" w:firstLineChars="200"/>
        <w:rPr>
          <w:rFonts w:ascii="Times New Roman" w:hAnsi="Times New Roman"/>
          <w:bCs/>
          <w:szCs w:val="21"/>
        </w:rPr>
      </w:pPr>
      <w:r>
        <w:rPr>
          <w:rFonts w:ascii="Times New Roman" w:hAnsi="Times New Roman"/>
          <w:bCs/>
          <w:szCs w:val="21"/>
        </w:rPr>
        <w:t>（2）政府会计准则制度：执行行政会计制度的单位及事业会计制度的各类事业单位选填此项。主要包括：各级政府以及与本级政府财政部门直接或者间接发生预算拨款关系的国家机关、军队、政党组织、社会团体、事业单位和其他单位。军队、已纳入企业财务管理体系执行企业会计准则或小企业会计准则的事业单位和执行《民间非营利组织会计制度》的社会团体，不执行政府会计准则制度。按照财政部《关于贯彻实施政府会计准则制度的通知》（财会〔2018〕21号），自2019年1月1日起，政府会计准则制度在全国各级各类行政事业单位全面施行。</w:t>
      </w:r>
    </w:p>
    <w:p>
      <w:pPr>
        <w:spacing w:line="400" w:lineRule="exact"/>
        <w:ind w:firstLine="420" w:firstLineChars="200"/>
        <w:rPr>
          <w:rFonts w:ascii="Times New Roman" w:hAnsi="Times New Roman"/>
          <w:bCs/>
          <w:szCs w:val="21"/>
        </w:rPr>
      </w:pPr>
      <w:r>
        <w:rPr>
          <w:rFonts w:ascii="Times New Roman" w:hAnsi="Times New Roman"/>
          <w:bCs/>
          <w:szCs w:val="21"/>
        </w:rPr>
        <w:t>（3）民间非营利组织会计制度：执行民间非营利组织会计制度的单位选填此项。包括执行民间非营利组织会计制度的社会团体、基金会、民办非企业单位和寺院、宫、观、清真寺、教堂等。</w:t>
      </w:r>
    </w:p>
    <w:p>
      <w:pPr>
        <w:spacing w:line="400" w:lineRule="exact"/>
        <w:ind w:firstLine="420" w:firstLineChars="200"/>
        <w:rPr>
          <w:rFonts w:ascii="Times New Roman" w:hAnsi="Times New Roman"/>
          <w:bCs/>
          <w:szCs w:val="21"/>
        </w:rPr>
      </w:pPr>
      <w:r>
        <w:rPr>
          <w:rFonts w:ascii="Times New Roman" w:hAnsi="Times New Roman"/>
          <w:bCs/>
          <w:szCs w:val="21"/>
        </w:rPr>
        <w:t>（4）其他：不执行以上三类会计制度的单位选填此项。</w:t>
      </w:r>
    </w:p>
    <w:p>
      <w:pPr>
        <w:spacing w:line="400" w:lineRule="exact"/>
        <w:ind w:firstLine="420" w:firstLineChars="200"/>
        <w:rPr>
          <w:rFonts w:ascii="Times New Roman" w:hAnsi="Times New Roman"/>
          <w:bCs/>
          <w:szCs w:val="21"/>
        </w:rPr>
      </w:pPr>
      <w:r>
        <w:rPr>
          <w:rFonts w:ascii="Times New Roman" w:hAnsi="Times New Roman" w:eastAsia="黑体"/>
          <w:bCs/>
          <w:szCs w:val="21"/>
        </w:rPr>
        <w:t>企业执行会计准则情况</w:t>
      </w:r>
      <w:r>
        <w:rPr>
          <w:rFonts w:ascii="Times New Roman" w:hAnsi="Times New Roman"/>
          <w:bCs/>
          <w:szCs w:val="21"/>
        </w:rPr>
        <w:t>按照企业执行的会计制度不同，按相应的分类选择填报。具体分类及代码是：（1）执行《企业会计准则》（见财政部第33号令）；（2）执行《小企业会计准则》（见财政部财会〔2011〕17号文），不属于以上两类，归入9.执行其它企业会计制度。</w:t>
      </w:r>
    </w:p>
    <w:p>
      <w:pPr>
        <w:spacing w:line="400" w:lineRule="exact"/>
        <w:ind w:firstLine="420" w:firstLineChars="200"/>
        <w:rPr>
          <w:bCs/>
          <w:szCs w:val="21"/>
        </w:rPr>
      </w:pPr>
      <w:r>
        <w:rPr>
          <w:rFonts w:ascii="Times New Roman" w:hAnsi="Times New Roman" w:eastAsia="黑体"/>
          <w:bCs/>
          <w:szCs w:val="21"/>
        </w:rPr>
        <w:t>登记注册类型</w:t>
      </w:r>
      <w:r>
        <w:rPr>
          <w:rFonts w:hint="eastAsia" w:asciiTheme="minorEastAsia" w:hAnsiTheme="minorEastAsia" w:eastAsiaTheme="minorEastAsia"/>
          <w:bCs/>
          <w:szCs w:val="21"/>
        </w:rPr>
        <w:t>包括</w:t>
      </w:r>
      <w:r>
        <w:rPr>
          <w:rFonts w:hint="eastAsia"/>
          <w:bCs/>
          <w:szCs w:val="21"/>
        </w:rPr>
        <w:t>企业法人、事业单位及其他组织的的登记注册类型。所有单位均填写本项。</w:t>
      </w:r>
    </w:p>
    <w:p>
      <w:pPr>
        <w:spacing w:line="400" w:lineRule="exact"/>
        <w:ind w:firstLine="420" w:firstLineChars="200"/>
        <w:rPr>
          <w:bCs/>
          <w:szCs w:val="21"/>
        </w:rPr>
      </w:pPr>
      <w:r>
        <w:rPr>
          <w:rFonts w:hint="eastAsia"/>
          <w:bCs/>
          <w:szCs w:val="21"/>
        </w:rPr>
        <w:t>企业法人的登记注册类型，依据在市场监管部门登记注册的类型填写。</w:t>
      </w:r>
    </w:p>
    <w:p>
      <w:pPr>
        <w:spacing w:line="400" w:lineRule="exact"/>
        <w:ind w:firstLine="420" w:firstLineChars="200"/>
        <w:rPr>
          <w:rFonts w:ascii="Times New Roman" w:hAnsi="Times New Roman"/>
          <w:bCs/>
          <w:szCs w:val="21"/>
        </w:rPr>
      </w:pPr>
      <w:r>
        <w:rPr>
          <w:rFonts w:ascii="Times New Roman" w:hAnsi="Times New Roman"/>
          <w:bCs/>
          <w:szCs w:val="21"/>
        </w:rPr>
        <w:t>事业单位及其他组织的的登记注册类型，依据主要经费来源和管理方式，根据实际情况，比照《关于划分企业登记注册类型的规定》确定。</w:t>
      </w:r>
    </w:p>
    <w:p>
      <w:pPr>
        <w:spacing w:line="400" w:lineRule="exact"/>
        <w:ind w:firstLine="420" w:firstLineChars="200"/>
        <w:rPr>
          <w:rFonts w:ascii="Times New Roman" w:hAnsi="Times New Roman"/>
          <w:bCs/>
          <w:szCs w:val="21"/>
        </w:rPr>
      </w:pPr>
      <w:r>
        <w:rPr>
          <w:rFonts w:ascii="Times New Roman" w:hAnsi="Times New Roman"/>
          <w:bCs/>
          <w:szCs w:val="21"/>
        </w:rPr>
        <w:t>企业（单位）登记注册的类型及填报代码分为以下几种：</w:t>
      </w:r>
    </w:p>
    <w:p>
      <w:pPr>
        <w:snapToGrid w:val="0"/>
        <w:spacing w:line="400" w:lineRule="exact"/>
        <w:ind w:firstLine="420" w:firstLineChars="200"/>
        <w:rPr>
          <w:rFonts w:ascii="Times New Roman" w:hAnsi="Times New Roman"/>
          <w:bCs/>
          <w:szCs w:val="21"/>
        </w:rPr>
      </w:pPr>
      <w:r>
        <w:rPr>
          <w:rFonts w:ascii="Times New Roman" w:hAnsi="Times New Roman"/>
          <w:bCs/>
          <w:szCs w:val="21"/>
        </w:rPr>
        <w:t>（1）国有企业：指企业全部资产归国家所有，并按《中华人民共和国企业法人登记管理条例》规定登记注册的非公司制的经济组织。不包括有限责任公司中的国有独资公司。填报代码为110。</w:t>
      </w:r>
    </w:p>
    <w:p>
      <w:pPr>
        <w:spacing w:line="400" w:lineRule="exact"/>
        <w:ind w:firstLine="420" w:firstLineChars="200"/>
        <w:rPr>
          <w:rFonts w:ascii="Times New Roman" w:hAnsi="Times New Roman"/>
          <w:bCs/>
          <w:szCs w:val="21"/>
        </w:rPr>
      </w:pPr>
      <w:r>
        <w:rPr>
          <w:rFonts w:ascii="Times New Roman" w:hAnsi="Times New Roman"/>
          <w:bCs/>
          <w:szCs w:val="21"/>
        </w:rPr>
        <w:t>（2）集体企业：指企业资产归集体所有，并按《中华人民共和国企业法人登记管理条例》规定登记注册的经济组织。填报代码为120。</w:t>
      </w:r>
    </w:p>
    <w:p>
      <w:pPr>
        <w:spacing w:line="400" w:lineRule="exact"/>
        <w:ind w:firstLine="420" w:firstLineChars="200"/>
        <w:rPr>
          <w:rFonts w:ascii="Times New Roman" w:hAnsi="Times New Roman"/>
          <w:bCs/>
          <w:szCs w:val="21"/>
        </w:rPr>
      </w:pPr>
      <w:r>
        <w:rPr>
          <w:rFonts w:ascii="Times New Roman" w:hAnsi="Times New Roman"/>
          <w:bCs/>
          <w:szCs w:val="21"/>
        </w:rPr>
        <w:t>（3）股份合作企业：指以合作制为基础，由企业职工共同出资入股，吸收一定比例的社会资产投资组建，实行自主经营，自负盈亏，共同劳动，民主管理，按劳分配与按股分红相结合的一种集体经济组织。填报代码为130。</w:t>
      </w:r>
    </w:p>
    <w:p>
      <w:pPr>
        <w:snapToGrid w:val="0"/>
        <w:spacing w:line="400" w:lineRule="exact"/>
        <w:ind w:firstLine="420" w:firstLineChars="200"/>
        <w:rPr>
          <w:rFonts w:ascii="Times New Roman" w:hAnsi="Times New Roman"/>
          <w:bCs/>
          <w:szCs w:val="21"/>
        </w:rPr>
      </w:pPr>
      <w:r>
        <w:rPr>
          <w:rFonts w:ascii="Times New Roman" w:hAnsi="Times New Roman"/>
          <w:bCs/>
          <w:szCs w:val="21"/>
        </w:rP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napToGrid w:val="0"/>
        <w:spacing w:line="400" w:lineRule="exact"/>
        <w:ind w:firstLine="420" w:firstLineChars="200"/>
        <w:rPr>
          <w:rFonts w:ascii="Times New Roman" w:hAnsi="Times New Roman"/>
          <w:bCs/>
          <w:szCs w:val="21"/>
        </w:rPr>
      </w:pPr>
      <w:r>
        <w:rPr>
          <w:rFonts w:ascii="Times New Roman" w:hAnsi="Times New Roman"/>
          <w:bCs/>
          <w:szCs w:val="21"/>
        </w:rPr>
        <w:t>国有联营企业：指所有联营单位均为国有，填报代码为141。</w:t>
      </w:r>
    </w:p>
    <w:p>
      <w:pPr>
        <w:snapToGrid w:val="0"/>
        <w:spacing w:line="400" w:lineRule="exact"/>
        <w:ind w:firstLine="420" w:firstLineChars="200"/>
        <w:rPr>
          <w:rFonts w:ascii="Times New Roman" w:hAnsi="Times New Roman"/>
          <w:bCs/>
          <w:szCs w:val="21"/>
        </w:rPr>
      </w:pPr>
      <w:r>
        <w:rPr>
          <w:rFonts w:ascii="Times New Roman" w:hAnsi="Times New Roman"/>
          <w:bCs/>
          <w:szCs w:val="21"/>
        </w:rPr>
        <w:t>集体联营企业：指所有联营单位均为集体，填报代码为142。</w:t>
      </w:r>
    </w:p>
    <w:p>
      <w:pPr>
        <w:snapToGrid w:val="0"/>
        <w:spacing w:line="400" w:lineRule="exact"/>
        <w:ind w:firstLine="420" w:firstLineChars="200"/>
        <w:rPr>
          <w:rFonts w:ascii="Times New Roman" w:hAnsi="Times New Roman"/>
          <w:bCs/>
          <w:szCs w:val="21"/>
        </w:rPr>
      </w:pPr>
      <w:r>
        <w:rPr>
          <w:rFonts w:ascii="Times New Roman" w:hAnsi="Times New Roman"/>
          <w:bCs/>
          <w:szCs w:val="21"/>
        </w:rPr>
        <w:t>国有与集体联营企业：指联营单位既有国有也有集体，填报代码为143。</w:t>
      </w:r>
    </w:p>
    <w:p>
      <w:pPr>
        <w:snapToGrid w:val="0"/>
        <w:spacing w:line="400" w:lineRule="exact"/>
        <w:ind w:firstLine="420" w:firstLineChars="200"/>
        <w:rPr>
          <w:rFonts w:ascii="Times New Roman" w:hAnsi="Times New Roman"/>
          <w:bCs/>
          <w:szCs w:val="21"/>
        </w:rPr>
      </w:pPr>
      <w:r>
        <w:rPr>
          <w:rFonts w:ascii="Times New Roman" w:hAnsi="Times New Roman"/>
          <w:bCs/>
          <w:szCs w:val="21"/>
        </w:rPr>
        <w:t>其他联营企业：指上述三种联营企业之外的其他联营形式的企业，填报代码为149。</w:t>
      </w:r>
    </w:p>
    <w:p>
      <w:pPr>
        <w:snapToGrid w:val="0"/>
        <w:spacing w:line="400" w:lineRule="exact"/>
        <w:ind w:firstLine="420" w:firstLineChars="200"/>
        <w:rPr>
          <w:rFonts w:ascii="Times New Roman" w:hAnsi="Times New Roman"/>
          <w:bCs/>
          <w:szCs w:val="21"/>
        </w:rPr>
      </w:pPr>
      <w:r>
        <w:rPr>
          <w:rFonts w:ascii="Times New Roman" w:hAnsi="Times New Roman"/>
          <w:bCs/>
          <w:szCs w:val="21"/>
        </w:rP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napToGrid w:val="0"/>
        <w:spacing w:line="400" w:lineRule="exact"/>
        <w:ind w:firstLine="420" w:firstLineChars="200"/>
        <w:rPr>
          <w:rFonts w:ascii="Times New Roman" w:hAnsi="Times New Roman"/>
          <w:bCs/>
          <w:szCs w:val="21"/>
        </w:rPr>
      </w:pPr>
      <w:r>
        <w:rPr>
          <w:rFonts w:ascii="Times New Roman" w:hAnsi="Times New Roman"/>
          <w:bCs/>
          <w:szCs w:val="21"/>
        </w:rPr>
        <w:t>国有独资公司：指国家授权的投资机构或者国家授权的部门单独投资设立的有限责任公司，填报代码为151。</w:t>
      </w:r>
    </w:p>
    <w:p>
      <w:pPr>
        <w:snapToGrid w:val="0"/>
        <w:spacing w:line="400" w:lineRule="exact"/>
        <w:ind w:firstLine="420"/>
        <w:rPr>
          <w:rFonts w:ascii="Times New Roman" w:hAnsi="Times New Roman"/>
          <w:bCs/>
          <w:szCs w:val="21"/>
        </w:rPr>
      </w:pPr>
      <w:r>
        <w:rPr>
          <w:rFonts w:ascii="Times New Roman" w:hAnsi="Times New Roman"/>
          <w:bCs/>
          <w:szCs w:val="21"/>
        </w:rPr>
        <w:t>其他有限责任公司：指国有独资公司以外的其他有限责任公司，填报代码为159。</w:t>
      </w:r>
    </w:p>
    <w:p>
      <w:pPr>
        <w:snapToGrid w:val="0"/>
        <w:spacing w:line="400" w:lineRule="exact"/>
        <w:ind w:firstLine="420" w:firstLineChars="200"/>
        <w:rPr>
          <w:rFonts w:ascii="Times New Roman" w:hAnsi="Times New Roman"/>
          <w:bCs/>
          <w:szCs w:val="21"/>
        </w:rPr>
      </w:pPr>
      <w:r>
        <w:rPr>
          <w:rFonts w:ascii="Times New Roman" w:hAnsi="Times New Roman"/>
          <w:bCs/>
          <w:szCs w:val="21"/>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填报代码为160。</w:t>
      </w:r>
    </w:p>
    <w:p>
      <w:pPr>
        <w:snapToGrid w:val="0"/>
        <w:spacing w:line="400" w:lineRule="exact"/>
        <w:ind w:firstLine="420" w:firstLineChars="200"/>
        <w:rPr>
          <w:rFonts w:ascii="Times New Roman" w:hAnsi="Times New Roman"/>
          <w:bCs/>
          <w:szCs w:val="21"/>
        </w:rPr>
      </w:pPr>
      <w:r>
        <w:rPr>
          <w:rFonts w:ascii="Times New Roman" w:hAnsi="Times New Roman"/>
          <w:bCs/>
          <w:szCs w:val="21"/>
        </w:rPr>
        <w:t>（7）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pPr>
        <w:snapToGrid w:val="0"/>
        <w:spacing w:line="400" w:lineRule="exact"/>
        <w:ind w:firstLine="420" w:firstLineChars="200"/>
        <w:rPr>
          <w:rFonts w:ascii="Times New Roman" w:hAnsi="Times New Roman"/>
          <w:bCs/>
          <w:szCs w:val="21"/>
        </w:rPr>
      </w:pPr>
      <w:r>
        <w:rPr>
          <w:rFonts w:ascii="Times New Roman" w:hAnsi="Times New Roman"/>
          <w:bCs/>
          <w:szCs w:val="21"/>
        </w:rPr>
        <w:t>私营独资企业：指按《私营企业暂行条例》的规定，由一名自然人投资经营，以雇佣劳动为基础，投资者对企业债务承担无限责任的企业，填报代码为171。</w:t>
      </w:r>
    </w:p>
    <w:p>
      <w:pPr>
        <w:snapToGrid w:val="0"/>
        <w:spacing w:line="400" w:lineRule="exact"/>
        <w:ind w:firstLine="420" w:firstLineChars="200"/>
        <w:rPr>
          <w:rFonts w:ascii="Times New Roman" w:hAnsi="Times New Roman"/>
          <w:bCs/>
          <w:szCs w:val="21"/>
        </w:rPr>
      </w:pPr>
      <w:r>
        <w:rPr>
          <w:rFonts w:ascii="Times New Roman" w:hAnsi="Times New Roman"/>
          <w:bCs/>
          <w:szCs w:val="21"/>
        </w:rPr>
        <w:t>私营有限责任公司：指按《公司法》《私营企业暂行条例》的规定，由两个以上自然人投资或由单个自然人控股的有限责任公司，填报代码为173。</w:t>
      </w:r>
    </w:p>
    <w:p>
      <w:pPr>
        <w:snapToGrid w:val="0"/>
        <w:spacing w:line="400" w:lineRule="exact"/>
        <w:ind w:firstLine="420" w:firstLineChars="200"/>
        <w:rPr>
          <w:rFonts w:ascii="Times New Roman" w:hAnsi="Times New Roman"/>
          <w:bCs/>
          <w:szCs w:val="21"/>
        </w:rPr>
      </w:pPr>
      <w:r>
        <w:rPr>
          <w:rFonts w:ascii="Times New Roman" w:hAnsi="Times New Roman"/>
          <w:bCs/>
          <w:szCs w:val="21"/>
        </w:rPr>
        <w:t>私营股份有限公司：指按《公司法》的规定，由五个以上自然人投资，或由单个自然人控股的股份有限公司，填报代码为174。</w:t>
      </w:r>
    </w:p>
    <w:p>
      <w:pPr>
        <w:snapToGrid w:val="0"/>
        <w:spacing w:line="400" w:lineRule="exact"/>
        <w:ind w:firstLine="420" w:firstLineChars="200"/>
        <w:rPr>
          <w:rFonts w:ascii="Times New Roman" w:hAnsi="Times New Roman"/>
          <w:bCs/>
          <w:szCs w:val="21"/>
        </w:rPr>
      </w:pPr>
      <w:r>
        <w:rPr>
          <w:rFonts w:ascii="Times New Roman" w:hAnsi="Times New Roman"/>
          <w:bCs/>
          <w:szCs w:val="21"/>
        </w:rPr>
        <w:t>私营合伙企业：指按《合伙企业法》或《私营企业暂行条例》的规定，由两个以上自然人按照协议共同投资、共同经营、共负盈亏，以雇佣劳动为基础，对债务承担无限责任的企业，填报代码为172。</w:t>
      </w:r>
    </w:p>
    <w:p>
      <w:pPr>
        <w:snapToGrid w:val="0"/>
        <w:spacing w:line="400" w:lineRule="exact"/>
        <w:ind w:firstLine="420" w:firstLineChars="200"/>
        <w:rPr>
          <w:rFonts w:ascii="Times New Roman" w:hAnsi="Times New Roman"/>
          <w:bCs/>
          <w:szCs w:val="21"/>
        </w:rPr>
      </w:pPr>
      <w:r>
        <w:rPr>
          <w:rFonts w:ascii="Times New Roman" w:hAnsi="Times New Roman"/>
          <w:bCs/>
          <w:szCs w:val="21"/>
        </w:rPr>
        <w:t>个人独资企业：指按《个人独资企业法》《个人独资企业登记管理办法》的规定，由一个自然人投资，财产为投资人个人所有，投资人以其个人财产对企业债务承担无限责任的经营实体。个人独资企业填表时归入私营独资企业，填报代码为171。</w:t>
      </w:r>
    </w:p>
    <w:p>
      <w:pPr>
        <w:snapToGrid w:val="0"/>
        <w:spacing w:line="400" w:lineRule="exact"/>
        <w:ind w:firstLine="420" w:firstLineChars="200"/>
        <w:rPr>
          <w:rFonts w:ascii="Times New Roman" w:hAnsi="Times New Roman"/>
          <w:bCs/>
          <w:szCs w:val="21"/>
        </w:rPr>
      </w:pPr>
      <w:r>
        <w:rPr>
          <w:rFonts w:ascii="Times New Roman" w:hAnsi="Times New Roman"/>
          <w:bCs/>
          <w:szCs w:val="21"/>
        </w:rPr>
        <w:t>（8）其他内资企业：指上述第（1）条至第（7）条之外的其他内资经济组织，填报代码为190。</w:t>
      </w:r>
    </w:p>
    <w:p>
      <w:pPr>
        <w:snapToGrid w:val="0"/>
        <w:spacing w:line="400" w:lineRule="exact"/>
        <w:ind w:firstLine="420" w:firstLineChars="200"/>
        <w:rPr>
          <w:rFonts w:ascii="Times New Roman" w:hAnsi="Times New Roman"/>
          <w:bCs/>
          <w:szCs w:val="21"/>
        </w:rPr>
      </w:pPr>
      <w:r>
        <w:rPr>
          <w:rFonts w:ascii="Times New Roman" w:hAnsi="Times New Roman"/>
          <w:bCs/>
          <w:szCs w:val="21"/>
        </w:rPr>
        <w:t>（9）与港澳台商合资经营企业：指港澳台地区投资者与内地的企业依照《中华人民共和国中外合资经营企业法》及有关法律的规定，按合同规定的比例投资设立，分享利润和分担风险的企业，填报代码为210。</w:t>
      </w:r>
    </w:p>
    <w:p>
      <w:pPr>
        <w:snapToGrid w:val="0"/>
        <w:spacing w:line="400" w:lineRule="exact"/>
        <w:ind w:firstLine="420" w:firstLineChars="200"/>
        <w:rPr>
          <w:rFonts w:ascii="Times New Roman" w:hAnsi="Times New Roman"/>
          <w:bCs/>
          <w:szCs w:val="21"/>
        </w:rPr>
      </w:pPr>
      <w:r>
        <w:rPr>
          <w:rFonts w:ascii="Times New Roman" w:hAnsi="Times New Roman"/>
          <w:bCs/>
          <w:szCs w:val="21"/>
        </w:rPr>
        <w:t>（10）与港澳台商合作经营企业：指港澳台地区投资者与内地企业依照《中华人民共和国中外合作经营企业法》及有关法律的规定，依照合作合同的约定进行投资或提供条件设立，分配利润、分担风险和亏损的企业，填报代码为220。</w:t>
      </w:r>
    </w:p>
    <w:p>
      <w:pPr>
        <w:snapToGrid w:val="0"/>
        <w:spacing w:line="400" w:lineRule="exact"/>
        <w:ind w:firstLine="420" w:firstLineChars="200"/>
        <w:rPr>
          <w:rFonts w:ascii="Times New Roman" w:hAnsi="Times New Roman"/>
          <w:bCs/>
          <w:szCs w:val="21"/>
        </w:rPr>
      </w:pPr>
      <w:r>
        <w:rPr>
          <w:rFonts w:ascii="Times New Roman" w:hAnsi="Times New Roman"/>
          <w:bCs/>
          <w:szCs w:val="21"/>
        </w:rPr>
        <w:t>（11）港澳台商独资经营企业：指依照《中华人民共和国外资企业法》及有关法律的规定，在内地由港澳台地区投资者全额投资设立的企业，填报代码为230。</w:t>
      </w:r>
    </w:p>
    <w:p>
      <w:pPr>
        <w:snapToGrid w:val="0"/>
        <w:spacing w:line="400" w:lineRule="exact"/>
        <w:ind w:firstLine="420" w:firstLineChars="200"/>
        <w:rPr>
          <w:rFonts w:ascii="Times New Roman" w:hAnsi="Times New Roman"/>
          <w:bCs/>
          <w:spacing w:val="-4"/>
          <w:szCs w:val="21"/>
        </w:rPr>
      </w:pPr>
      <w:r>
        <w:rPr>
          <w:rFonts w:ascii="Times New Roman" w:hAnsi="Times New Roman"/>
          <w:bCs/>
          <w:szCs w:val="21"/>
        </w:rPr>
        <w:t>（12）</w:t>
      </w:r>
      <w:r>
        <w:rPr>
          <w:rFonts w:ascii="Times New Roman" w:hAnsi="Times New Roman"/>
          <w:bCs/>
          <w:spacing w:val="-4"/>
          <w:szCs w:val="21"/>
        </w:rPr>
        <w:t>港澳台商投资股份有限公司：指根据国家有关规定，经商务部批准设立，并且其中港、澳、台商的股本占公司注册资本的比例达25%以上的股份有限公司，填报代码为240。凡其中港、澳、台商的股本占公司注册资本的比例小于25%的，属于内资中的股份有限公司，填报代码为160。</w:t>
      </w:r>
    </w:p>
    <w:p>
      <w:pPr>
        <w:snapToGrid w:val="0"/>
        <w:spacing w:line="400" w:lineRule="exact"/>
        <w:ind w:firstLine="420" w:firstLineChars="200"/>
        <w:rPr>
          <w:rFonts w:ascii="Times New Roman" w:hAnsi="Times New Roman"/>
          <w:bCs/>
          <w:szCs w:val="21"/>
        </w:rPr>
      </w:pPr>
      <w:r>
        <w:rPr>
          <w:rFonts w:ascii="Times New Roman" w:hAnsi="Times New Roman"/>
          <w:bCs/>
          <w:szCs w:val="21"/>
        </w:rPr>
        <w:t>（13）其他港、澳、台商投资企业：指在中国境内参照《外国企业或个人在中国境内设立合伙企业管理办法》和《外商投资合伙企业登记管理规定》，依法设立的港、澳、台商投资合伙企业，填报代码为290。</w:t>
      </w:r>
    </w:p>
    <w:p>
      <w:pPr>
        <w:snapToGrid w:val="0"/>
        <w:spacing w:line="400" w:lineRule="exact"/>
        <w:ind w:firstLine="420" w:firstLineChars="200"/>
        <w:rPr>
          <w:rFonts w:ascii="Times New Roman" w:hAnsi="Times New Roman"/>
          <w:bCs/>
          <w:spacing w:val="-4"/>
          <w:szCs w:val="21"/>
        </w:rPr>
      </w:pPr>
      <w:r>
        <w:rPr>
          <w:rFonts w:ascii="Times New Roman" w:hAnsi="Times New Roman"/>
          <w:bCs/>
          <w:szCs w:val="21"/>
        </w:rPr>
        <w:t>（14）</w:t>
      </w:r>
      <w:r>
        <w:rPr>
          <w:rFonts w:ascii="Times New Roman" w:hAnsi="Times New Roman"/>
          <w:bCs/>
          <w:spacing w:val="-4"/>
          <w:szCs w:val="21"/>
        </w:rPr>
        <w:t>中外合资经营企业：指外国企业或外国人与中国内地企业依照《中华人民共和国中外合资经营企业法》及有关法律的规定，按合同规定的比例投资设立，分享利润和分担风险的企业，填报代码为310。</w:t>
      </w:r>
    </w:p>
    <w:p>
      <w:pPr>
        <w:snapToGrid w:val="0"/>
        <w:spacing w:line="400" w:lineRule="exact"/>
        <w:ind w:firstLine="420" w:firstLineChars="200"/>
        <w:rPr>
          <w:rFonts w:ascii="Times New Roman" w:hAnsi="Times New Roman"/>
          <w:bCs/>
          <w:szCs w:val="21"/>
        </w:rPr>
      </w:pPr>
      <w:r>
        <w:rPr>
          <w:rFonts w:ascii="Times New Roman" w:hAnsi="Times New Roman"/>
          <w:bCs/>
          <w:szCs w:val="21"/>
        </w:rPr>
        <w:t>（15）中外合作经营企业：指外国企业或外国人与中国内地企业依照《中华人民共和国中外合作经营企业法》及有关法律的规定，依照合作合同的约定进行投资或提供条件设立，分配利润、分担风险和亏损的企业，填报代码为320。</w:t>
      </w:r>
    </w:p>
    <w:p>
      <w:pPr>
        <w:snapToGrid w:val="0"/>
        <w:spacing w:line="400" w:lineRule="exact"/>
        <w:ind w:firstLine="420" w:firstLineChars="200"/>
        <w:rPr>
          <w:rFonts w:ascii="Times New Roman" w:hAnsi="Times New Roman"/>
          <w:bCs/>
          <w:szCs w:val="21"/>
        </w:rPr>
      </w:pPr>
      <w:r>
        <w:rPr>
          <w:rFonts w:ascii="Times New Roman" w:hAnsi="Times New Roman"/>
          <w:bCs/>
          <w:szCs w:val="21"/>
        </w:rPr>
        <w:t>（16）外资企业：指依照《中华人民共和国外资企业法》及有关法律的规定，在中国内地由外国投资者全额投资设立的企业，填报代码为330。</w:t>
      </w:r>
    </w:p>
    <w:p>
      <w:pPr>
        <w:snapToGrid w:val="0"/>
        <w:spacing w:line="400" w:lineRule="exact"/>
        <w:ind w:firstLine="420" w:firstLineChars="200"/>
        <w:rPr>
          <w:rFonts w:ascii="Times New Roman" w:hAnsi="Times New Roman"/>
          <w:bCs/>
          <w:szCs w:val="21"/>
        </w:rPr>
      </w:pPr>
      <w:r>
        <w:rPr>
          <w:rFonts w:ascii="Times New Roman" w:hAnsi="Times New Roman"/>
          <w:bCs/>
          <w:szCs w:val="21"/>
        </w:rPr>
        <w:t>（17）外商投资股份有限公司：指根据国家有关规定，经商务部（原外经贸部）批准设立，并且其中外资的股本占公司注册资本的比例达25%以上的股份有限公司，填报代码为340。凡其中外资股本占公司注册资本的比例小于25%的，属于内资中的股份有限公司，填报代码为160。</w:t>
      </w:r>
    </w:p>
    <w:p>
      <w:pPr>
        <w:snapToGrid w:val="0"/>
        <w:spacing w:line="400" w:lineRule="exact"/>
        <w:ind w:firstLine="420" w:firstLineChars="200"/>
        <w:rPr>
          <w:rFonts w:ascii="Times New Roman" w:hAnsi="Times New Roman"/>
          <w:bCs/>
          <w:szCs w:val="21"/>
        </w:rPr>
      </w:pPr>
      <w:r>
        <w:rPr>
          <w:rFonts w:ascii="Times New Roman" w:hAnsi="Times New Roman"/>
          <w:bCs/>
          <w:szCs w:val="21"/>
        </w:rPr>
        <w:t>（18）其他外商投资企业：指在中国境内依照《外国企业或个人在中国境内设立合伙企业管理办法》和《外商投资合伙企业登记管理规定》，依法设立的外商投资合伙企业，填报代码为390。</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主要外资来源国或地区国别（地区）代码</w:t>
      </w:r>
      <w:r>
        <w:rPr>
          <w:rFonts w:ascii="Times New Roman" w:hAnsi="Times New Roman"/>
          <w:bCs/>
          <w:szCs w:val="21"/>
        </w:rPr>
        <w:t>限企业登记注册类型为港澳台商投资和外商投资的企业填报。按照国家统计局2004年颁布的《国别</w:t>
      </w:r>
      <w:r>
        <w:rPr>
          <w:rFonts w:ascii="宋体" w:hAnsi="宋体"/>
          <w:bCs/>
          <w:szCs w:val="21"/>
        </w:rPr>
        <w:t>(</w:t>
      </w:r>
      <w:r>
        <w:rPr>
          <w:rFonts w:ascii="Times New Roman" w:hAnsi="Times New Roman"/>
          <w:bCs/>
          <w:szCs w:val="21"/>
        </w:rPr>
        <w:t>地区</w:t>
      </w:r>
      <w:r>
        <w:rPr>
          <w:rFonts w:asciiTheme="minorEastAsia" w:hAnsiTheme="minorEastAsia" w:eastAsiaTheme="minorEastAsia"/>
          <w:bCs/>
          <w:szCs w:val="21"/>
        </w:rPr>
        <w:t>)</w:t>
      </w:r>
      <w:r>
        <w:rPr>
          <w:rFonts w:ascii="Times New Roman" w:hAnsi="Times New Roman"/>
          <w:bCs/>
          <w:szCs w:val="21"/>
        </w:rPr>
        <w:t>统计代码表》填写主要外资来源国或地区的国别（地区）代码。</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企业控股情况</w:t>
      </w:r>
      <w:r>
        <w:rPr>
          <w:rFonts w:ascii="Times New Roman" w:hAnsi="Times New Roman"/>
          <w:bCs/>
          <w:szCs w:val="21"/>
        </w:rPr>
        <w:t>根据企业实收资本中某种经济成分的出资人的实际投资情况，或出资人对企业资产的实际控制、支配程度进行分类。具体分为国有控股、集体控股、私人控股、港澳台商控股、外商控股和其他六类。</w:t>
      </w:r>
    </w:p>
    <w:p>
      <w:pPr>
        <w:snapToGrid w:val="0"/>
        <w:spacing w:line="400" w:lineRule="exact"/>
        <w:ind w:firstLine="420" w:firstLineChars="200"/>
        <w:rPr>
          <w:rFonts w:ascii="Times New Roman" w:hAnsi="Times New Roman"/>
          <w:bCs/>
          <w:szCs w:val="21"/>
        </w:rPr>
      </w:pPr>
      <w:r>
        <w:rPr>
          <w:rFonts w:ascii="Times New Roman" w:hAnsi="Times New Roman"/>
          <w:bCs/>
          <w:szCs w:val="21"/>
        </w:rPr>
        <w:t>1.国有控股包括：</w:t>
      </w:r>
    </w:p>
    <w:p>
      <w:pPr>
        <w:snapToGrid w:val="0"/>
        <w:spacing w:line="400" w:lineRule="exact"/>
        <w:ind w:firstLine="420" w:firstLineChars="200"/>
        <w:rPr>
          <w:rFonts w:ascii="Times New Roman" w:hAnsi="Times New Roman"/>
          <w:bCs/>
          <w:szCs w:val="21"/>
        </w:rPr>
      </w:pPr>
      <w:r>
        <w:rPr>
          <w:rFonts w:ascii="Times New Roman" w:hAnsi="Times New Roman"/>
          <w:bCs/>
          <w:szCs w:val="21"/>
        </w:rPr>
        <w:t>（1）在企业的全部实收资本中，国有经济成分的出资人拥有的实收资本（股本）所占企业全部实收资本（股本）的比例大于50%的国有绝对控股。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（3）投资双方各占50%，且未明确由谁绝对控股的企业，若其中一方为国有经济成分的，一律按国有控股处理。</w:t>
      </w:r>
    </w:p>
    <w:p>
      <w:pPr>
        <w:snapToGrid w:val="0"/>
        <w:spacing w:line="400" w:lineRule="exact"/>
        <w:ind w:firstLine="420" w:firstLineChars="200"/>
        <w:rPr>
          <w:rFonts w:ascii="Times New Roman" w:hAnsi="Times New Roman"/>
          <w:bCs/>
          <w:szCs w:val="21"/>
        </w:rPr>
      </w:pPr>
      <w:r>
        <w:rPr>
          <w:rFonts w:ascii="Times New Roman" w:hAnsi="Times New Roman"/>
          <w:bCs/>
          <w:szCs w:val="21"/>
        </w:rPr>
        <w:t>2.集体控股包括：</w:t>
      </w:r>
    </w:p>
    <w:p>
      <w:pPr>
        <w:snapToGrid w:val="0"/>
        <w:spacing w:line="400" w:lineRule="exact"/>
        <w:ind w:firstLine="420" w:firstLineChars="200"/>
        <w:rPr>
          <w:rFonts w:ascii="Times New Roman" w:hAnsi="Times New Roman"/>
          <w:bCs/>
          <w:szCs w:val="21"/>
        </w:rPr>
      </w:pPr>
      <w:r>
        <w:rPr>
          <w:rFonts w:ascii="Times New Roman" w:hAnsi="Times New Roman"/>
          <w:bCs/>
          <w:szCs w:val="21"/>
        </w:rPr>
        <w:t>（1）在企业的全部实收资本中，集体经济成分的出资人拥有的实收资本（股本）所占企业全部实收资本（股本）的比例大于50%的集体绝对控股。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3.私人控股包括：</w:t>
      </w:r>
    </w:p>
    <w:p>
      <w:pPr>
        <w:snapToGrid w:val="0"/>
        <w:spacing w:line="400" w:lineRule="exact"/>
        <w:ind w:firstLine="420" w:firstLineChars="200"/>
        <w:rPr>
          <w:rFonts w:ascii="Times New Roman" w:hAnsi="Times New Roman"/>
          <w:bCs/>
          <w:szCs w:val="21"/>
        </w:rPr>
      </w:pPr>
      <w:r>
        <w:rPr>
          <w:rFonts w:ascii="Times New Roman" w:hAnsi="Times New Roman"/>
          <w:bCs/>
          <w:szCs w:val="21"/>
        </w:rPr>
        <w:t>（1）在企业的全部实收资本中，私人经济成分的出资人拥有的实收资本（股本）所占企业全部实收资本（股本）的比例大于50%的私人绝对控股。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4.港澳台商控股包括：</w:t>
      </w:r>
    </w:p>
    <w:p>
      <w:pPr>
        <w:snapToGrid w:val="0"/>
        <w:spacing w:line="400" w:lineRule="exact"/>
        <w:ind w:firstLine="420" w:firstLineChars="200"/>
        <w:rPr>
          <w:rFonts w:ascii="Times New Roman" w:hAnsi="Times New Roman"/>
          <w:bCs/>
          <w:szCs w:val="21"/>
        </w:rPr>
      </w:pPr>
      <w:r>
        <w:rPr>
          <w:rFonts w:ascii="Times New Roman" w:hAnsi="Times New Roman"/>
          <w:bCs/>
          <w:szCs w:val="21"/>
        </w:rPr>
        <w:t>（1）在企业的全部实收资本中，港澳台商经济成分的出资人拥有的实收资本（股本）所占企业全部实收资本（股本）的比例大于50%的港澳台商绝对控股。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5.外商控股包括：</w:t>
      </w:r>
    </w:p>
    <w:p>
      <w:pPr>
        <w:snapToGrid w:val="0"/>
        <w:spacing w:line="400" w:lineRule="exact"/>
        <w:ind w:firstLine="420" w:firstLineChars="200"/>
        <w:rPr>
          <w:rFonts w:ascii="Times New Roman" w:hAnsi="Times New Roman"/>
          <w:bCs/>
          <w:szCs w:val="21"/>
        </w:rPr>
      </w:pPr>
      <w:r>
        <w:rPr>
          <w:rFonts w:ascii="Times New Roman" w:hAnsi="Times New Roman"/>
          <w:bCs/>
          <w:szCs w:val="21"/>
        </w:rPr>
        <w:t>（1）在企业的全部实收资本中，外商经济成分的出资人拥有的实收资本（股本）所占企业全部实收资本（股本）的比例大于50%的外商绝对控股。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9.其他：除上述五类以外的企业控股情况。</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企业集团情况</w:t>
      </w:r>
      <w:r>
        <w:rPr>
          <w:rFonts w:ascii="Times New Roman" w:hAnsi="Times New Roman"/>
          <w:bCs/>
          <w:szCs w:val="21"/>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科技企业孵化器</w:t>
      </w:r>
      <w:r>
        <w:rPr>
          <w:rFonts w:ascii="Times New Roman" w:hAnsi="Times New Roman"/>
          <w:bCs/>
        </w:rPr>
        <w:t>指以科技型创业企业为服务对象，以促进科技成果转化、培养高新技术企业和企业家为宗旨的科技创业服务载体。</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在孵企业</w:t>
      </w:r>
      <w:r>
        <w:rPr>
          <w:rFonts w:ascii="Times New Roman" w:hAnsi="Times New Roman"/>
          <w:bCs/>
          <w:szCs w:val="21"/>
        </w:rPr>
        <w:t>指目前仍在孵化器内入驻，得到孵化器提供的服务的初创型企业。</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毕业企业</w:t>
      </w:r>
      <w:r>
        <w:rPr>
          <w:rFonts w:ascii="Times New Roman" w:hAnsi="Times New Roman"/>
          <w:bCs/>
          <w:szCs w:val="21"/>
        </w:rPr>
        <w:t>指曾在孵化器入驻并得到孵化器服务，符合所在孵化器毕业企业条件，现已迁出孵化器的企业。</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与孵化器无关</w:t>
      </w:r>
      <w:r>
        <w:rPr>
          <w:rFonts w:ascii="Times New Roman" w:hAnsi="Times New Roman"/>
          <w:bCs/>
          <w:szCs w:val="21"/>
        </w:rPr>
        <w:t>指企业从未入驻过孵化器。</w:t>
      </w:r>
    </w:p>
    <w:p>
      <w:pPr>
        <w:snapToGrid w:val="0"/>
        <w:spacing w:line="400" w:lineRule="exact"/>
        <w:ind w:firstLine="420" w:firstLineChars="200"/>
        <w:rPr>
          <w:rFonts w:ascii="Times New Roman" w:hAnsi="Times New Roman"/>
          <w:bCs/>
        </w:rPr>
      </w:pPr>
      <w:r>
        <w:rPr>
          <w:rFonts w:ascii="Times New Roman" w:hAnsi="Times New Roman" w:eastAsia="黑体"/>
          <w:bCs/>
          <w:szCs w:val="21"/>
        </w:rPr>
        <w:t>境外上市情况</w:t>
      </w:r>
      <w:r>
        <w:rPr>
          <w:rFonts w:ascii="Times New Roman" w:hAnsi="Times New Roman"/>
          <w:bCs/>
        </w:rPr>
        <w:t>仅限非在中国大陆上市的企业填报其上市地点、时间及统计年度年末市值等情况。</w:t>
      </w:r>
    </w:p>
    <w:p>
      <w:pPr>
        <w:snapToGrid w:val="0"/>
        <w:spacing w:line="400" w:lineRule="exact"/>
        <w:ind w:firstLine="420" w:firstLineChars="200"/>
        <w:rPr>
          <w:rFonts w:ascii="Times New Roman" w:hAnsi="Times New Roman"/>
          <w:bCs/>
        </w:rPr>
      </w:pPr>
      <w:r>
        <w:rPr>
          <w:rFonts w:ascii="Times New Roman" w:hAnsi="Times New Roman" w:eastAsia="黑体"/>
          <w:bCs/>
          <w:szCs w:val="21"/>
        </w:rPr>
        <w:t>企业所属技术领域</w:t>
      </w:r>
      <w:r>
        <w:rPr>
          <w:rFonts w:ascii="Times New Roman" w:hAnsi="Times New Roman"/>
          <w:bCs/>
          <w:szCs w:val="21"/>
        </w:rPr>
        <w:t>此项指标是为了了解企业所属领域情况，技术领域共分11大类54小类，请根据企业实际情况，以企业主营产品中最主要的产品为主，按技术领域的小类代码填报。</w:t>
      </w:r>
    </w:p>
    <w:p>
      <w:pPr>
        <w:spacing w:line="400" w:lineRule="exact"/>
        <w:ind w:firstLine="420" w:firstLineChars="200"/>
        <w:rPr>
          <w:rFonts w:ascii="Times New Roman" w:hAnsi="Times New Roman"/>
          <w:bCs/>
          <w:szCs w:val="21"/>
        </w:rPr>
      </w:pPr>
      <w:r>
        <w:rPr>
          <w:rFonts w:ascii="Times New Roman" w:hAnsi="Times New Roman" w:eastAsia="黑体"/>
          <w:bCs/>
          <w:szCs w:val="21"/>
        </w:rPr>
        <w:t>企业核心技术所属国家重点支持的高新技术领域</w:t>
      </w:r>
      <w:r>
        <w:rPr>
          <w:rFonts w:ascii="Times New Roman" w:hAnsi="Times New Roman"/>
          <w:bCs/>
          <w:szCs w:val="21"/>
        </w:rPr>
        <w:t>指对企业主要产品（服务）发挥核心支持作用的技术所属《国家重点支持的高新技术领域》范围（参见附录）。按照《高新技术企业认定管理办法》（国科发火〔2016〕32号）中规定的8个重点领域中选择3级技术领域所对应的6位代码填报。高新技术企业根据高新技术企业认定时确定的领域填报，非高新技术企业根据企业核心技术情况选择对应项填报。无核心技术企业填报000000。</w:t>
      </w:r>
    </w:p>
    <w:p>
      <w:pPr>
        <w:pStyle w:val="5"/>
        <w:rPr>
          <w:rFonts w:ascii="Times New Roman" w:hAnsi="Times New Roman"/>
          <w:bCs w:val="0"/>
          <w:sz w:val="28"/>
          <w:szCs w:val="28"/>
        </w:rPr>
      </w:pPr>
      <w:r>
        <w:rPr>
          <w:rFonts w:ascii="Times New Roman" w:hAnsi="Times New Roman"/>
          <w:b w:val="0"/>
          <w:sz w:val="28"/>
          <w:szCs w:val="28"/>
        </w:rPr>
        <w:br w:type="page"/>
      </w:r>
      <w:bookmarkEnd w:id="2"/>
      <w:bookmarkEnd w:id="3"/>
      <w:bookmarkStart w:id="10" w:name="_Toc121734441"/>
      <w:r>
        <w:rPr>
          <w:rFonts w:ascii="Times New Roman" w:hAnsi="Times New Roman"/>
          <w:bCs w:val="0"/>
          <w:sz w:val="28"/>
          <w:szCs w:val="28"/>
        </w:rPr>
        <w:t>经济概况</w:t>
      </w:r>
      <w:bookmarkEnd w:id="10"/>
    </w:p>
    <w:tbl>
      <w:tblPr>
        <w:tblStyle w:val="21"/>
        <w:tblW w:w="9540" w:type="dxa"/>
        <w:jc w:val="center"/>
        <w:tblLayout w:type="fixed"/>
        <w:tblCellMar>
          <w:top w:w="0" w:type="dxa"/>
          <w:left w:w="108" w:type="dxa"/>
          <w:bottom w:w="0" w:type="dxa"/>
          <w:right w:w="108" w:type="dxa"/>
        </w:tblCellMar>
      </w:tblPr>
      <w:tblGrid>
        <w:gridCol w:w="3180"/>
        <w:gridCol w:w="2127"/>
        <w:gridCol w:w="1113"/>
        <w:gridCol w:w="309"/>
        <w:gridCol w:w="756"/>
        <w:gridCol w:w="522"/>
        <w:gridCol w:w="1533"/>
      </w:tblGrid>
      <w:tr>
        <w:tblPrEx>
          <w:tblCellMar>
            <w:top w:w="0" w:type="dxa"/>
            <w:left w:w="108" w:type="dxa"/>
            <w:bottom w:w="0" w:type="dxa"/>
            <w:right w:w="108" w:type="dxa"/>
          </w:tblCellMar>
        </w:tblPrEx>
        <w:trPr>
          <w:trHeight w:val="283" w:hRule="atLeast"/>
          <w:jc w:val="center"/>
        </w:trPr>
        <w:tc>
          <w:tcPr>
            <w:tcW w:w="6420" w:type="dxa"/>
            <w:gridSpan w:val="3"/>
            <w:vAlign w:val="center"/>
          </w:tcPr>
          <w:p>
            <w:pPr>
              <w:snapToGrid w:val="0"/>
              <w:spacing w:line="240" w:lineRule="exact"/>
              <w:rPr>
                <w:rFonts w:ascii="Times New Roman" w:hAnsi="Times New Roman"/>
                <w:bCs/>
                <w:sz w:val="18"/>
                <w:szCs w:val="24"/>
              </w:rPr>
            </w:pPr>
          </w:p>
        </w:tc>
        <w:tc>
          <w:tcPr>
            <w:tcW w:w="1065"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表号：</w:t>
            </w:r>
          </w:p>
        </w:tc>
        <w:tc>
          <w:tcPr>
            <w:tcW w:w="205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szCs w:val="18"/>
              </w:rPr>
              <w:t>ＧＱ－００２</w:t>
            </w:r>
            <w:r>
              <w:rPr>
                <w:rFonts w:ascii="Times New Roman" w:hAnsi="Times New Roman"/>
                <w:bCs/>
                <w:sz w:val="18"/>
              </w:rPr>
              <w:t>表</w:t>
            </w:r>
          </w:p>
        </w:tc>
      </w:tr>
      <w:tr>
        <w:tblPrEx>
          <w:tblCellMar>
            <w:top w:w="0" w:type="dxa"/>
            <w:left w:w="108" w:type="dxa"/>
            <w:bottom w:w="0" w:type="dxa"/>
            <w:right w:w="108" w:type="dxa"/>
          </w:tblCellMar>
        </w:tblPrEx>
        <w:trPr>
          <w:trHeight w:val="283" w:hRule="atLeast"/>
          <w:jc w:val="center"/>
        </w:trPr>
        <w:tc>
          <w:tcPr>
            <w:tcW w:w="6420" w:type="dxa"/>
            <w:gridSpan w:val="3"/>
            <w:vAlign w:val="center"/>
          </w:tcPr>
          <w:p>
            <w:pPr>
              <w:snapToGrid w:val="0"/>
              <w:spacing w:line="240" w:lineRule="exact"/>
              <w:rPr>
                <w:rFonts w:ascii="Times New Roman" w:hAnsi="Times New Roman"/>
                <w:bCs/>
                <w:sz w:val="18"/>
                <w:szCs w:val="24"/>
              </w:rPr>
            </w:pPr>
          </w:p>
        </w:tc>
        <w:tc>
          <w:tcPr>
            <w:tcW w:w="1065"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制定机关：</w:t>
            </w:r>
          </w:p>
        </w:tc>
        <w:tc>
          <w:tcPr>
            <w:tcW w:w="205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rPr>
              <w:t>科学技术部</w:t>
            </w:r>
          </w:p>
        </w:tc>
      </w:tr>
      <w:tr>
        <w:tblPrEx>
          <w:tblCellMar>
            <w:top w:w="0" w:type="dxa"/>
            <w:left w:w="108" w:type="dxa"/>
            <w:bottom w:w="0" w:type="dxa"/>
            <w:right w:w="108" w:type="dxa"/>
          </w:tblCellMar>
        </w:tblPrEx>
        <w:trPr>
          <w:trHeight w:val="283" w:hRule="atLeast"/>
          <w:jc w:val="center"/>
        </w:trPr>
        <w:tc>
          <w:tcPr>
            <w:tcW w:w="6420" w:type="dxa"/>
            <w:gridSpan w:val="3"/>
            <w:vAlign w:val="center"/>
          </w:tcPr>
          <w:p>
            <w:pPr>
              <w:snapToGrid w:val="0"/>
              <w:spacing w:line="240" w:lineRule="exact"/>
              <w:rPr>
                <w:rFonts w:ascii="宋体" w:hAnsi="宋体"/>
                <w:bCs/>
                <w:sz w:val="18"/>
                <w:szCs w:val="24"/>
              </w:rPr>
            </w:pPr>
            <w:r>
              <w:rPr>
                <w:rFonts w:ascii="宋体" w:hAnsi="宋体"/>
                <w:bCs/>
                <w:sz w:val="18"/>
                <w:szCs w:val="24"/>
              </w:rPr>
              <w:t>统一社会信用代码</w:t>
            </w:r>
            <w:r>
              <w:rPr>
                <w:rFonts w:ascii="宋体" w:hAnsi="宋体"/>
                <w:bCs/>
                <w:sz w:val="18"/>
                <w:szCs w:val="18"/>
              </w:rPr>
              <w:t>□□□□□□□□□□□□□□□□□□</w:t>
            </w:r>
          </w:p>
        </w:tc>
        <w:tc>
          <w:tcPr>
            <w:tcW w:w="1065"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批准机关：</w:t>
            </w:r>
          </w:p>
        </w:tc>
        <w:tc>
          <w:tcPr>
            <w:tcW w:w="205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rPr>
              <w:t>国家统计局</w:t>
            </w:r>
          </w:p>
        </w:tc>
      </w:tr>
      <w:tr>
        <w:tblPrEx>
          <w:tblCellMar>
            <w:top w:w="0" w:type="dxa"/>
            <w:left w:w="108" w:type="dxa"/>
            <w:bottom w:w="0" w:type="dxa"/>
            <w:right w:w="108" w:type="dxa"/>
          </w:tblCellMar>
        </w:tblPrEx>
        <w:trPr>
          <w:trHeight w:val="283" w:hRule="atLeast"/>
          <w:jc w:val="center"/>
        </w:trPr>
        <w:tc>
          <w:tcPr>
            <w:tcW w:w="6420" w:type="dxa"/>
            <w:gridSpan w:val="3"/>
            <w:vAlign w:val="center"/>
          </w:tcPr>
          <w:p>
            <w:pPr>
              <w:snapToGrid w:val="0"/>
              <w:spacing w:line="240" w:lineRule="exact"/>
              <w:rPr>
                <w:rFonts w:ascii="宋体" w:hAnsi="宋体"/>
                <w:bCs/>
                <w:sz w:val="18"/>
                <w:szCs w:val="24"/>
              </w:rPr>
            </w:pPr>
            <w:r>
              <w:rPr>
                <w:rFonts w:ascii="宋体" w:hAnsi="宋体"/>
                <w:bCs/>
                <w:sz w:val="18"/>
                <w:szCs w:val="18"/>
              </w:rPr>
              <w:t>尚未领取统一社会信用代码的填写原组织机构代码□□□□□□□□－□</w:t>
            </w:r>
          </w:p>
        </w:tc>
        <w:tc>
          <w:tcPr>
            <w:tcW w:w="1065" w:type="dxa"/>
            <w:gridSpan w:val="2"/>
            <w:vAlign w:val="center"/>
          </w:tcPr>
          <w:p>
            <w:pPr>
              <w:pStyle w:val="58"/>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2055" w:type="dxa"/>
            <w:gridSpan w:val="2"/>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CellMar>
            <w:top w:w="0" w:type="dxa"/>
            <w:left w:w="108" w:type="dxa"/>
            <w:bottom w:w="0" w:type="dxa"/>
            <w:right w:w="108" w:type="dxa"/>
          </w:tblCellMar>
        </w:tblPrEx>
        <w:trPr>
          <w:trHeight w:val="283" w:hRule="atLeast"/>
          <w:jc w:val="center"/>
        </w:trPr>
        <w:tc>
          <w:tcPr>
            <w:tcW w:w="3180" w:type="dxa"/>
            <w:vAlign w:val="center"/>
          </w:tcPr>
          <w:p>
            <w:pPr>
              <w:snapToGrid w:val="0"/>
              <w:spacing w:line="240" w:lineRule="exact"/>
              <w:rPr>
                <w:rFonts w:ascii="Times New Roman" w:hAnsi="Times New Roman"/>
                <w:bCs/>
                <w:sz w:val="18"/>
                <w:szCs w:val="18"/>
              </w:rPr>
            </w:pPr>
            <w:r>
              <w:rPr>
                <w:rFonts w:ascii="Times New Roman" w:hAnsi="Times New Roman"/>
                <w:bCs/>
                <w:sz w:val="18"/>
                <w:szCs w:val="18"/>
              </w:rPr>
              <w:t>企业（单位）详细名称：</w:t>
            </w:r>
          </w:p>
        </w:tc>
        <w:tc>
          <w:tcPr>
            <w:tcW w:w="3240" w:type="dxa"/>
            <w:gridSpan w:val="2"/>
            <w:vAlign w:val="center"/>
          </w:tcPr>
          <w:p>
            <w:pPr>
              <w:snapToGrid w:val="0"/>
              <w:spacing w:line="240" w:lineRule="exact"/>
              <w:jc w:val="center"/>
              <w:rPr>
                <w:rFonts w:ascii="Times New Roman" w:hAnsi="Times New Roman"/>
                <w:bCs/>
                <w:sz w:val="18"/>
                <w:szCs w:val="18"/>
              </w:rPr>
            </w:pPr>
            <w:r>
              <w:rPr>
                <w:rFonts w:hint="eastAsia" w:ascii="Times New Roman" w:hAnsi="Times New Roman"/>
                <w:bCs/>
                <w:sz w:val="18"/>
                <w:szCs w:val="18"/>
              </w:rPr>
              <w:t xml:space="preserve"> </w:t>
            </w:r>
            <w:r>
              <w:rPr>
                <w:rFonts w:ascii="Times New Roman" w:hAnsi="Times New Roman"/>
                <w:bCs/>
                <w:sz w:val="18"/>
                <w:szCs w:val="18"/>
              </w:rPr>
              <w:t>２０</w:t>
            </w:r>
            <w:r>
              <w:rPr>
                <w:rFonts w:hint="eastAsia" w:ascii="Times New Roman" w:hAnsi="Times New Roman"/>
                <w:bCs/>
                <w:sz w:val="18"/>
                <w:szCs w:val="18"/>
                <w:u w:val="single"/>
              </w:rPr>
              <w:t xml:space="preserve"> </w:t>
            </w:r>
            <w:r>
              <w:rPr>
                <w:rFonts w:ascii="Times New Roman" w:hAnsi="Times New Roman"/>
                <w:bCs/>
                <w:sz w:val="18"/>
                <w:szCs w:val="18"/>
                <w:u w:val="single"/>
              </w:rPr>
              <w:t xml:space="preserve">   </w:t>
            </w:r>
            <w:r>
              <w:rPr>
                <w:rFonts w:ascii="Times New Roman" w:hAnsi="Times New Roman"/>
                <w:bCs/>
                <w:sz w:val="18"/>
                <w:szCs w:val="18"/>
              </w:rPr>
              <w:t>年</w:t>
            </w:r>
          </w:p>
        </w:tc>
        <w:tc>
          <w:tcPr>
            <w:tcW w:w="1065" w:type="dxa"/>
            <w:gridSpan w:val="2"/>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2055" w:type="dxa"/>
            <w:gridSpan w:val="2"/>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8" w:space="0"/>
              <w:left w:val="nil"/>
              <w:bottom w:val="single" w:color="auto" w:sz="4" w:space="0"/>
            </w:tcBorders>
            <w:vAlign w:val="center"/>
          </w:tcPr>
          <w:p>
            <w:pPr>
              <w:spacing w:line="280" w:lineRule="exact"/>
              <w:jc w:val="center"/>
              <w:rPr>
                <w:rFonts w:ascii="Times New Roman" w:hAnsi="Times New Roman"/>
                <w:bCs/>
                <w:sz w:val="18"/>
                <w:szCs w:val="18"/>
              </w:rPr>
            </w:pPr>
            <w:r>
              <w:rPr>
                <w:rFonts w:ascii="Times New Roman" w:hAnsi="Times New Roman"/>
                <w:bCs/>
                <w:sz w:val="18"/>
                <w:szCs w:val="18"/>
              </w:rPr>
              <w:t>指标名称</w:t>
            </w:r>
          </w:p>
        </w:tc>
        <w:tc>
          <w:tcPr>
            <w:tcW w:w="1422" w:type="dxa"/>
            <w:gridSpan w:val="2"/>
            <w:tcBorders>
              <w:top w:val="single" w:color="auto" w:sz="8" w:space="0"/>
              <w:bottom w:val="single" w:color="auto" w:sz="4" w:space="0"/>
            </w:tcBorders>
            <w:vAlign w:val="center"/>
          </w:tcPr>
          <w:p>
            <w:pPr>
              <w:spacing w:line="280" w:lineRule="exact"/>
              <w:jc w:val="center"/>
              <w:rPr>
                <w:rFonts w:ascii="Times New Roman" w:hAnsi="Times New Roman"/>
                <w:bCs/>
                <w:sz w:val="18"/>
                <w:szCs w:val="18"/>
              </w:rPr>
            </w:pPr>
            <w:r>
              <w:rPr>
                <w:rFonts w:ascii="Times New Roman" w:hAnsi="Times New Roman"/>
                <w:bCs/>
                <w:sz w:val="18"/>
                <w:szCs w:val="18"/>
              </w:rPr>
              <w:t>计量单位</w:t>
            </w:r>
          </w:p>
        </w:tc>
        <w:tc>
          <w:tcPr>
            <w:tcW w:w="1278" w:type="dxa"/>
            <w:gridSpan w:val="2"/>
            <w:tcBorders>
              <w:top w:val="single" w:color="auto" w:sz="8" w:space="0"/>
              <w:bottom w:val="single" w:color="auto" w:sz="4" w:space="0"/>
              <w:right w:val="nil"/>
            </w:tcBorders>
            <w:vAlign w:val="center"/>
          </w:tcPr>
          <w:p>
            <w:pPr>
              <w:spacing w:line="280" w:lineRule="exact"/>
              <w:jc w:val="center"/>
              <w:rPr>
                <w:rFonts w:ascii="Times New Roman" w:hAnsi="Times New Roman"/>
                <w:bCs/>
                <w:sz w:val="18"/>
                <w:szCs w:val="18"/>
              </w:rPr>
            </w:pPr>
            <w:r>
              <w:rPr>
                <w:rFonts w:ascii="Times New Roman" w:hAnsi="Times New Roman"/>
                <w:bCs/>
                <w:sz w:val="18"/>
                <w:szCs w:val="18"/>
              </w:rPr>
              <w:t>代码</w:t>
            </w:r>
          </w:p>
        </w:tc>
        <w:tc>
          <w:tcPr>
            <w:tcW w:w="1533" w:type="dxa"/>
            <w:tcBorders>
              <w:top w:val="single" w:color="auto" w:sz="8" w:space="0"/>
              <w:bottom w:val="single" w:color="auto" w:sz="4" w:space="0"/>
              <w:right w:val="nil"/>
            </w:tcBorders>
            <w:vAlign w:val="center"/>
          </w:tcPr>
          <w:p>
            <w:pPr>
              <w:spacing w:line="280" w:lineRule="exact"/>
              <w:jc w:val="center"/>
              <w:rPr>
                <w:rFonts w:ascii="Times New Roman" w:hAnsi="Times New Roman"/>
                <w:bCs/>
                <w:sz w:val="18"/>
                <w:szCs w:val="18"/>
              </w:rPr>
            </w:pPr>
            <w:r>
              <w:rPr>
                <w:rFonts w:ascii="Times New Roman" w:hAnsi="Times New Roman"/>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left w:val="nil"/>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甲</w:t>
            </w:r>
          </w:p>
        </w:tc>
        <w:tc>
          <w:tcPr>
            <w:tcW w:w="1422" w:type="dxa"/>
            <w:gridSpan w:val="2"/>
            <w:tcBorders>
              <w:left w:val="single" w:color="auto" w:sz="2" w:space="0"/>
              <w:bottom w:val="single" w:color="auto" w:sz="4"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乙</w:t>
            </w:r>
          </w:p>
        </w:tc>
        <w:tc>
          <w:tcPr>
            <w:tcW w:w="1278" w:type="dxa"/>
            <w:gridSpan w:val="2"/>
            <w:tcBorders>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丙</w:t>
            </w:r>
          </w:p>
        </w:tc>
        <w:tc>
          <w:tcPr>
            <w:tcW w:w="1533" w:type="dxa"/>
            <w:tcBorders>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left w:val="nil"/>
              <w:bottom w:val="single" w:color="auto" w:sz="4" w:space="0"/>
              <w:right w:val="single" w:color="auto" w:sz="2" w:space="0"/>
            </w:tcBorders>
            <w:vAlign w:val="center"/>
          </w:tcPr>
          <w:p>
            <w:pPr>
              <w:spacing w:line="280" w:lineRule="exact"/>
              <w:rPr>
                <w:rFonts w:asciiTheme="minorHAnsi" w:hAnsiTheme="minorHAnsi" w:cstheme="minorHAnsi"/>
                <w:bCs/>
                <w:sz w:val="18"/>
                <w:szCs w:val="24"/>
              </w:rPr>
            </w:pPr>
            <w:r>
              <w:rPr>
                <w:rFonts w:asciiTheme="minorHAnsi" w:hAnsiTheme="minorHAnsi" w:cstheme="minorHAnsi"/>
                <w:bCs/>
                <w:sz w:val="18"/>
                <w:szCs w:val="24"/>
              </w:rPr>
              <w:t>工业总产值（当年价格）</w:t>
            </w:r>
          </w:p>
        </w:tc>
        <w:tc>
          <w:tcPr>
            <w:tcW w:w="1422" w:type="dxa"/>
            <w:gridSpan w:val="2"/>
            <w:tcBorders>
              <w:left w:val="single" w:color="auto" w:sz="2" w:space="0"/>
              <w:bottom w:val="single" w:color="auto" w:sz="4"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QC02</w:t>
            </w:r>
          </w:p>
        </w:tc>
        <w:tc>
          <w:tcPr>
            <w:tcW w:w="1533" w:type="dxa"/>
            <w:tcBorders>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rPr>
                <w:rFonts w:asciiTheme="minorHAnsi" w:hAnsiTheme="minorHAnsi" w:cstheme="minorHAnsi"/>
                <w:bCs/>
                <w:sz w:val="18"/>
                <w:szCs w:val="24"/>
              </w:rPr>
            </w:pPr>
            <w:r>
              <w:rPr>
                <w:rFonts w:asciiTheme="minorHAnsi" w:hAnsiTheme="minorHAnsi" w:cstheme="minorHAnsi"/>
                <w:bCs/>
                <w:sz w:val="18"/>
                <w:szCs w:val="24"/>
              </w:rPr>
              <w:t>营业收入（05_0＝06+07+10+49）</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QC05_0</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360" w:firstLineChars="200"/>
              <w:rPr>
                <w:rFonts w:asciiTheme="minorHAnsi" w:hAnsiTheme="minorHAnsi" w:cstheme="minorHAnsi"/>
                <w:bCs/>
                <w:sz w:val="18"/>
                <w:szCs w:val="24"/>
              </w:rPr>
            </w:pPr>
            <w:r>
              <w:rPr>
                <w:rFonts w:asciiTheme="minorHAnsi" w:hAnsiTheme="minorHAnsi" w:cstheme="minorHAnsi"/>
                <w:bCs/>
                <w:sz w:val="18"/>
                <w:szCs w:val="24"/>
              </w:rPr>
              <w:t>其中：主营业务收入（QC55≤QC05_0）</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QC55</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right="-78" w:rightChars="-37" w:firstLine="360" w:firstLineChars="200"/>
              <w:jc w:val="left"/>
              <w:rPr>
                <w:rFonts w:asciiTheme="minorHAnsi" w:hAnsiTheme="minorHAnsi" w:cstheme="minorHAnsi"/>
                <w:bCs/>
                <w:spacing w:val="-8"/>
                <w:sz w:val="18"/>
                <w:szCs w:val="24"/>
              </w:rPr>
            </w:pPr>
            <w:r>
              <w:rPr>
                <w:rFonts w:asciiTheme="minorHAnsi" w:hAnsiTheme="minorHAnsi" w:cstheme="minorHAnsi"/>
                <w:bCs/>
                <w:sz w:val="18"/>
                <w:szCs w:val="24"/>
              </w:rPr>
              <w:t>其中：技术收入(QC06≥QC06_1+QC06_2+QC06_3+QC06_4）</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QC06</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900" w:firstLineChars="500"/>
              <w:rPr>
                <w:rFonts w:asciiTheme="minorHAnsi" w:hAnsiTheme="minorHAnsi" w:cstheme="minorHAnsi"/>
                <w:bCs/>
                <w:sz w:val="18"/>
                <w:szCs w:val="24"/>
              </w:rPr>
            </w:pPr>
            <w:r>
              <w:rPr>
                <w:rFonts w:asciiTheme="minorHAnsi" w:hAnsiTheme="minorHAnsi" w:cstheme="minorHAnsi"/>
                <w:bCs/>
                <w:sz w:val="18"/>
                <w:szCs w:val="24"/>
              </w:rPr>
              <w:t>其中：技术转让收入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QC06_1</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1440" w:firstLineChars="800"/>
              <w:rPr>
                <w:rFonts w:asciiTheme="minorHAnsi" w:hAnsiTheme="minorHAnsi" w:cstheme="minorHAnsi"/>
                <w:bCs/>
                <w:sz w:val="18"/>
                <w:szCs w:val="24"/>
              </w:rPr>
            </w:pPr>
            <w:r>
              <w:rPr>
                <w:rFonts w:asciiTheme="minorHAnsi" w:hAnsiTheme="minorHAnsi" w:cstheme="minorHAnsi"/>
                <w:bCs/>
                <w:sz w:val="18"/>
                <w:szCs w:val="24"/>
              </w:rPr>
              <w:t>技术承包收入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QC06_2</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1440" w:firstLineChars="800"/>
              <w:rPr>
                <w:rFonts w:asciiTheme="minorHAnsi" w:hAnsiTheme="minorHAnsi" w:cstheme="minorHAnsi"/>
                <w:bCs/>
                <w:sz w:val="18"/>
                <w:szCs w:val="24"/>
              </w:rPr>
            </w:pPr>
            <w:r>
              <w:rPr>
                <w:rFonts w:asciiTheme="minorHAnsi" w:hAnsiTheme="minorHAnsi" w:cstheme="minorHAnsi"/>
                <w:bCs/>
                <w:sz w:val="18"/>
                <w:szCs w:val="24"/>
              </w:rPr>
              <w:t>技术咨询与服务收入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QC06_3</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1440" w:firstLineChars="800"/>
              <w:rPr>
                <w:rFonts w:asciiTheme="minorHAnsi" w:hAnsiTheme="minorHAnsi" w:cstheme="minorHAnsi"/>
                <w:bCs/>
                <w:sz w:val="18"/>
                <w:szCs w:val="24"/>
              </w:rPr>
            </w:pPr>
            <w:r>
              <w:rPr>
                <w:rFonts w:asciiTheme="minorHAnsi" w:hAnsiTheme="minorHAnsi" w:cstheme="minorHAnsi"/>
                <w:bCs/>
                <w:sz w:val="18"/>
                <w:szCs w:val="24"/>
              </w:rPr>
              <w:t>接受委托研究开发收入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QC06_4</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900" w:firstLineChars="500"/>
              <w:rPr>
                <w:rFonts w:asciiTheme="minorHAnsi" w:hAnsiTheme="minorHAnsi" w:cstheme="minorHAnsi"/>
                <w:bCs/>
                <w:sz w:val="18"/>
                <w:szCs w:val="24"/>
              </w:rPr>
            </w:pPr>
            <w:r>
              <w:rPr>
                <w:rFonts w:asciiTheme="minorHAnsi" w:hAnsiTheme="minorHAnsi" w:cstheme="minorHAnsi"/>
                <w:bCs/>
                <w:sz w:val="18"/>
                <w:szCs w:val="24"/>
              </w:rPr>
              <w:t>产品销售收入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QC07</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tabs>
                <w:tab w:val="right" w:pos="4771"/>
              </w:tabs>
              <w:spacing w:line="280" w:lineRule="exact"/>
              <w:ind w:firstLine="1260" w:firstLineChars="700"/>
              <w:rPr>
                <w:rFonts w:asciiTheme="minorHAnsi" w:hAnsiTheme="minorHAnsi" w:cstheme="minorHAnsi"/>
                <w:bCs/>
                <w:sz w:val="18"/>
                <w:szCs w:val="24"/>
              </w:rPr>
            </w:pPr>
            <w:r>
              <w:rPr>
                <w:rFonts w:asciiTheme="minorHAnsi" w:hAnsiTheme="minorHAnsi" w:cstheme="minorHAnsi"/>
                <w:bCs/>
                <w:sz w:val="18"/>
                <w:szCs w:val="24"/>
              </w:rPr>
              <w:t>其中：高新技术产品（09≤07）</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QC09</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900" w:firstLineChars="500"/>
              <w:rPr>
                <w:rFonts w:asciiTheme="minorHAnsi" w:hAnsiTheme="minorHAnsi" w:cstheme="minorHAnsi"/>
                <w:bCs/>
                <w:sz w:val="18"/>
                <w:szCs w:val="24"/>
              </w:rPr>
            </w:pPr>
            <w:r>
              <w:rPr>
                <w:rFonts w:asciiTheme="minorHAnsi" w:hAnsiTheme="minorHAnsi" w:cstheme="minorHAnsi"/>
                <w:bCs/>
                <w:sz w:val="18"/>
                <w:szCs w:val="24"/>
              </w:rPr>
              <w:t>商品销售收入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QC10</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900" w:firstLineChars="500"/>
              <w:rPr>
                <w:rFonts w:asciiTheme="minorHAnsi" w:hAnsiTheme="minorHAnsi" w:cstheme="minorHAnsi"/>
                <w:bCs/>
                <w:sz w:val="18"/>
                <w:szCs w:val="24"/>
              </w:rPr>
            </w:pPr>
            <w:r>
              <w:rPr>
                <w:rFonts w:asciiTheme="minorHAnsi" w:hAnsiTheme="minorHAnsi" w:cstheme="minorHAnsi"/>
                <w:bCs/>
                <w:sz w:val="18"/>
                <w:szCs w:val="24"/>
              </w:rPr>
              <w:t>其他营业收入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QC49</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rPr>
                <w:rFonts w:asciiTheme="minorHAnsi" w:hAnsiTheme="minorHAnsi" w:cstheme="minorHAnsi"/>
                <w:bCs/>
                <w:sz w:val="18"/>
                <w:szCs w:val="24"/>
              </w:rPr>
            </w:pPr>
            <w:r>
              <w:rPr>
                <w:rFonts w:asciiTheme="minorHAnsi" w:hAnsiTheme="minorHAnsi" w:cstheme="minorHAnsi"/>
                <w:bCs/>
                <w:sz w:val="18"/>
                <w:szCs w:val="24"/>
              </w:rPr>
              <w:t>进出口总额</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QC52</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360" w:firstLineChars="200"/>
              <w:rPr>
                <w:rFonts w:asciiTheme="minorHAnsi" w:hAnsiTheme="minorHAnsi" w:cstheme="minorHAnsi"/>
                <w:bCs/>
                <w:sz w:val="18"/>
                <w:szCs w:val="24"/>
              </w:rPr>
            </w:pPr>
            <w:r>
              <w:rPr>
                <w:rFonts w:asciiTheme="minorHAnsi" w:hAnsiTheme="minorHAnsi" w:cstheme="minorHAnsi"/>
                <w:bCs/>
                <w:sz w:val="18"/>
                <w:szCs w:val="24"/>
              </w:rPr>
              <w:t>其中：出口总额（11≤05_0，11≥38，11≥11_1）</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QC11</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360" w:firstLineChars="200"/>
              <w:rPr>
                <w:rFonts w:asciiTheme="minorHAnsi" w:hAnsiTheme="minorHAnsi" w:cstheme="minorHAnsi"/>
                <w:bCs/>
                <w:sz w:val="18"/>
                <w:szCs w:val="24"/>
              </w:rPr>
            </w:pPr>
            <w:r>
              <w:rPr>
                <w:rFonts w:asciiTheme="minorHAnsi" w:hAnsiTheme="minorHAnsi" w:cstheme="minorHAnsi"/>
                <w:bCs/>
                <w:sz w:val="18"/>
                <w:szCs w:val="24"/>
              </w:rPr>
              <w:t>其中：高新技术产品出口</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QC38</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tabs>
                <w:tab w:val="center" w:pos="2863"/>
              </w:tabs>
              <w:spacing w:line="280" w:lineRule="exact"/>
              <w:rPr>
                <w:rFonts w:asciiTheme="minorHAnsi" w:hAnsiTheme="minorHAnsi" w:cstheme="minorHAnsi"/>
                <w:bCs/>
                <w:sz w:val="18"/>
                <w:szCs w:val="24"/>
              </w:rPr>
            </w:pPr>
            <w:r>
              <w:rPr>
                <w:rFonts w:asciiTheme="minorHAnsi" w:hAnsiTheme="minorHAnsi" w:cstheme="minorHAnsi"/>
                <w:bCs/>
                <w:kern w:val="0"/>
                <w:sz w:val="18"/>
                <w:szCs w:val="18"/>
              </w:rPr>
              <w:t>技术服务出口</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kern w:val="0"/>
                <w:sz w:val="18"/>
                <w:szCs w:val="18"/>
              </w:rPr>
              <w:t>QC11_1</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Theme="minorHAnsi" w:hAnsiTheme="minorHAnsi" w:cstheme="minorHAnsi"/>
                <w:bCs/>
                <w:sz w:val="18"/>
                <w:szCs w:val="24"/>
              </w:rPr>
            </w:pPr>
            <w:r>
              <w:rPr>
                <w:rFonts w:asciiTheme="minorHAnsi" w:hAnsiTheme="minorHAnsi" w:cstheme="minorHAnsi"/>
                <w:bCs/>
                <w:sz w:val="18"/>
                <w:szCs w:val="24"/>
              </w:rPr>
              <w:t>营业成本</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QC220</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pacing w:line="280" w:lineRule="exact"/>
              <w:rPr>
                <w:rFonts w:asciiTheme="minorHAnsi" w:hAnsiTheme="minorHAnsi" w:cstheme="minorHAnsi"/>
                <w:bCs/>
                <w:sz w:val="18"/>
                <w:szCs w:val="24"/>
              </w:rPr>
            </w:pPr>
            <w:r>
              <w:rPr>
                <w:rFonts w:asciiTheme="minorHAnsi" w:hAnsiTheme="minorHAnsi" w:cstheme="minorHAnsi"/>
                <w:bCs/>
                <w:sz w:val="18"/>
                <w:szCs w:val="24"/>
              </w:rPr>
              <w:t>税金及附加</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QC221</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pacing w:line="280" w:lineRule="exact"/>
              <w:rPr>
                <w:rFonts w:asciiTheme="minorHAnsi" w:hAnsiTheme="minorHAnsi" w:cstheme="minorHAnsi"/>
                <w:bCs/>
                <w:sz w:val="18"/>
                <w:szCs w:val="24"/>
              </w:rPr>
            </w:pPr>
            <w:r>
              <w:rPr>
                <w:rFonts w:asciiTheme="minorHAnsi" w:hAnsiTheme="minorHAnsi" w:cstheme="minorHAnsi"/>
                <w:bCs/>
                <w:sz w:val="18"/>
                <w:szCs w:val="18"/>
              </w:rPr>
              <w:t>销售费用</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QC222</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pacing w:line="280" w:lineRule="exact"/>
              <w:rPr>
                <w:rFonts w:asciiTheme="minorHAnsi" w:hAnsiTheme="minorHAnsi" w:cstheme="minorHAnsi"/>
                <w:bCs/>
                <w:sz w:val="18"/>
                <w:szCs w:val="24"/>
              </w:rPr>
            </w:pPr>
            <w:r>
              <w:rPr>
                <w:rFonts w:asciiTheme="minorHAnsi" w:hAnsiTheme="minorHAnsi" w:cstheme="minorHAnsi"/>
                <w:bCs/>
                <w:sz w:val="18"/>
                <w:szCs w:val="24"/>
              </w:rPr>
              <w:t>管理费用</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QC223</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pacing w:line="280" w:lineRule="exact"/>
              <w:rPr>
                <w:rFonts w:asciiTheme="minorHAnsi" w:hAnsiTheme="minorHAnsi" w:cstheme="minorHAnsi"/>
                <w:bCs/>
                <w:sz w:val="18"/>
                <w:szCs w:val="24"/>
              </w:rPr>
            </w:pPr>
            <w:r>
              <w:rPr>
                <w:rFonts w:asciiTheme="minorHAnsi" w:hAnsiTheme="minorHAnsi" w:cstheme="minorHAnsi"/>
                <w:bCs/>
                <w:sz w:val="18"/>
                <w:szCs w:val="24"/>
              </w:rPr>
              <w:t>研发费用</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QC236</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pacing w:line="280" w:lineRule="exact"/>
              <w:rPr>
                <w:rFonts w:eastAsia="Arial Unicode MS" w:asciiTheme="minorHAnsi" w:hAnsiTheme="minorHAnsi" w:cstheme="minorHAnsi"/>
                <w:bCs/>
                <w:kern w:val="0"/>
                <w:sz w:val="18"/>
                <w:szCs w:val="18"/>
              </w:rPr>
            </w:pPr>
            <w:r>
              <w:rPr>
                <w:rFonts w:asciiTheme="minorHAnsi" w:hAnsiTheme="minorHAnsi" w:cstheme="minorHAnsi"/>
                <w:bCs/>
                <w:sz w:val="18"/>
                <w:szCs w:val="18"/>
              </w:rPr>
              <w:t>财务费用</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jc w:val="center"/>
              <w:rPr>
                <w:rFonts w:cstheme="minorHAnsi"/>
                <w:bCs/>
                <w:sz w:val="18"/>
                <w:szCs w:val="24"/>
              </w:rPr>
            </w:pPr>
            <w:r>
              <w:rPr>
                <w:rFonts w:cstheme="minorHAnsi"/>
                <w:bCs/>
                <w:sz w:val="18"/>
                <w:szCs w:val="24"/>
              </w:rPr>
              <w:t>QC224</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宋体" w:hAnsi="宋体" w:cstheme="minorHAnsi"/>
                <w:bCs/>
                <w:sz w:val="18"/>
                <w:szCs w:val="24"/>
              </w:rPr>
            </w:pPr>
            <w:r>
              <w:rPr>
                <w:rFonts w:ascii="宋体" w:hAnsi="宋体" w:cstheme="minorHAnsi"/>
                <w:bCs/>
                <w:sz w:val="18"/>
                <w:szCs w:val="24"/>
              </w:rPr>
              <w:t>资产减值损失（损失以“-”号记）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QC228</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napToGrid w:val="0"/>
              <w:spacing w:line="280" w:lineRule="exact"/>
              <w:rPr>
                <w:rFonts w:ascii="宋体" w:hAnsi="宋体" w:cstheme="minorHAnsi"/>
                <w:bCs/>
                <w:sz w:val="18"/>
                <w:szCs w:val="18"/>
              </w:rPr>
            </w:pPr>
            <w:r>
              <w:rPr>
                <w:rFonts w:ascii="宋体" w:hAnsi="宋体" w:cstheme="minorHAnsi"/>
                <w:bCs/>
                <w:sz w:val="18"/>
                <w:szCs w:val="18"/>
              </w:rPr>
              <w:t>信用减值损失</w:t>
            </w:r>
            <w:r>
              <w:rPr>
                <w:rFonts w:ascii="宋体" w:hAnsi="宋体" w:cstheme="minorHAnsi"/>
                <w:bCs/>
                <w:sz w:val="18"/>
                <w:szCs w:val="24"/>
              </w:rPr>
              <w:t>（损失以“-”号记）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QC235</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宋体" w:hAnsi="宋体" w:cstheme="minorHAnsi"/>
                <w:bCs/>
                <w:sz w:val="18"/>
                <w:szCs w:val="24"/>
              </w:rPr>
            </w:pPr>
            <w:r>
              <w:rPr>
                <w:rFonts w:ascii="宋体" w:hAnsi="宋体" w:cstheme="minorHAnsi"/>
                <w:bCs/>
                <w:sz w:val="18"/>
                <w:szCs w:val="24"/>
              </w:rPr>
              <w:t>公允价值变动收益（损失以“-”号记）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QC229</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宋体" w:hAnsi="宋体" w:cstheme="minorHAnsi"/>
                <w:bCs/>
                <w:sz w:val="18"/>
                <w:szCs w:val="24"/>
              </w:rPr>
            </w:pPr>
            <w:r>
              <w:rPr>
                <w:rFonts w:ascii="宋体" w:hAnsi="宋体" w:cstheme="minorHAnsi"/>
                <w:bCs/>
                <w:sz w:val="18"/>
                <w:szCs w:val="24"/>
              </w:rPr>
              <w:t>投资收益（损失以“-”号记）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QC225</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宋体" w:hAnsi="宋体" w:cstheme="minorHAnsi"/>
                <w:bCs/>
                <w:sz w:val="18"/>
                <w:szCs w:val="24"/>
              </w:rPr>
            </w:pPr>
            <w:r>
              <w:rPr>
                <w:rFonts w:ascii="宋体" w:hAnsi="宋体" w:cstheme="minorHAnsi"/>
                <w:bCs/>
                <w:sz w:val="18"/>
                <w:szCs w:val="24"/>
              </w:rPr>
              <w:t>净敞口套期收益（损失以“-”号记）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QC239</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napToGrid w:val="0"/>
              <w:spacing w:line="280" w:lineRule="exact"/>
              <w:rPr>
                <w:rFonts w:ascii="宋体" w:hAnsi="宋体" w:cstheme="minorHAnsi"/>
                <w:bCs/>
                <w:sz w:val="18"/>
                <w:szCs w:val="18"/>
              </w:rPr>
            </w:pPr>
            <w:r>
              <w:rPr>
                <w:rFonts w:ascii="宋体" w:hAnsi="宋体" w:cstheme="minorHAnsi"/>
                <w:bCs/>
                <w:sz w:val="18"/>
                <w:szCs w:val="18"/>
              </w:rPr>
              <w:t>资产处置收益(损失以“-”号记)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QC233</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Times New Roman" w:hAnsi="Times New Roman"/>
                <w:bCs/>
                <w:sz w:val="18"/>
                <w:szCs w:val="24"/>
              </w:rPr>
            </w:pPr>
            <w:r>
              <w:rPr>
                <w:rFonts w:ascii="Times New Roman" w:hAnsi="Times New Roman"/>
                <w:bCs/>
                <w:sz w:val="18"/>
                <w:szCs w:val="24"/>
              </w:rPr>
              <w:t>其他收益</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QC232</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Times New Roman" w:hAnsi="Times New Roman"/>
                <w:bCs/>
                <w:sz w:val="18"/>
                <w:szCs w:val="24"/>
              </w:rPr>
            </w:pPr>
            <w:r>
              <w:rPr>
                <w:rFonts w:ascii="Times New Roman" w:hAnsi="Times New Roman"/>
                <w:bCs/>
                <w:sz w:val="18"/>
                <w:szCs w:val="24"/>
              </w:rPr>
              <w:t>营业利润</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QC120</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Times New Roman" w:hAnsi="Times New Roman"/>
                <w:bCs/>
                <w:sz w:val="18"/>
                <w:szCs w:val="24"/>
              </w:rPr>
            </w:pPr>
            <w:r>
              <w:rPr>
                <w:rFonts w:ascii="Times New Roman" w:hAnsi="Times New Roman"/>
                <w:bCs/>
                <w:sz w:val="18"/>
                <w:szCs w:val="24"/>
              </w:rPr>
              <w:t>营业外收入</w:t>
            </w:r>
          </w:p>
        </w:tc>
        <w:tc>
          <w:tcPr>
            <w:tcW w:w="1422" w:type="dxa"/>
            <w:gridSpan w:val="2"/>
            <w:tcBorders>
              <w:top w:val="single" w:color="auto" w:sz="4" w:space="0"/>
              <w:bottom w:val="single" w:color="auto" w:sz="4" w:space="0"/>
            </w:tcBorders>
            <w:vAlign w:val="center"/>
          </w:tcPr>
          <w:p>
            <w:pPr>
              <w:spacing w:line="280" w:lineRule="exact"/>
              <w:ind w:right="-48" w:rightChars="-23"/>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right="-78" w:rightChars="-37"/>
              <w:jc w:val="center"/>
              <w:rPr>
                <w:rFonts w:cstheme="minorHAnsi"/>
                <w:bCs/>
                <w:sz w:val="18"/>
                <w:szCs w:val="24"/>
              </w:rPr>
            </w:pPr>
            <w:r>
              <w:rPr>
                <w:rFonts w:cstheme="minorHAnsi"/>
                <w:bCs/>
                <w:sz w:val="18"/>
                <w:szCs w:val="24"/>
              </w:rPr>
              <w:t>QC227</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8" w:space="0"/>
              <w:right w:val="single" w:color="auto" w:sz="2" w:space="0"/>
            </w:tcBorders>
          </w:tcPr>
          <w:p>
            <w:pPr>
              <w:spacing w:line="280" w:lineRule="exact"/>
              <w:rPr>
                <w:rFonts w:ascii="Times New Roman" w:hAnsi="Times New Roman"/>
                <w:bCs/>
                <w:sz w:val="18"/>
                <w:szCs w:val="24"/>
              </w:rPr>
            </w:pPr>
            <w:r>
              <w:rPr>
                <w:rFonts w:ascii="Times New Roman" w:hAnsi="Times New Roman"/>
                <w:bCs/>
                <w:sz w:val="18"/>
                <w:szCs w:val="24"/>
              </w:rPr>
              <w:t>营业外支出</w:t>
            </w:r>
          </w:p>
        </w:tc>
        <w:tc>
          <w:tcPr>
            <w:tcW w:w="1422" w:type="dxa"/>
            <w:gridSpan w:val="2"/>
            <w:tcBorders>
              <w:top w:val="single" w:color="auto" w:sz="4" w:space="0"/>
              <w:left w:val="single" w:color="auto" w:sz="2" w:space="0"/>
              <w:bottom w:val="single" w:color="auto" w:sz="8" w:space="0"/>
              <w:right w:val="single" w:color="auto" w:sz="2"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8"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QC230</w:t>
            </w:r>
          </w:p>
        </w:tc>
        <w:tc>
          <w:tcPr>
            <w:tcW w:w="1533" w:type="dxa"/>
            <w:tcBorders>
              <w:top w:val="single" w:color="auto" w:sz="4" w:space="0"/>
              <w:left w:val="single" w:color="auto" w:sz="4" w:space="0"/>
              <w:bottom w:val="single" w:color="auto" w:sz="8"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bl>
    <w:p>
      <w:pPr>
        <w:rPr>
          <w:rFonts w:ascii="Times New Roman" w:hAnsi="Times New Roman"/>
          <w:bCs/>
        </w:rPr>
      </w:pPr>
      <w:r>
        <w:rPr>
          <w:rFonts w:ascii="Times New Roman" w:hAnsi="Times New Roman"/>
          <w:bCs/>
          <w:szCs w:val="24"/>
        </w:rPr>
        <w:br w:type="page"/>
      </w:r>
      <w:r>
        <w:rPr>
          <w:rFonts w:ascii="Times New Roman" w:hAnsi="Times New Roman"/>
          <w:bCs/>
          <w:sz w:val="18"/>
          <w:szCs w:val="18"/>
        </w:rPr>
        <w:t>续表：</w:t>
      </w:r>
    </w:p>
    <w:tbl>
      <w:tblPr>
        <w:tblStyle w:val="2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8" w:space="0"/>
              <w:left w:val="nil"/>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指标名称</w:t>
            </w:r>
          </w:p>
        </w:tc>
        <w:tc>
          <w:tcPr>
            <w:tcW w:w="1419" w:type="dxa"/>
            <w:tcBorders>
              <w:top w:val="single" w:color="auto" w:sz="8"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计量单位</w:t>
            </w:r>
          </w:p>
        </w:tc>
        <w:tc>
          <w:tcPr>
            <w:tcW w:w="1281" w:type="dxa"/>
            <w:tcBorders>
              <w:top w:val="single" w:color="auto" w:sz="8" w:space="0"/>
              <w:left w:val="single" w:color="auto" w:sz="2" w:space="0"/>
              <w:bottom w:val="single" w:color="auto" w:sz="4" w:space="0"/>
              <w:right w:val="single" w:color="auto" w:sz="4" w:space="0"/>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代码</w:t>
            </w:r>
          </w:p>
        </w:tc>
        <w:tc>
          <w:tcPr>
            <w:tcW w:w="1481" w:type="dxa"/>
            <w:tcBorders>
              <w:top w:val="single" w:color="auto" w:sz="8"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甲</w:t>
            </w:r>
          </w:p>
        </w:tc>
        <w:tc>
          <w:tcPr>
            <w:tcW w:w="1419" w:type="dxa"/>
            <w:tcBorders>
              <w:left w:val="single" w:color="auto" w:sz="2" w:space="0"/>
              <w:bottom w:val="single" w:color="auto" w:sz="4"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乙</w:t>
            </w:r>
          </w:p>
        </w:tc>
        <w:tc>
          <w:tcPr>
            <w:tcW w:w="1281" w:type="dxa"/>
            <w:tcBorders>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丙</w:t>
            </w:r>
          </w:p>
        </w:tc>
        <w:tc>
          <w:tcPr>
            <w:tcW w:w="1481" w:type="dxa"/>
            <w:tcBorders>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vAlign w:val="center"/>
          </w:tcPr>
          <w:p>
            <w:pPr>
              <w:spacing w:line="280" w:lineRule="exact"/>
              <w:jc w:val="left"/>
              <w:rPr>
                <w:bCs/>
                <w:sz w:val="18"/>
                <w:szCs w:val="24"/>
              </w:rPr>
            </w:pPr>
            <w:r>
              <w:rPr>
                <w:bCs/>
                <w:sz w:val="18"/>
                <w:szCs w:val="18"/>
              </w:rPr>
              <w:t>利润总额</w:t>
            </w:r>
          </w:p>
        </w:tc>
        <w:tc>
          <w:tcPr>
            <w:tcW w:w="1419" w:type="dxa"/>
            <w:tcBorders>
              <w:left w:val="single" w:color="auto" w:sz="2" w:space="0"/>
              <w:bottom w:val="single" w:color="auto" w:sz="4" w:space="0"/>
            </w:tcBorders>
            <w:vAlign w:val="center"/>
          </w:tcPr>
          <w:p>
            <w:pPr>
              <w:spacing w:line="280" w:lineRule="exact"/>
              <w:jc w:val="center"/>
              <w:rPr>
                <w:bCs/>
                <w:sz w:val="18"/>
                <w:szCs w:val="24"/>
              </w:rPr>
            </w:pPr>
            <w:r>
              <w:rPr>
                <w:bCs/>
                <w:sz w:val="18"/>
                <w:szCs w:val="24"/>
              </w:rPr>
              <w:t>千元</w:t>
            </w:r>
          </w:p>
        </w:tc>
        <w:tc>
          <w:tcPr>
            <w:tcW w:w="1281" w:type="dxa"/>
            <w:tcBorders>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QC234</w:t>
            </w:r>
          </w:p>
        </w:tc>
        <w:tc>
          <w:tcPr>
            <w:tcW w:w="1481" w:type="dxa"/>
            <w:tcBorders>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tcPr>
          <w:p>
            <w:pPr>
              <w:spacing w:line="280" w:lineRule="exact"/>
              <w:jc w:val="left"/>
              <w:rPr>
                <w:bCs/>
                <w:sz w:val="18"/>
                <w:szCs w:val="24"/>
              </w:rPr>
            </w:pPr>
            <w:r>
              <w:rPr>
                <w:bCs/>
                <w:sz w:val="18"/>
                <w:szCs w:val="24"/>
              </w:rPr>
              <w:t>净利润</w:t>
            </w:r>
          </w:p>
        </w:tc>
        <w:tc>
          <w:tcPr>
            <w:tcW w:w="1419" w:type="dxa"/>
            <w:tcBorders>
              <w:left w:val="single" w:color="auto" w:sz="2" w:space="0"/>
              <w:bottom w:val="single" w:color="auto" w:sz="4" w:space="0"/>
            </w:tcBorders>
            <w:vAlign w:val="center"/>
          </w:tcPr>
          <w:p>
            <w:pPr>
              <w:spacing w:line="280" w:lineRule="exact"/>
              <w:jc w:val="center"/>
              <w:rPr>
                <w:bCs/>
                <w:sz w:val="18"/>
                <w:szCs w:val="24"/>
              </w:rPr>
            </w:pPr>
            <w:r>
              <w:rPr>
                <w:bCs/>
                <w:sz w:val="18"/>
                <w:szCs w:val="24"/>
              </w:rPr>
              <w:t>千元</w:t>
            </w:r>
          </w:p>
        </w:tc>
        <w:tc>
          <w:tcPr>
            <w:tcW w:w="1281" w:type="dxa"/>
            <w:tcBorders>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QC12</w:t>
            </w:r>
          </w:p>
        </w:tc>
        <w:tc>
          <w:tcPr>
            <w:tcW w:w="1481" w:type="dxa"/>
            <w:tcBorders>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tcPr>
          <w:p>
            <w:pPr>
              <w:spacing w:line="280" w:lineRule="exact"/>
              <w:jc w:val="left"/>
              <w:rPr>
                <w:bCs/>
                <w:sz w:val="18"/>
                <w:szCs w:val="24"/>
              </w:rPr>
            </w:pPr>
            <w:r>
              <w:rPr>
                <w:bCs/>
                <w:sz w:val="18"/>
                <w:szCs w:val="24"/>
              </w:rPr>
              <w:t>所得税费用</w:t>
            </w:r>
          </w:p>
        </w:tc>
        <w:tc>
          <w:tcPr>
            <w:tcW w:w="1419" w:type="dxa"/>
            <w:tcBorders>
              <w:left w:val="single" w:color="auto" w:sz="2" w:space="0"/>
              <w:bottom w:val="single" w:color="auto" w:sz="4" w:space="0"/>
            </w:tcBorders>
            <w:vAlign w:val="center"/>
          </w:tcPr>
          <w:p>
            <w:pPr>
              <w:spacing w:line="280" w:lineRule="exact"/>
              <w:jc w:val="center"/>
              <w:rPr>
                <w:bCs/>
                <w:sz w:val="18"/>
                <w:szCs w:val="24"/>
              </w:rPr>
            </w:pPr>
            <w:r>
              <w:rPr>
                <w:bCs/>
                <w:sz w:val="18"/>
                <w:szCs w:val="24"/>
              </w:rPr>
              <w:t>千元</w:t>
            </w:r>
          </w:p>
        </w:tc>
        <w:tc>
          <w:tcPr>
            <w:tcW w:w="1281" w:type="dxa"/>
            <w:tcBorders>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QC231</w:t>
            </w:r>
          </w:p>
        </w:tc>
        <w:tc>
          <w:tcPr>
            <w:tcW w:w="1481" w:type="dxa"/>
            <w:tcBorders>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rFonts w:cstheme="minorHAnsi"/>
                <w:bCs/>
                <w:sz w:val="18"/>
                <w:szCs w:val="24"/>
              </w:rPr>
            </w:pPr>
            <w:r>
              <w:rPr>
                <w:rFonts w:cstheme="minorHAnsi"/>
                <w:bCs/>
                <w:sz w:val="18"/>
                <w:szCs w:val="24"/>
              </w:rPr>
              <w:t>实际上缴税费总额（13≥14＋16）</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QC13</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tabs>
                <w:tab w:val="left" w:pos="462"/>
              </w:tabs>
              <w:spacing w:line="280" w:lineRule="exact"/>
              <w:ind w:firstLine="360"/>
              <w:rPr>
                <w:rFonts w:cstheme="minorHAnsi"/>
                <w:bCs/>
                <w:sz w:val="18"/>
                <w:szCs w:val="24"/>
              </w:rPr>
            </w:pPr>
            <w:r>
              <w:rPr>
                <w:rFonts w:cstheme="minorHAnsi"/>
                <w:bCs/>
                <w:sz w:val="18"/>
                <w:szCs w:val="24"/>
              </w:rPr>
              <w:t>其中：增值税</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QC14</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rFonts w:cstheme="minorHAnsi"/>
                <w:bCs/>
                <w:sz w:val="18"/>
                <w:szCs w:val="24"/>
              </w:rPr>
            </w:pPr>
            <w:r>
              <w:rPr>
                <w:rFonts w:cstheme="minorHAnsi"/>
                <w:bCs/>
                <w:sz w:val="18"/>
                <w:szCs w:val="24"/>
              </w:rPr>
              <w:t>所得税</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QC16</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jc w:val="left"/>
              <w:rPr>
                <w:rFonts w:cstheme="minorHAnsi"/>
                <w:bCs/>
                <w:sz w:val="18"/>
                <w:szCs w:val="24"/>
              </w:rPr>
            </w:pPr>
            <w:r>
              <w:rPr>
                <w:rFonts w:cstheme="minorHAnsi"/>
                <w:bCs/>
                <w:sz w:val="18"/>
                <w:szCs w:val="24"/>
              </w:rPr>
              <w:t>减免税总额（17≥18＋20）</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QC17</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360"/>
              <w:rPr>
                <w:rFonts w:cstheme="minorHAnsi"/>
                <w:bCs/>
                <w:sz w:val="18"/>
                <w:szCs w:val="24"/>
              </w:rPr>
            </w:pPr>
            <w:r>
              <w:rPr>
                <w:rFonts w:cstheme="minorHAnsi"/>
                <w:bCs/>
                <w:sz w:val="18"/>
                <w:szCs w:val="24"/>
              </w:rPr>
              <w:t>其中：增值税</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QC18</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rFonts w:cstheme="minorHAnsi"/>
                <w:bCs/>
                <w:sz w:val="18"/>
                <w:szCs w:val="24"/>
              </w:rPr>
            </w:pPr>
            <w:r>
              <w:rPr>
                <w:rFonts w:cstheme="minorHAnsi"/>
                <w:bCs/>
                <w:sz w:val="18"/>
                <w:szCs w:val="24"/>
              </w:rPr>
              <w:t>所得税（20≥20_1+20_2+20_3）</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QC20</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1260" w:firstLineChars="700"/>
              <w:rPr>
                <w:rFonts w:cstheme="minorHAnsi"/>
                <w:bCs/>
                <w:sz w:val="18"/>
                <w:szCs w:val="24"/>
              </w:rPr>
            </w:pPr>
            <w:r>
              <w:rPr>
                <w:rFonts w:cstheme="minorHAnsi"/>
                <w:bCs/>
                <w:sz w:val="18"/>
                <w:szCs w:val="24"/>
              </w:rPr>
              <w:t>其中：享受高新技术企业所得税减免</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QC20_1</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1800" w:firstLineChars="1000"/>
              <w:rPr>
                <w:rFonts w:cstheme="minorHAnsi"/>
                <w:bCs/>
                <w:sz w:val="18"/>
                <w:szCs w:val="24"/>
              </w:rPr>
            </w:pPr>
            <w:r>
              <w:rPr>
                <w:rFonts w:cstheme="minorHAnsi"/>
                <w:bCs/>
                <w:sz w:val="18"/>
                <w:szCs w:val="24"/>
              </w:rPr>
              <w:t>研究开发加计扣除所得税减免</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QC20_2</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1800" w:firstLineChars="1000"/>
              <w:rPr>
                <w:rFonts w:cstheme="minorHAnsi"/>
                <w:bCs/>
                <w:sz w:val="18"/>
                <w:szCs w:val="24"/>
              </w:rPr>
            </w:pPr>
            <w:r>
              <w:rPr>
                <w:rFonts w:cstheme="minorHAnsi"/>
                <w:bCs/>
                <w:sz w:val="18"/>
                <w:szCs w:val="24"/>
              </w:rPr>
              <w:t>技术转让所得税减免</w:t>
            </w:r>
          </w:p>
        </w:tc>
        <w:tc>
          <w:tcPr>
            <w:tcW w:w="1419" w:type="dxa"/>
            <w:tcBorders>
              <w:top w:val="single" w:color="auto" w:sz="4" w:space="0"/>
              <w:left w:val="single" w:color="auto" w:sz="2" w:space="0"/>
              <w:bottom w:val="single" w:color="auto" w:sz="4" w:space="0"/>
              <w:right w:val="single" w:color="auto" w:sz="2" w:space="0"/>
            </w:tcBorders>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vAlign w:val="center"/>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QC20_3</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rFonts w:cstheme="minorHAnsi"/>
                <w:bCs/>
                <w:sz w:val="18"/>
                <w:szCs w:val="24"/>
              </w:rPr>
            </w:pPr>
            <w:r>
              <w:rPr>
                <w:rFonts w:cstheme="minorHAnsi"/>
                <w:bCs/>
                <w:sz w:val="18"/>
                <w:szCs w:val="24"/>
              </w:rPr>
              <w:t>应交增值税</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QC62</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rFonts w:cstheme="minorHAnsi"/>
                <w:bCs/>
                <w:sz w:val="18"/>
                <w:szCs w:val="24"/>
              </w:rPr>
            </w:pPr>
            <w:r>
              <w:rPr>
                <w:rFonts w:cstheme="minorHAnsi"/>
                <w:bCs/>
                <w:sz w:val="18"/>
                <w:szCs w:val="24"/>
              </w:rPr>
              <w:t>本年应付职工薪酬（本年贷方累计发生额）</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QC51</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rFonts w:cstheme="minorHAnsi"/>
                <w:bCs/>
                <w:sz w:val="18"/>
                <w:szCs w:val="24"/>
              </w:rPr>
            </w:pPr>
            <w:r>
              <w:rPr>
                <w:rFonts w:cstheme="minorHAnsi"/>
                <w:bCs/>
                <w:sz w:val="18"/>
                <w:szCs w:val="24"/>
              </w:rPr>
              <w:t>资产总计(24=25+27_1)</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QC24</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360"/>
              <w:rPr>
                <w:rFonts w:cstheme="minorHAnsi"/>
                <w:bCs/>
                <w:sz w:val="18"/>
                <w:szCs w:val="24"/>
              </w:rPr>
            </w:pPr>
            <w:r>
              <w:rPr>
                <w:rFonts w:cstheme="minorHAnsi"/>
                <w:bCs/>
                <w:sz w:val="18"/>
                <w:szCs w:val="24"/>
              </w:rPr>
              <w:t>其中：流动资产合计</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QC25</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rFonts w:cstheme="minorHAnsi"/>
                <w:bCs/>
                <w:sz w:val="18"/>
                <w:szCs w:val="24"/>
              </w:rPr>
            </w:pPr>
            <w:r>
              <w:rPr>
                <w:rFonts w:cstheme="minorHAnsi"/>
                <w:bCs/>
                <w:sz w:val="18"/>
                <w:szCs w:val="24"/>
              </w:rPr>
              <w:t>非流动资产合计</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QC27_1</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rFonts w:cstheme="minorHAnsi"/>
                <w:bCs/>
                <w:sz w:val="18"/>
                <w:szCs w:val="24"/>
              </w:rPr>
            </w:pPr>
            <w:r>
              <w:rPr>
                <w:rFonts w:cstheme="minorHAnsi"/>
                <w:bCs/>
                <w:sz w:val="18"/>
                <w:szCs w:val="24"/>
              </w:rPr>
              <w:t>其中：开发支出</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QC238</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rFonts w:cstheme="minorHAnsi"/>
                <w:bCs/>
                <w:sz w:val="18"/>
                <w:szCs w:val="24"/>
              </w:rPr>
            </w:pPr>
            <w:r>
              <w:rPr>
                <w:rFonts w:cstheme="minorHAnsi"/>
                <w:bCs/>
                <w:sz w:val="18"/>
                <w:szCs w:val="24"/>
              </w:rPr>
              <w:t>其中：固定资产净值</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QC29</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1440" w:firstLineChars="800"/>
              <w:rPr>
                <w:bCs/>
                <w:sz w:val="18"/>
                <w:szCs w:val="24"/>
              </w:rPr>
            </w:pPr>
            <w:r>
              <w:rPr>
                <w:bCs/>
                <w:sz w:val="18"/>
                <w:szCs w:val="24"/>
              </w:rPr>
              <w:t>无形资产</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QC30</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360" w:firstLineChars="200"/>
              <w:rPr>
                <w:bCs/>
                <w:sz w:val="18"/>
                <w:szCs w:val="24"/>
              </w:rPr>
            </w:pPr>
            <w:r>
              <w:rPr>
                <w:bCs/>
                <w:sz w:val="18"/>
                <w:szCs w:val="24"/>
              </w:rPr>
              <w:t>其中：累计折旧</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QC65</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bCs/>
                <w:sz w:val="18"/>
                <w:szCs w:val="24"/>
              </w:rPr>
            </w:pPr>
            <w:r>
              <w:rPr>
                <w:bCs/>
                <w:sz w:val="18"/>
                <w:szCs w:val="24"/>
              </w:rPr>
              <w:t>其中：本年折旧</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QC61</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bCs/>
                <w:sz w:val="18"/>
                <w:szCs w:val="24"/>
              </w:rPr>
            </w:pPr>
            <w:r>
              <w:rPr>
                <w:bCs/>
                <w:sz w:val="18"/>
                <w:szCs w:val="24"/>
              </w:rPr>
              <w:t>流动负债合计</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QC237</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bCs/>
                <w:sz w:val="18"/>
                <w:szCs w:val="24"/>
              </w:rPr>
            </w:pPr>
            <w:r>
              <w:rPr>
                <w:bCs/>
                <w:sz w:val="18"/>
                <w:szCs w:val="24"/>
              </w:rPr>
              <w:t>年末负债合计</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QC31</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360" w:firstLineChars="200"/>
              <w:rPr>
                <w:bCs/>
                <w:sz w:val="18"/>
                <w:szCs w:val="24"/>
              </w:rPr>
            </w:pPr>
            <w:r>
              <w:rPr>
                <w:bCs/>
                <w:sz w:val="18"/>
                <w:szCs w:val="24"/>
              </w:rPr>
              <w:t>其中：存量银行贷款额</w:t>
            </w:r>
          </w:p>
          <w:p>
            <w:pPr>
              <w:spacing w:line="280" w:lineRule="exact"/>
              <w:rPr>
                <w:bCs/>
                <w:sz w:val="18"/>
                <w:szCs w:val="24"/>
              </w:rPr>
            </w:pP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QC32</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bCs/>
                <w:sz w:val="18"/>
                <w:szCs w:val="24"/>
              </w:rPr>
            </w:pPr>
            <w:r>
              <w:rPr>
                <w:bCs/>
                <w:sz w:val="18"/>
                <w:szCs w:val="18"/>
              </w:rPr>
              <w:t>年末所有者权益（股东权益）（33＝24－31）</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QC33</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360" w:firstLineChars="200"/>
              <w:rPr>
                <w:bCs/>
                <w:sz w:val="18"/>
                <w:szCs w:val="24"/>
              </w:rPr>
            </w:pPr>
            <w:r>
              <w:rPr>
                <w:bCs/>
                <w:sz w:val="18"/>
                <w:szCs w:val="18"/>
              </w:rPr>
              <w:t>其中：实收资本</w:t>
            </w:r>
            <w:r>
              <w:rPr>
                <w:bCs/>
                <w:spacing w:val="-8"/>
                <w:sz w:val="18"/>
                <w:szCs w:val="18"/>
              </w:rPr>
              <w:t>(股本）</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QC34</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720" w:firstLineChars="400"/>
              <w:rPr>
                <w:bCs/>
                <w:sz w:val="18"/>
                <w:szCs w:val="24"/>
              </w:rPr>
            </w:pPr>
            <w:r>
              <w:rPr>
                <w:bCs/>
                <w:sz w:val="18"/>
                <w:szCs w:val="24"/>
              </w:rPr>
              <w:t>其中：企业上市融资股本</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QC63</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1080" w:firstLineChars="600"/>
              <w:rPr>
                <w:bCs/>
                <w:sz w:val="18"/>
                <w:szCs w:val="24"/>
              </w:rPr>
            </w:pPr>
            <w:r>
              <w:rPr>
                <w:bCs/>
                <w:sz w:val="18"/>
                <w:szCs w:val="24"/>
              </w:rPr>
              <w:t>其中：企业境外上市融资股本</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QC50</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bCs/>
                <w:sz w:val="18"/>
                <w:szCs w:val="24"/>
              </w:rPr>
            </w:pPr>
            <w:r>
              <w:rPr>
                <w:bCs/>
                <w:sz w:val="18"/>
                <w:szCs w:val="24"/>
              </w:rPr>
              <w:t>对境外直接投资额</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QC39</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bCs/>
                <w:sz w:val="18"/>
                <w:szCs w:val="24"/>
              </w:rPr>
            </w:pPr>
            <w:r>
              <w:rPr>
                <w:bCs/>
                <w:sz w:val="18"/>
                <w:szCs w:val="24"/>
              </w:rPr>
              <w:t>本年完成固定资产投资额</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QC40</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vAlign w:val="center"/>
          </w:tcPr>
          <w:p>
            <w:pPr>
              <w:spacing w:line="280" w:lineRule="exact"/>
              <w:rPr>
                <w:bCs/>
                <w:sz w:val="18"/>
                <w:szCs w:val="24"/>
              </w:rPr>
            </w:pPr>
            <w:r>
              <w:rPr>
                <w:bCs/>
                <w:sz w:val="18"/>
                <w:szCs w:val="24"/>
              </w:rPr>
              <w:t>规模以上工业企业及重点耗能企业综合能源消费量</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吨标准煤</w:t>
            </w:r>
          </w:p>
        </w:tc>
        <w:tc>
          <w:tcPr>
            <w:tcW w:w="1281" w:type="dxa"/>
            <w:tcBorders>
              <w:top w:val="single" w:color="auto" w:sz="4" w:space="0"/>
              <w:left w:val="single" w:color="auto" w:sz="2" w:space="0"/>
              <w:bottom w:val="single" w:color="auto" w:sz="4" w:space="0"/>
              <w:right w:val="single" w:color="auto" w:sz="4" w:space="0"/>
            </w:tcBorders>
            <w:vAlign w:val="center"/>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QC41</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9471" w:type="dxa"/>
            <w:gridSpan w:val="4"/>
            <w:tcBorders>
              <w:top w:val="single" w:color="auto" w:sz="4" w:space="0"/>
              <w:left w:val="nil"/>
              <w:bottom w:val="single" w:color="auto" w:sz="8" w:space="0"/>
              <w:right w:val="nil"/>
            </w:tcBorders>
            <w:vAlign w:val="center"/>
          </w:tcPr>
          <w:p>
            <w:pPr>
              <w:snapToGrid w:val="0"/>
              <w:spacing w:line="280" w:lineRule="exact"/>
              <w:jc w:val="left"/>
              <w:rPr>
                <w:rFonts w:ascii="Times New Roman" w:hAnsi="Times New Roman"/>
                <w:bCs/>
                <w:sz w:val="18"/>
                <w:szCs w:val="24"/>
              </w:rPr>
            </w:pPr>
            <w:r>
              <w:rPr>
                <w:rFonts w:ascii="Times New Roman" w:hAnsi="Times New Roman"/>
                <w:bCs/>
                <w:sz w:val="18"/>
                <w:szCs w:val="24"/>
              </w:rPr>
              <w:t>补充资料：</w:t>
            </w:r>
          </w:p>
          <w:p>
            <w:pPr>
              <w:snapToGrid w:val="0"/>
              <w:spacing w:line="280" w:lineRule="exact"/>
              <w:ind w:firstLine="180" w:firstLineChars="100"/>
              <w:jc w:val="left"/>
              <w:rPr>
                <w:bCs/>
                <w:sz w:val="18"/>
                <w:szCs w:val="24"/>
              </w:rPr>
            </w:pPr>
            <w:r>
              <w:rPr>
                <w:rFonts w:hint="eastAsia"/>
                <w:bCs/>
                <w:sz w:val="18"/>
                <w:szCs w:val="24"/>
              </w:rPr>
              <w:t>企业当年是否获得风险投资（QC226_1）</w:t>
            </w:r>
            <w:r>
              <w:rPr>
                <w:rFonts w:ascii="宋体" w:hAnsi="宋体" w:cs="宋体"/>
                <w:bCs/>
                <w:sz w:val="18"/>
                <w:szCs w:val="18"/>
              </w:rPr>
              <w:t>□  1.是  2.否</w:t>
            </w:r>
          </w:p>
          <w:p>
            <w:pPr>
              <w:snapToGrid w:val="0"/>
              <w:spacing w:line="280" w:lineRule="exact"/>
              <w:ind w:firstLine="180" w:firstLineChars="100"/>
              <w:jc w:val="left"/>
              <w:rPr>
                <w:bCs/>
                <w:sz w:val="18"/>
                <w:szCs w:val="24"/>
              </w:rPr>
            </w:pPr>
            <w:r>
              <w:rPr>
                <w:rFonts w:hint="eastAsia"/>
                <w:bCs/>
                <w:sz w:val="18"/>
                <w:szCs w:val="24"/>
              </w:rPr>
              <w:t>若是，请注明企业获得的风险投资的阶段是</w:t>
            </w:r>
            <w:r>
              <w:rPr>
                <w:bCs/>
                <w:sz w:val="18"/>
                <w:szCs w:val="24"/>
              </w:rPr>
              <w:t xml:space="preserve"> </w:t>
            </w:r>
            <w:r>
              <w:rPr>
                <w:rFonts w:hint="eastAsia"/>
                <w:bCs/>
                <w:sz w:val="18"/>
                <w:szCs w:val="24"/>
              </w:rPr>
              <w:t>（</w:t>
            </w:r>
            <w:r>
              <w:rPr>
                <w:bCs/>
                <w:sz w:val="18"/>
                <w:szCs w:val="24"/>
              </w:rPr>
              <w:t>QC226_2</w:t>
            </w:r>
            <w:r>
              <w:rPr>
                <w:rFonts w:hint="eastAsia"/>
                <w:bCs/>
                <w:sz w:val="18"/>
                <w:szCs w:val="24"/>
              </w:rPr>
              <w:t>）</w:t>
            </w:r>
            <w:r>
              <w:rPr>
                <w:bCs/>
                <w:sz w:val="18"/>
                <w:szCs w:val="24"/>
              </w:rPr>
              <w:t xml:space="preserve"> </w:t>
            </w:r>
            <w:r>
              <w:rPr>
                <w:rFonts w:hint="eastAsia"/>
                <w:bCs/>
                <w:sz w:val="18"/>
                <w:szCs w:val="24"/>
              </w:rPr>
              <w:t>□1.天使轮2.A轮3.B轮4.C轮5.D轮及以上</w:t>
            </w:r>
          </w:p>
          <w:p>
            <w:pPr>
              <w:snapToGrid w:val="0"/>
              <w:spacing w:line="280" w:lineRule="exact"/>
              <w:ind w:firstLine="180" w:firstLineChars="100"/>
              <w:jc w:val="left"/>
              <w:rPr>
                <w:bCs/>
                <w:sz w:val="18"/>
                <w:szCs w:val="24"/>
              </w:rPr>
            </w:pPr>
            <w:r>
              <w:rPr>
                <w:rFonts w:hint="eastAsia"/>
                <w:bCs/>
                <w:sz w:val="18"/>
                <w:szCs w:val="24"/>
              </w:rPr>
              <w:t>当年获得创业风险投资机构的风险投资额为（QC226）千元</w:t>
            </w:r>
          </w:p>
          <w:p>
            <w:pPr>
              <w:spacing w:line="280" w:lineRule="exact"/>
              <w:ind w:left="-1" w:leftChars="-25" w:right="-78" w:rightChars="-37" w:hanging="52" w:hangingChars="29"/>
              <w:jc w:val="center"/>
              <w:rPr>
                <w:rFonts w:ascii="Times New Roman" w:hAnsi="Times New Roman"/>
                <w:bCs/>
                <w:sz w:val="18"/>
                <w:szCs w:val="24"/>
              </w:rPr>
            </w:pPr>
          </w:p>
        </w:tc>
      </w:tr>
    </w:tbl>
    <w:p>
      <w:pPr>
        <w:snapToGrid w:val="0"/>
        <w:spacing w:line="280" w:lineRule="exact"/>
        <w:ind w:firstLine="180" w:firstLineChars="100"/>
        <w:jc w:val="left"/>
        <w:rPr>
          <w:rFonts w:ascii="Times New Roman" w:hAnsi="Times New Roman"/>
          <w:bCs/>
          <w:sz w:val="18"/>
          <w:szCs w:val="24"/>
        </w:rPr>
      </w:pPr>
      <w:r>
        <w:rPr>
          <w:rFonts w:ascii="Times New Roman" w:hAnsi="Times New Roman"/>
          <w:bCs/>
          <w:sz w:val="18"/>
          <w:szCs w:val="24"/>
        </w:rPr>
        <w:t>单位负责人:</w:t>
      </w:r>
      <w:r>
        <w:rPr>
          <w:rFonts w:ascii="Times New Roman" w:hAnsi="Times New Roman"/>
          <w:bCs/>
          <w:sz w:val="18"/>
          <w:szCs w:val="24"/>
          <w:u w:val="single"/>
        </w:rPr>
        <w:t xml:space="preserve">        </w:t>
      </w:r>
      <w:r>
        <w:rPr>
          <w:rFonts w:ascii="Times New Roman" w:hAnsi="Times New Roman"/>
          <w:bCs/>
          <w:sz w:val="18"/>
          <w:szCs w:val="24"/>
        </w:rPr>
        <w:t xml:space="preserve"> 统计负责人:</w:t>
      </w:r>
      <w:r>
        <w:rPr>
          <w:rFonts w:ascii="Times New Roman" w:hAnsi="Times New Roman"/>
          <w:bCs/>
          <w:sz w:val="18"/>
          <w:szCs w:val="24"/>
          <w:u w:val="single"/>
        </w:rPr>
        <w:t xml:space="preserve">           </w:t>
      </w:r>
      <w:r>
        <w:rPr>
          <w:rFonts w:ascii="Times New Roman" w:hAnsi="Times New Roman"/>
          <w:bCs/>
          <w:sz w:val="18"/>
          <w:szCs w:val="24"/>
        </w:rPr>
        <w:t>填表人:</w:t>
      </w:r>
      <w:r>
        <w:rPr>
          <w:rFonts w:ascii="Times New Roman" w:hAnsi="Times New Roman"/>
          <w:bCs/>
          <w:sz w:val="18"/>
          <w:szCs w:val="24"/>
          <w:u w:val="single"/>
        </w:rPr>
        <w:t xml:space="preserve">          </w:t>
      </w:r>
      <w:r>
        <w:rPr>
          <w:rFonts w:ascii="Times New Roman" w:hAnsi="Times New Roman"/>
          <w:bCs/>
          <w:sz w:val="18"/>
          <w:szCs w:val="24"/>
        </w:rPr>
        <w:t xml:space="preserve"> 联系电话:</w:t>
      </w:r>
      <w:r>
        <w:rPr>
          <w:rFonts w:ascii="Times New Roman" w:hAnsi="Times New Roman"/>
          <w:bCs/>
          <w:sz w:val="18"/>
          <w:szCs w:val="24"/>
          <w:u w:val="single"/>
        </w:rPr>
        <w:t xml:space="preserve">         </w:t>
      </w:r>
      <w:r>
        <w:rPr>
          <w:rFonts w:ascii="Times New Roman" w:hAnsi="Times New Roman"/>
          <w:bCs/>
          <w:sz w:val="18"/>
          <w:szCs w:val="24"/>
        </w:rPr>
        <w:t xml:space="preserve"> 报出日期:20</w:t>
      </w:r>
      <w:r>
        <w:rPr>
          <w:rFonts w:ascii="Times New Roman" w:hAnsi="Times New Roman"/>
          <w:bCs/>
          <w:sz w:val="18"/>
          <w:szCs w:val="24"/>
          <w:u w:val="single"/>
        </w:rPr>
        <w:t xml:space="preserve">  </w:t>
      </w:r>
      <w:r>
        <w:rPr>
          <w:rFonts w:ascii="Times New Roman" w:hAnsi="Times New Roman"/>
          <w:bCs/>
          <w:sz w:val="18"/>
          <w:szCs w:val="24"/>
        </w:rPr>
        <w:t>年</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月</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日</w:t>
      </w:r>
    </w:p>
    <w:p>
      <w:pPr>
        <w:widowControl/>
        <w:spacing w:line="400" w:lineRule="exact"/>
        <w:ind w:left="707" w:hanging="707" w:hangingChars="393"/>
        <w:jc w:val="left"/>
        <w:rPr>
          <w:bCs/>
          <w:sz w:val="18"/>
          <w:szCs w:val="24"/>
        </w:rPr>
      </w:pPr>
      <w:r>
        <w:rPr>
          <w:rFonts w:hint="eastAsia"/>
          <w:bCs/>
          <w:sz w:val="18"/>
          <w:szCs w:val="24"/>
        </w:rPr>
        <w:t>说明：1.工业总产值指标由工业企业填报，部分行业代码为非工业的企业，若企业本身存在混业经营且涉足工业领域，产生工业总产值的也需填报。</w:t>
      </w:r>
    </w:p>
    <w:p>
      <w:pPr>
        <w:widowControl/>
        <w:spacing w:line="400" w:lineRule="exact"/>
        <w:ind w:left="707" w:hanging="707" w:hangingChars="393"/>
        <w:jc w:val="left"/>
        <w:rPr>
          <w:bCs/>
          <w:sz w:val="18"/>
          <w:szCs w:val="24"/>
        </w:rPr>
      </w:pPr>
      <w:r>
        <w:rPr>
          <w:bCs/>
          <w:sz w:val="18"/>
          <w:szCs w:val="24"/>
        </w:rPr>
        <w:t xml:space="preserve">      2.</w:t>
      </w:r>
      <w:r>
        <w:rPr>
          <w:rFonts w:hint="eastAsia"/>
          <w:bCs/>
          <w:sz w:val="18"/>
          <w:szCs w:val="18"/>
        </w:rPr>
        <w:t>规模以上工业企业及重点耗能企业综合能源消费量指标，仅由规上工业企业、以及年综合能源消费量1万吨标准煤及以上的重点耗能单位填报。填报时可根据规上工业企业及重点能耗企业填报的国家统计局能源报表抄报。</w:t>
      </w:r>
    </w:p>
    <w:p>
      <w:pPr>
        <w:spacing w:line="280" w:lineRule="exact"/>
        <w:ind w:firstLine="540" w:firstLineChars="300"/>
        <w:rPr>
          <w:bCs/>
          <w:sz w:val="18"/>
          <w:szCs w:val="24"/>
        </w:rPr>
      </w:pPr>
      <w:r>
        <w:rPr>
          <w:rFonts w:hint="eastAsia"/>
          <w:bCs/>
          <w:sz w:val="18"/>
          <w:szCs w:val="24"/>
        </w:rPr>
        <w:t>3.审核关系：</w:t>
      </w:r>
    </w:p>
    <w:p>
      <w:pPr>
        <w:snapToGrid w:val="0"/>
        <w:spacing w:line="320" w:lineRule="exact"/>
        <w:ind w:firstLine="630" w:firstLineChars="350"/>
        <w:jc w:val="left"/>
        <w:rPr>
          <w:rFonts w:cstheme="minorHAnsi"/>
          <w:bCs/>
          <w:sz w:val="18"/>
          <w:szCs w:val="24"/>
        </w:rPr>
      </w:pPr>
      <w:r>
        <w:rPr>
          <w:rFonts w:cstheme="minorHAnsi"/>
          <w:bCs/>
          <w:sz w:val="18"/>
          <w:szCs w:val="24"/>
        </w:rPr>
        <w:t>（1）QC05_0=QC06+QC07+QC10+QC49</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（2）QC55≤QC05_0</w:t>
      </w:r>
      <w:r>
        <w:rPr>
          <w:rFonts w:cstheme="minorHAnsi"/>
          <w:bCs/>
          <w:sz w:val="18"/>
          <w:szCs w:val="24"/>
        </w:rPr>
        <w:tab/>
      </w:r>
    </w:p>
    <w:p>
      <w:pPr>
        <w:snapToGrid w:val="0"/>
        <w:spacing w:line="320" w:lineRule="exact"/>
        <w:ind w:firstLine="630" w:firstLineChars="350"/>
        <w:jc w:val="left"/>
        <w:rPr>
          <w:rFonts w:cstheme="minorHAnsi"/>
          <w:bCs/>
          <w:sz w:val="18"/>
          <w:szCs w:val="24"/>
        </w:rPr>
      </w:pPr>
      <w:r>
        <w:rPr>
          <w:rFonts w:cstheme="minorHAnsi"/>
          <w:bCs/>
          <w:sz w:val="18"/>
          <w:szCs w:val="24"/>
        </w:rPr>
        <w:t>（3）</w:t>
      </w:r>
      <w:r>
        <w:rPr>
          <w:rFonts w:cstheme="minorHAnsi"/>
          <w:bCs/>
          <w:spacing w:val="-8"/>
          <w:sz w:val="18"/>
          <w:szCs w:val="18"/>
        </w:rPr>
        <w:t>QC06≥QC06_1+QC06_2+QC06_3+QC06_4</w:t>
      </w:r>
      <w:r>
        <w:rPr>
          <w:rFonts w:cstheme="minorHAnsi"/>
          <w:bCs/>
          <w:spacing w:val="-8"/>
          <w:sz w:val="18"/>
          <w:szCs w:val="18"/>
        </w:rPr>
        <w:tab/>
      </w:r>
      <w:r>
        <w:rPr>
          <w:rFonts w:cstheme="minorHAnsi"/>
          <w:bCs/>
          <w:spacing w:val="-8"/>
          <w:sz w:val="18"/>
          <w:szCs w:val="18"/>
        </w:rPr>
        <w:tab/>
      </w:r>
      <w:r>
        <w:rPr>
          <w:rFonts w:cstheme="minorHAnsi"/>
          <w:bCs/>
          <w:sz w:val="18"/>
          <w:szCs w:val="24"/>
        </w:rPr>
        <w:t>（4）QC09≤QC07</w:t>
      </w:r>
    </w:p>
    <w:p>
      <w:pPr>
        <w:snapToGrid w:val="0"/>
        <w:spacing w:line="320" w:lineRule="exact"/>
        <w:ind w:firstLine="630" w:firstLineChars="350"/>
        <w:jc w:val="left"/>
        <w:rPr>
          <w:rFonts w:cstheme="minorHAnsi"/>
          <w:bCs/>
          <w:sz w:val="18"/>
          <w:szCs w:val="24"/>
        </w:rPr>
      </w:pPr>
      <w:r>
        <w:rPr>
          <w:rFonts w:cstheme="minorHAnsi"/>
          <w:bCs/>
          <w:sz w:val="18"/>
          <w:szCs w:val="24"/>
        </w:rPr>
        <w:t>（5）QC52≥QC11</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（6）QC05_0≥QC11</w:t>
      </w:r>
    </w:p>
    <w:p>
      <w:pPr>
        <w:snapToGrid w:val="0"/>
        <w:spacing w:line="320" w:lineRule="exact"/>
        <w:ind w:firstLine="630" w:firstLineChars="350"/>
        <w:jc w:val="left"/>
        <w:rPr>
          <w:rFonts w:cstheme="minorHAnsi"/>
          <w:bCs/>
          <w:sz w:val="18"/>
          <w:szCs w:val="24"/>
        </w:rPr>
      </w:pPr>
      <w:r>
        <w:rPr>
          <w:rFonts w:cstheme="minorHAnsi"/>
          <w:bCs/>
          <w:sz w:val="18"/>
          <w:szCs w:val="24"/>
        </w:rPr>
        <w:t>（7）QC11≥QC38</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（8）QC11≥QC11_1</w:t>
      </w:r>
      <w:r>
        <w:rPr>
          <w:rFonts w:cstheme="minorHAnsi"/>
          <w:bCs/>
          <w:sz w:val="18"/>
          <w:szCs w:val="24"/>
        </w:rPr>
        <w:tab/>
      </w:r>
    </w:p>
    <w:p>
      <w:pPr>
        <w:snapToGrid w:val="0"/>
        <w:spacing w:line="320" w:lineRule="exact"/>
        <w:ind w:firstLine="630" w:firstLineChars="350"/>
        <w:jc w:val="left"/>
        <w:rPr>
          <w:rFonts w:cstheme="minorHAnsi"/>
          <w:bCs/>
          <w:sz w:val="18"/>
          <w:szCs w:val="24"/>
        </w:rPr>
      </w:pPr>
      <w:r>
        <w:rPr>
          <w:rFonts w:cstheme="minorHAnsi"/>
          <w:bCs/>
          <w:sz w:val="18"/>
          <w:szCs w:val="24"/>
        </w:rPr>
        <w:t>（9）QC13≥QC14＋QC16</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（10）QC17≥QC18＋QC20</w:t>
      </w:r>
    </w:p>
    <w:p>
      <w:pPr>
        <w:snapToGrid w:val="0"/>
        <w:spacing w:line="320" w:lineRule="exact"/>
        <w:ind w:firstLine="630" w:firstLineChars="350"/>
        <w:jc w:val="left"/>
        <w:rPr>
          <w:rFonts w:cstheme="minorHAnsi"/>
          <w:bCs/>
          <w:sz w:val="18"/>
          <w:szCs w:val="24"/>
        </w:rPr>
      </w:pPr>
      <w:r>
        <w:rPr>
          <w:rFonts w:cstheme="minorHAnsi"/>
          <w:bCs/>
          <w:sz w:val="18"/>
          <w:szCs w:val="24"/>
        </w:rPr>
        <w:t>（11）QC20≥QC20_1+QC20_2+QC20_3</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（12）QC24=QC25＋QC27_1</w:t>
      </w:r>
    </w:p>
    <w:p>
      <w:pPr>
        <w:snapToGrid w:val="0"/>
        <w:spacing w:line="320" w:lineRule="exact"/>
        <w:ind w:firstLine="630" w:firstLineChars="350"/>
        <w:jc w:val="left"/>
        <w:rPr>
          <w:rFonts w:cstheme="minorHAnsi"/>
          <w:bCs/>
          <w:sz w:val="18"/>
          <w:szCs w:val="18"/>
        </w:rPr>
      </w:pPr>
      <w:r>
        <w:rPr>
          <w:rFonts w:cstheme="minorHAnsi"/>
          <w:bCs/>
          <w:sz w:val="18"/>
          <w:szCs w:val="24"/>
        </w:rPr>
        <w:t>（13）QC27_1≥QC30</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（14）</w:t>
      </w:r>
      <w:r>
        <w:rPr>
          <w:rFonts w:cstheme="minorHAnsi"/>
          <w:bCs/>
          <w:sz w:val="18"/>
          <w:szCs w:val="18"/>
        </w:rPr>
        <w:t>QC33＝QC24－QC31</w:t>
      </w:r>
    </w:p>
    <w:p>
      <w:pPr>
        <w:snapToGrid w:val="0"/>
        <w:spacing w:line="320" w:lineRule="exact"/>
        <w:ind w:firstLine="630" w:firstLineChars="350"/>
        <w:jc w:val="left"/>
        <w:rPr>
          <w:rFonts w:cstheme="minorHAnsi"/>
          <w:bCs/>
          <w:sz w:val="18"/>
          <w:szCs w:val="24"/>
        </w:rPr>
      </w:pPr>
      <w:r>
        <w:rPr>
          <w:rFonts w:cstheme="minorHAnsi"/>
          <w:bCs/>
          <w:sz w:val="18"/>
          <w:szCs w:val="18"/>
        </w:rPr>
        <w:t>（15）QC65</w:t>
      </w:r>
      <w:r>
        <w:rPr>
          <w:rFonts w:cstheme="minorHAnsi"/>
          <w:bCs/>
          <w:sz w:val="18"/>
          <w:szCs w:val="24"/>
        </w:rPr>
        <w:t>≥QC61</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18"/>
        </w:rPr>
        <w:t>（16）QC63</w:t>
      </w:r>
      <w:r>
        <w:rPr>
          <w:rFonts w:cstheme="minorHAnsi"/>
          <w:bCs/>
          <w:sz w:val="18"/>
          <w:szCs w:val="24"/>
        </w:rPr>
        <w:t>≥QC50</w:t>
      </w:r>
    </w:p>
    <w:p>
      <w:pPr>
        <w:snapToGrid w:val="0"/>
        <w:spacing w:line="320" w:lineRule="exact"/>
        <w:ind w:firstLine="630" w:firstLineChars="350"/>
        <w:jc w:val="left"/>
        <w:rPr>
          <w:rFonts w:cstheme="minorHAnsi"/>
          <w:bCs/>
        </w:rPr>
      </w:pPr>
      <w:r>
        <w:rPr>
          <w:rFonts w:cstheme="minorHAnsi"/>
          <w:bCs/>
          <w:sz w:val="18"/>
          <w:szCs w:val="24"/>
        </w:rPr>
        <w:t>（17）若QC226_1=1，则QC226_2的有效代码为1、2、3、4或5，且QC226应＞0</w:t>
      </w:r>
    </w:p>
    <w:bookmarkEnd w:id="4"/>
    <w:bookmarkEnd w:id="5"/>
    <w:bookmarkEnd w:id="6"/>
    <w:bookmarkEnd w:id="7"/>
    <w:bookmarkEnd w:id="8"/>
    <w:p>
      <w:pPr>
        <w:rPr>
          <w:rFonts w:ascii="Times New Roman" w:hAnsi="Times New Roman"/>
          <w:bCs/>
        </w:rPr>
      </w:pPr>
    </w:p>
    <w:p>
      <w:pPr>
        <w:tabs>
          <w:tab w:val="left" w:pos="753"/>
        </w:tabs>
        <w:spacing w:line="400" w:lineRule="exact"/>
        <w:jc w:val="center"/>
        <w:rPr>
          <w:rFonts w:ascii="Times New Roman" w:hAnsi="Times New Roman"/>
          <w:b/>
          <w:sz w:val="32"/>
          <w:szCs w:val="32"/>
        </w:rPr>
      </w:pPr>
      <w:bookmarkStart w:id="11" w:name="_Toc26548368"/>
      <w:bookmarkStart w:id="12" w:name="_Toc27134"/>
      <w:r>
        <w:rPr>
          <w:rFonts w:ascii="Times New Roman" w:hAnsi="Times New Roman"/>
          <w:color w:val="FF0000"/>
          <w:sz w:val="28"/>
          <w:szCs w:val="28"/>
        </w:rPr>
        <w:br w:type="page"/>
      </w:r>
      <w:bookmarkEnd w:id="11"/>
      <w:bookmarkEnd w:id="12"/>
      <w:r>
        <w:rPr>
          <w:rFonts w:ascii="Times New Roman" w:hAnsi="Times New Roman"/>
          <w:b/>
          <w:sz w:val="32"/>
          <w:szCs w:val="32"/>
        </w:rPr>
        <w:t>指标解释</w:t>
      </w:r>
    </w:p>
    <w:p>
      <w:pPr>
        <w:pStyle w:val="2"/>
        <w:rPr>
          <w:rFonts w:ascii="Times New Roman" w:hAnsi="Times New Roman"/>
        </w:rPr>
      </w:pP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工业总产值（当年价格）</w:t>
      </w:r>
      <w:r>
        <w:rPr>
          <w:rFonts w:ascii="Times New Roman" w:hAnsi="Times New Roman"/>
          <w:bCs/>
          <w:szCs w:val="24"/>
        </w:rPr>
        <w:t>指工业企业在报告期内生产的以货币形式表现的工业最终产品和提供工业劳务活动的总价值量。指标由工业企业填报，部分行业代码为非工业的企业，若企业本身存在混业经营且涉足工业领域，产生工业总产值的企业也需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（1）工业总产值核算应遵循的原则</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①</w:t>
      </w:r>
      <w:r>
        <w:rPr>
          <w:rFonts w:ascii="Times New Roman" w:hAnsi="Times New Roman"/>
          <w:bCs/>
          <w:szCs w:val="24"/>
        </w:rPr>
        <w:t>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②</w:t>
      </w:r>
      <w:r>
        <w:rPr>
          <w:rFonts w:ascii="Times New Roman" w:hAnsi="Times New Roman"/>
          <w:bCs/>
          <w:szCs w:val="24"/>
        </w:rPr>
        <w:t>最终产品的原则。即企业生产的成品价值必须是本企业生产的，经检验合格不需再进行任何加工的最终产品。企业对外销售的半成品也应视为最终产品计入工业总产值。而在本企业内各车间转移的半成品和在制品只能核算其期末期初差额价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③</w:t>
      </w:r>
      <w:r>
        <w:rPr>
          <w:rFonts w:ascii="Times New Roman" w:hAnsi="Times New Roman"/>
          <w:bCs/>
          <w:szCs w:val="24"/>
        </w:rPr>
        <w:t>“工厂法”原则。即以法人工业企业作为一个整体核算工业总产值，是其报告期内生产的最终产品和提供劳务的总价值量。</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（2）工业总产值的内容</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包括三部分：生产的成品价值、对外加工费收入、自制半成品在制品期末期初差额价值。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①</w:t>
      </w:r>
      <w:r>
        <w:rPr>
          <w:rFonts w:ascii="Times New Roman" w:hAnsi="Times New Roman"/>
          <w:bCs/>
          <w:szCs w:val="24"/>
        </w:rPr>
        <w:t>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工业总产值是按现行价格核算的。成品价值按成品实物量乘以报告期不含应交增值税（销项税额）的产品实际销售平均单价核算。会计核算中按成本价格转账的自制设备和自产自用的成品，按成本价格核算生产成品价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②</w:t>
      </w:r>
      <w:r>
        <w:rPr>
          <w:rFonts w:ascii="Times New Roman" w:hAnsi="Times New Roman"/>
          <w:bCs/>
          <w:szCs w:val="24"/>
        </w:rPr>
        <w:t>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核算。</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对于以对外加工生产为主，对外加工费收入所占比重较大的企业，如果对外加工费收入出现跨报告期支付的情况，为保证总产值生产口径核算的准确性，则应将对外加工费收入按实际情况调整，记录本报告期应实际收取的对外加工费收入。</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③</w:t>
      </w:r>
      <w:r>
        <w:rPr>
          <w:rFonts w:ascii="Times New Roman" w:hAnsi="Times New Roman"/>
          <w:bCs/>
          <w:szCs w:val="24"/>
        </w:rPr>
        <w:t>自制半成品在制品期末期初差额价值：为了使工业总产值与工业中间投入中的物耗价值一致，以便同口径地核算工业增加值，规定本指标的核算原则是：凡是企业会计产品成本核算中核算半成品、在制品成本，则工业总产值中必须包括自制半成品在制品期末期初差额价值。反之则不包括。</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自制半成品在制品期末期初差额价值等于自制半成品在制品期末价值减去期初价值后的余额，如果期末价值小于期初价值，该指标为负值，企业在核算产值时，应按负值核算，不能作为零处理。</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（3）工业总产值核算的几种具体规定</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①</w:t>
      </w:r>
      <w:r>
        <w:rPr>
          <w:rFonts w:ascii="Times New Roman" w:hAnsi="Times New Roman"/>
          <w:bCs/>
          <w:szCs w:val="24"/>
        </w:rPr>
        <w:t>凡自备原材料（包括自备零部件）生产，不论其加工繁简程度如何，一律按全价，即包括自备原材料的价值，核算工业总产值。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②</w:t>
      </w:r>
      <w:r>
        <w:rPr>
          <w:rFonts w:ascii="Times New Roman" w:hAnsi="Times New Roman"/>
          <w:bCs/>
          <w:szCs w:val="24"/>
        </w:rPr>
        <w:t>凡来料加工，加工企业只收取加工费，则加工企业一律按财务上结算的加工费核算工业总产值，即不包括定货者来料的价值。一般分两种情况：a.工业企业之间的来料加工，加工企业（即承包单位）按财务上结算的加工费核算工业总产值；委托加工的企业（即发包单位）按全价核算工业总产值。b.工业企业与非工业企业之间的来料加工，当工业企业作为加工企业时一律按加工费核算工业总产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③</w:t>
      </w:r>
      <w:r>
        <w:rPr>
          <w:rFonts w:ascii="Times New Roman" w:hAnsi="Times New Roman"/>
          <w:bCs/>
          <w:szCs w:val="24"/>
        </w:rPr>
        <w:t>自制半成品、在制品期末期初差额价值，原则上应计入工业总产值，但如果会计产品成本核算中不核算自制半成品、在制品成本，则不计入工业总产值；如果会计产品成本核算中核算自制半成品、在制品成本的，则计入工业总产值。</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营业收入</w:t>
      </w:r>
      <w:r>
        <w:rPr>
          <w:rFonts w:ascii="Times New Roman" w:hAnsi="Times New Roman"/>
          <w:bCs/>
          <w:szCs w:val="24"/>
        </w:rPr>
        <w:t>指企业从事销售商品、提供劳务和让渡资产使用权等生产经营活动形成的经济利益流入。包括“主营业务收入”和“其他业务收入”。根据会计“利润表”中“营业收入”项目的本年累计数填报。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主营业务收入</w:t>
      </w:r>
      <w:r>
        <w:rPr>
          <w:rFonts w:ascii="Times New Roman" w:hAnsi="Times New Roman"/>
          <w:bCs/>
          <w:szCs w:val="24"/>
        </w:rPr>
        <w:t>指企业确认的销售商品、提供劳务等主营业务的收入。根据会计“主营业务收入”科目本年各月贷方余额（结转前）之和填报。如未设置该科目，以“营业收入”代替填报。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技术收入</w:t>
      </w:r>
      <w:r>
        <w:rPr>
          <w:rFonts w:ascii="Times New Roman" w:hAnsi="Times New Roman"/>
          <w:bCs/>
          <w:szCs w:val="24"/>
        </w:rPr>
        <w:t>指企业全年用于技术转让、技术承包、技术咨询与服务、技术入股、中试产品收入以及接受外单位委托的科研收入等。</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技术转让收入</w:t>
      </w:r>
      <w:r>
        <w:rPr>
          <w:rFonts w:ascii="Times New Roman" w:hAnsi="Times New Roman"/>
          <w:bCs/>
          <w:szCs w:val="24"/>
        </w:rPr>
        <w:t>指企业科研与开发活动的成果通过技术贸易、技术转让所获得的收入。技术转让包括</w:t>
      </w:r>
      <w:r>
        <w:rPr>
          <w:rFonts w:ascii="Times New Roman" w:hAnsi="Times New Roman"/>
          <w:bCs/>
          <w:szCs w:val="18"/>
        </w:rPr>
        <w:t>专利权转让、专利申请权转让、技术秘密转让、专利实施许可转让、计算机软件著作权转让、集成电路布图设计专有权转让、植物新品种权转让、生物、医药新品种权转让等。</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技术承包收入</w:t>
      </w:r>
      <w:r>
        <w:rPr>
          <w:rFonts w:ascii="Times New Roman" w:hAnsi="Times New Roman"/>
          <w:bCs/>
          <w:szCs w:val="24"/>
        </w:rPr>
        <w:t>指技术项目设计承包、技术工程和技术承包所获得的收入。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技术咨询与服务收入</w:t>
      </w:r>
      <w:r>
        <w:rPr>
          <w:rFonts w:ascii="Times New Roman" w:hAnsi="Times New Roman"/>
          <w:bCs/>
          <w:szCs w:val="24"/>
        </w:rPr>
        <w:t>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和技术培训服务等各种技术服务所获得的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接受委托研究开发收入</w:t>
      </w:r>
      <w:r>
        <w:rPr>
          <w:rFonts w:ascii="Times New Roman" w:hAnsi="Times New Roman"/>
          <w:bCs/>
          <w:szCs w:val="24"/>
        </w:rPr>
        <w:t>指企业承担社会各方面委托，开展新技术、新产品、新工艺等开发研究工作所获得的收入。</w:t>
      </w:r>
    </w:p>
    <w:p>
      <w:pPr>
        <w:adjustRightInd w:val="0"/>
        <w:snapToGrid w:val="0"/>
        <w:spacing w:line="400" w:lineRule="exact"/>
        <w:ind w:firstLine="436" w:firstLineChars="200"/>
        <w:rPr>
          <w:rFonts w:ascii="Times New Roman" w:hAnsi="Times New Roman"/>
          <w:bCs/>
          <w:spacing w:val="4"/>
          <w:szCs w:val="24"/>
        </w:rPr>
      </w:pPr>
      <w:r>
        <w:rPr>
          <w:rFonts w:ascii="Times New Roman" w:hAnsi="Times New Roman" w:eastAsia="黑体"/>
          <w:bCs/>
          <w:spacing w:val="4"/>
          <w:szCs w:val="21"/>
        </w:rPr>
        <w:t>产品销售收入</w:t>
      </w:r>
      <w:r>
        <w:rPr>
          <w:rFonts w:ascii="Times New Roman" w:hAnsi="Times New Roman"/>
          <w:bCs/>
          <w:spacing w:val="4"/>
          <w:szCs w:val="24"/>
        </w:rPr>
        <w:t>指企业报告期内销售本企业生产的全部产成品、自制半成品和提供劳务等所取得的收入。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高新技术产品销售收入</w:t>
      </w:r>
      <w:r>
        <w:rPr>
          <w:rFonts w:ascii="Times New Roman" w:hAnsi="Times New Roman"/>
          <w:bCs/>
          <w:szCs w:val="24"/>
        </w:rPr>
        <w:t>指企业报告期内生产的符合国家和省高新技术重点范围、技术领域和产品参考目录的全新型产品；或省内首次生产的换代型产品；或国内首次生产的改进型产品；或属创新产品等；具较高的技术含量和较高的附加值的产品所形成的销售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商品销售收入</w:t>
      </w:r>
      <w:r>
        <w:rPr>
          <w:rFonts w:ascii="Times New Roman" w:hAnsi="Times New Roman"/>
          <w:bCs/>
          <w:szCs w:val="24"/>
        </w:rPr>
        <w:t>指企业销售以出售为目的而购入的非本企业生产产品的销售收入。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其他营业收入</w:t>
      </w:r>
      <w:r>
        <w:rPr>
          <w:rFonts w:ascii="Times New Roman" w:hAnsi="Times New Roman"/>
          <w:bCs/>
          <w:szCs w:val="24"/>
        </w:rPr>
        <w:t>指企业经营获取的除技术收入、产品销售收入、商品销售收入之外的其他营业收入。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进出口总额</w:t>
      </w:r>
      <w:r>
        <w:rPr>
          <w:rFonts w:ascii="Times New Roman" w:hAnsi="Times New Roman"/>
          <w:bCs/>
          <w:szCs w:val="24"/>
        </w:rPr>
        <w:t>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出口总额</w:t>
      </w:r>
      <w:r>
        <w:rPr>
          <w:rFonts w:ascii="Times New Roman" w:hAnsi="Times New Roman"/>
          <w:bCs/>
          <w:szCs w:val="24"/>
        </w:rPr>
        <w:t>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高新技术产品出口</w:t>
      </w:r>
      <w:r>
        <w:rPr>
          <w:rFonts w:ascii="Times New Roman" w:hAnsi="Times New Roman"/>
          <w:bCs/>
          <w:szCs w:val="24"/>
        </w:rPr>
        <w:t>指企业在报告期内的产品出口创汇属于海关总署《高新技术产品进出口统计目录》中所列的高新技术产品。</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技术服务出口</w:t>
      </w:r>
      <w:r>
        <w:rPr>
          <w:rFonts w:ascii="Times New Roman" w:hAnsi="Times New Roman"/>
          <w:bCs/>
          <w:szCs w:val="24"/>
        </w:rPr>
        <w:t>指出口总额中的技术和服务的部分，不包括产品或商品的出口部分。</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营业成本</w:t>
      </w:r>
      <w:r>
        <w:rPr>
          <w:rFonts w:ascii="Times New Roman" w:hAnsi="Times New Roman"/>
          <w:bCs/>
          <w:szCs w:val="24"/>
        </w:rPr>
        <w:t>指企业经营主要业务和其他业务所发生的成本总额。包括企业（单位）在报告期内从事销售商品、提供劳务等日常活动发生的各种耗费。包括“主营业务成本”和“其他业务成本”。根据会计“利润表”中“营业成本”项目的本年累计数填报。</w:t>
      </w:r>
    </w:p>
    <w:p>
      <w:pPr>
        <w:adjustRightInd w:val="0"/>
        <w:snapToGrid w:val="0"/>
        <w:spacing w:line="400" w:lineRule="exact"/>
        <w:ind w:firstLine="420" w:firstLineChars="200"/>
        <w:rPr>
          <w:bCs/>
          <w:szCs w:val="24"/>
        </w:rPr>
      </w:pPr>
      <w:r>
        <w:rPr>
          <w:rFonts w:hint="eastAsia" w:eastAsia="黑体"/>
          <w:bCs/>
          <w:szCs w:val="21"/>
        </w:rPr>
        <w:t>税金及附加</w:t>
      </w:r>
      <w:r>
        <w:rPr>
          <w:rFonts w:hint="eastAsia"/>
          <w:bCs/>
          <w:szCs w:val="24"/>
        </w:rPr>
        <w:t>指企业因从事生产经营活动按税法规定应缴纳的消费税、城市维护建设税、资源税、教育费附加及房产税、土地使用税、车船使用税、印花税等相关税费。依据财会〔2016〕</w:t>
      </w:r>
      <w:r>
        <w:rPr>
          <w:bCs/>
          <w:szCs w:val="24"/>
        </w:rPr>
        <w:t>22</w:t>
      </w:r>
      <w:r>
        <w:rPr>
          <w:rFonts w:hint="eastAsia"/>
          <w:bCs/>
          <w:szCs w:val="24"/>
        </w:rPr>
        <w:t>号文规定，全面试行“营业税改征增值税”后，“营业税金及附加”科目名称调整为“税金及附加”科目。需要提醒的是，之前是在“管理费用”科目中列支的“四小税”</w:t>
      </w:r>
      <w:r>
        <w:rPr>
          <w:bCs/>
          <w:szCs w:val="24"/>
        </w:rPr>
        <w:t>(</w:t>
      </w:r>
      <w:r>
        <w:rPr>
          <w:rFonts w:hint="eastAsia"/>
          <w:bCs/>
          <w:szCs w:val="24"/>
        </w:rPr>
        <w:t>房产税、土地使用税、车船税、印花税</w:t>
      </w:r>
      <w:r>
        <w:rPr>
          <w:bCs/>
          <w:szCs w:val="24"/>
        </w:rPr>
        <w:t>)</w:t>
      </w:r>
      <w:r>
        <w:rPr>
          <w:rFonts w:hint="eastAsia"/>
          <w:bCs/>
          <w:szCs w:val="24"/>
        </w:rPr>
        <w:t>，也同步调整到“税金及附加”科目。根据会计“利润表”中“税金及附加”项目的本年累计数填报。</w:t>
      </w:r>
    </w:p>
    <w:p>
      <w:pPr>
        <w:adjustRightInd w:val="0"/>
        <w:snapToGrid w:val="0"/>
        <w:spacing w:line="400" w:lineRule="exact"/>
        <w:ind w:firstLine="420" w:firstLineChars="200"/>
        <w:rPr>
          <w:bCs/>
          <w:szCs w:val="24"/>
        </w:rPr>
      </w:pPr>
      <w:r>
        <w:rPr>
          <w:rFonts w:hint="eastAsia" w:eastAsia="黑体"/>
          <w:bCs/>
          <w:szCs w:val="21"/>
        </w:rPr>
        <w:t>销售费用</w:t>
      </w:r>
      <w:r>
        <w:rPr>
          <w:rFonts w:hint="eastAsia"/>
          <w:bCs/>
          <w:szCs w:val="24"/>
        </w:rPr>
        <w:t>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累计数填报。执行其他企业会计制度的企业，根据会计“利润表”中“营业费用（或经营费用）”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管理费用</w:t>
      </w:r>
      <w:r>
        <w:rPr>
          <w:rFonts w:ascii="Times New Roman" w:hAnsi="Times New Roman"/>
          <w:bCs/>
          <w:szCs w:val="24"/>
        </w:rPr>
        <w:t>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应将会计“利润表”中“管理费用”项目本年累计数减“研究费用”项目本年累计数后填报。执行其他企业会计制度的企业以及未执行财政部《关于修订印发2019年度一般企业财务报表格式的通知》（财会〔2019〕6号）的企业，在会计“利润表”中“管理费用”项目的本年累计数的基础上，根据会计“管理费用”科目下的“研究费用”明细科目，将“研发费用”剔除后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研发费用</w:t>
      </w:r>
      <w:r>
        <w:rPr>
          <w:rFonts w:ascii="Times New Roman" w:hAnsi="Times New Roman"/>
          <w:bCs/>
          <w:szCs w:val="24"/>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其他企业会计制度的企业以及会计“利润表”未列示“研发费用”或“研究费用”的企业，根据会计“管理费用”科目下“研究费用”明细科目的本期发生额，以及“管理费用”科目下“无形资产摊销”明细科目的本期发生额分析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财务费用</w:t>
      </w:r>
      <w:r>
        <w:rPr>
          <w:rFonts w:ascii="Times New Roman" w:hAnsi="Times New Roman"/>
          <w:bCs/>
          <w:szCs w:val="24"/>
        </w:rPr>
        <w:t>指企业为筹集生产经营所需资金等而发生的筹资费用，包括企业生产经营期间发生的利息支出（减利息收入）、汇兑损失（减汇兑收益）以及相关的手续费等。根据会计“利润表”中“财务费用”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资产减值损失</w:t>
      </w:r>
      <w:r>
        <w:rPr>
          <w:rFonts w:ascii="Times New Roman" w:hAnsi="Times New Roman" w:eastAsia="黑体"/>
        </w:rPr>
        <w:t>(损失以</w:t>
      </w:r>
      <w:r>
        <w:rPr>
          <w:rFonts w:hint="eastAsia" w:ascii="黑体" w:hAnsi="黑体" w:eastAsia="黑体"/>
        </w:rPr>
        <w:t>“-”</w:t>
      </w:r>
      <w:r>
        <w:rPr>
          <w:rFonts w:ascii="Times New Roman" w:hAnsi="Times New Roman" w:eastAsia="黑体"/>
        </w:rPr>
        <w:t>号记)</w:t>
      </w:r>
      <w:r>
        <w:rPr>
          <w:rFonts w:ascii="Times New Roman" w:hAnsi="Times New Roman"/>
          <w:bCs/>
          <w:szCs w:val="24"/>
        </w:rPr>
        <w:t>指企业计提各项资产减值准备所形成的损失。根据会计“利润表”中“资产减值损失”项目的本年累计数填报。</w:t>
      </w:r>
      <w:r>
        <w:rPr>
          <w:rFonts w:ascii="Times New Roman" w:hAnsi="Times New Roman"/>
          <w:bCs/>
          <w:szCs w:val="21"/>
        </w:rPr>
        <w:t>如果会计“利润表”未设置该项目，</w:t>
      </w:r>
      <w:r>
        <w:rPr>
          <w:rFonts w:ascii="Times New Roman" w:hAnsi="Times New Roman"/>
          <w:bCs/>
          <w:kern w:val="0"/>
          <w:szCs w:val="21"/>
        </w:rPr>
        <w:t>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信用减值损失</w:t>
      </w:r>
      <w:r>
        <w:rPr>
          <w:rFonts w:ascii="Times New Roman" w:hAnsi="Times New Roman" w:eastAsia="黑体"/>
        </w:rPr>
        <w:t>(损失以</w:t>
      </w:r>
      <w:r>
        <w:rPr>
          <w:rFonts w:ascii="黑体" w:hAnsi="黑体" w:eastAsia="黑体"/>
        </w:rPr>
        <w:t>“-”</w:t>
      </w:r>
      <w:r>
        <w:rPr>
          <w:rFonts w:ascii="Times New Roman" w:hAnsi="Times New Roman" w:eastAsia="黑体"/>
        </w:rPr>
        <w:t>号记)</w:t>
      </w:r>
      <w:r>
        <w:rPr>
          <w:rFonts w:ascii="Times New Roman" w:hAnsi="Times New Roman"/>
          <w:bCs/>
          <w:szCs w:val="24"/>
        </w:rPr>
        <w:t>指企业计提各项金融工具减值准备所形成的预期信用损失。根据会计“利润表”中“信用减值损失”项目的本年累计数填报。</w:t>
      </w:r>
      <w:r>
        <w:rPr>
          <w:rFonts w:ascii="Times New Roman" w:hAnsi="Times New Roman"/>
          <w:bCs/>
          <w:szCs w:val="21"/>
        </w:rPr>
        <w:t>如果会计“利润表”未设置该项目，</w:t>
      </w:r>
      <w:r>
        <w:rPr>
          <w:rFonts w:ascii="Times New Roman" w:hAnsi="Times New Roman"/>
          <w:bCs/>
          <w:kern w:val="0"/>
          <w:szCs w:val="21"/>
        </w:rPr>
        <w:t>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公允价值变动收益</w:t>
      </w:r>
      <w:r>
        <w:rPr>
          <w:rFonts w:ascii="Times New Roman" w:hAnsi="Times New Roman"/>
          <w:bCs/>
          <w:szCs w:val="24"/>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或根据“公允价值变动损益”会计科目的余额填报。余额在贷方，则为净收益，余额在借方，则为净损失，以</w:t>
      </w:r>
      <w:r>
        <w:rPr>
          <w:rFonts w:hint="eastAsia" w:ascii="Times New Roman" w:hAnsi="Times New Roman"/>
          <w:bCs/>
          <w:szCs w:val="24"/>
        </w:rPr>
        <w:t>“</w:t>
      </w:r>
      <w:r>
        <w:rPr>
          <w:rFonts w:hint="eastAsia" w:asciiTheme="minorEastAsia" w:hAnsiTheme="minorEastAsia" w:eastAsiaTheme="minorEastAsia"/>
          <w:bCs/>
          <w:szCs w:val="24"/>
        </w:rPr>
        <w:t>-</w:t>
      </w:r>
      <w:r>
        <w:rPr>
          <w:rFonts w:hint="eastAsia" w:ascii="Times New Roman" w:hAnsi="Times New Roman"/>
          <w:bCs/>
          <w:szCs w:val="24"/>
        </w:rPr>
        <w:t>”</w:t>
      </w:r>
      <w:r>
        <w:rPr>
          <w:rFonts w:ascii="Times New Roman" w:hAnsi="Times New Roman"/>
          <w:bCs/>
          <w:szCs w:val="24"/>
        </w:rPr>
        <w:t>号记。</w:t>
      </w:r>
      <w:r>
        <w:rPr>
          <w:rFonts w:ascii="Times New Roman" w:hAnsi="Times New Roman"/>
          <w:bCs/>
          <w:szCs w:val="21"/>
        </w:rPr>
        <w:t>如果会计“利润表”未设置该项目，</w:t>
      </w:r>
      <w:r>
        <w:rPr>
          <w:rFonts w:ascii="Times New Roman" w:hAnsi="Times New Roman"/>
          <w:bCs/>
          <w:kern w:val="0"/>
          <w:szCs w:val="21"/>
        </w:rPr>
        <w:t>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投资收益</w:t>
      </w:r>
      <w:r>
        <w:rPr>
          <w:rFonts w:ascii="Times New Roman" w:hAnsi="Times New Roman"/>
          <w:bCs/>
          <w:szCs w:val="24"/>
        </w:rPr>
        <w:t>指企业确认的投资收益或投资损失，反映企业以各种方式对外投资所取得的收益。根据会计“利润表”中“投资收益”项目的本年累计数填报。如为投资损失以“-”号记。</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净敞口套期收益</w:t>
      </w:r>
      <w:r>
        <w:rPr>
          <w:rFonts w:ascii="Times New Roman" w:hAnsi="Times New Roman"/>
          <w:bCs/>
        </w:rPr>
        <w:t>指净敞口套期下被套期项目累计公允价值变动转入当期损益的金额或现金流量套期储备转入当期损益的金额。根据会计“利润表”中“净敞口套期收益”项目的本年累计数填报。如果会计“利润表”未设置该项目，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资产处置收益</w:t>
      </w:r>
      <w:r>
        <w:rPr>
          <w:rFonts w:ascii="Times New Roman" w:hAnsi="Times New Roman"/>
          <w:bCs/>
          <w:szCs w:val="24"/>
        </w:rPr>
        <w:t>指企业出售划分为持有待售的非流动资产（金融工具、长期股权投资和投资性房地产除外）或处置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4"/>
        </w:rPr>
        <w:t>其他收益</w:t>
      </w:r>
      <w:r>
        <w:rPr>
          <w:rFonts w:ascii="Times New Roman" w:hAnsi="Times New Roman"/>
          <w:bCs/>
          <w:szCs w:val="21"/>
        </w:rPr>
        <w:t>指计入其他收益的政府补助，以及其他与日常活动相关且计入其他收益的项目。根据会计“利润表”中“其他收益”项目的本年累计数填报。如果会计“利润表”未设置该项目，填0。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4"/>
        </w:rPr>
        <w:t>营业利润</w:t>
      </w:r>
      <w:r>
        <w:rPr>
          <w:rFonts w:ascii="Times New Roman" w:hAnsi="Times New Roman"/>
          <w:bCs/>
          <w:szCs w:val="24"/>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营业外收入</w:t>
      </w:r>
      <w:r>
        <w:rPr>
          <w:rFonts w:ascii="Times New Roman" w:hAnsi="Times New Roman"/>
          <w:bCs/>
          <w:szCs w:val="21"/>
        </w:rPr>
        <w:t>指企业发生的除营业利润以外的收益，主要包括与企业日常活动无关的政府补助、盘盈利得、捐赠利得等。执行《企业会计准则》或《小企业会计准则》的企业，根据会计“利润表”中“营业外收入”项目的本年累计数填报；执行其他企业会计制度的企业，根据会计“损益表”中“营业外收入”项目“补贴收入”项目的本年累计数之和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营业外支出</w:t>
      </w:r>
      <w:r>
        <w:rPr>
          <w:rFonts w:ascii="Times New Roman" w:hAnsi="Times New Roman"/>
          <w:bCs/>
          <w:szCs w:val="21"/>
        </w:rPr>
        <w:t>指企业发生的除营业利润以外的支出，主要包括公益性捐赠支出、非常损失、盘亏损失、非流动资产毁损报废损失等。根据会计“利润表”中“营业外支出”项目的本年累计数填报。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利润总额</w:t>
      </w:r>
      <w:r>
        <w:rPr>
          <w:rFonts w:ascii="Times New Roman" w:hAnsi="Times New Roman"/>
          <w:bCs/>
          <w:szCs w:val="24"/>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净利润</w:t>
      </w:r>
      <w:r>
        <w:rPr>
          <w:rFonts w:ascii="Times New Roman" w:hAnsi="Times New Roman"/>
          <w:bCs/>
          <w:szCs w:val="24"/>
        </w:rPr>
        <w:t>指企业实现的利润在上交国家所得税后的剩余部分。按会计“损益表”中“净利润”项的本年累计数填列。</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所得税费用</w:t>
      </w:r>
      <w:r>
        <w:rPr>
          <w:rFonts w:ascii="Times New Roman" w:hAnsi="Times New Roman"/>
          <w:bCs/>
          <w:szCs w:val="24"/>
        </w:rPr>
        <w:t>由当期所得税和递延所得税两部分组成。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其他企业会计制度的企业，根据会计“损益表”中“所得税”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实际上缴税费总额</w:t>
      </w:r>
      <w:r>
        <w:rPr>
          <w:rFonts w:ascii="Times New Roman" w:hAnsi="Times New Roman"/>
          <w:bCs/>
          <w:szCs w:val="24"/>
        </w:rPr>
        <w:t>指企业在报告期年度内因生产经营等活动而实际上缴的各项税金、特种基金和附加费，包含印花税、土地使用税、房地产税及教育附加费等，不包含代扣代缴个人所得税和关税。按当年实际发生额填报。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减免税总额</w:t>
      </w:r>
      <w:r>
        <w:rPr>
          <w:rFonts w:ascii="Times New Roman" w:hAnsi="Times New Roman"/>
          <w:bCs/>
          <w:szCs w:val="24"/>
        </w:rPr>
        <w:t>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享受高新技术企业所得税减免</w:t>
      </w:r>
      <w:r>
        <w:rPr>
          <w:rFonts w:ascii="Times New Roman" w:hAnsi="Times New Roman"/>
          <w:bCs/>
          <w:szCs w:val="24"/>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研发加计扣除所得税减免</w:t>
      </w:r>
      <w:r>
        <w:rPr>
          <w:rFonts w:ascii="Times New Roman" w:hAnsi="Times New Roman"/>
          <w:bCs/>
          <w:szCs w:val="24"/>
        </w:rPr>
        <w:t>指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技术转让所得税减免</w:t>
      </w:r>
      <w:r>
        <w:rPr>
          <w:rFonts w:ascii="Times New Roman" w:hAnsi="Times New Roman"/>
          <w:bCs/>
          <w:szCs w:val="24"/>
        </w:rPr>
        <w:t>指按照《企业所得税法》第二十七条和《企业所得税法实施条例》第九十七条规定，企业符合条件的技术转让所得免征、减征的企业所得税额。</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4"/>
        </w:rPr>
        <w:t>应交增值税</w:t>
      </w:r>
      <w:r>
        <w:rPr>
          <w:rFonts w:ascii="Times New Roman" w:hAnsi="Times New Roman"/>
          <w:bCs/>
          <w:szCs w:val="24"/>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adjustRightInd w:val="0"/>
        <w:snapToGrid w:val="0"/>
        <w:spacing w:line="400" w:lineRule="exact"/>
        <w:ind w:firstLine="420" w:firstLineChars="200"/>
        <w:rPr>
          <w:rFonts w:ascii="Times New Roman" w:hAnsi="Times New Roman" w:eastAsia="黑体"/>
          <w:bCs/>
          <w:szCs w:val="24"/>
        </w:rPr>
      </w:pPr>
      <w:r>
        <w:rPr>
          <w:rFonts w:ascii="Times New Roman" w:hAnsi="Times New Roman" w:eastAsia="黑体"/>
          <w:bCs/>
          <w:szCs w:val="24"/>
        </w:rPr>
        <w:t>计算方法一：</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根据本期会计科目（1）“销项税额”“进项税额转出”“出口退税”年初至期末贷方累计发生额（一般与期末贷方余额相等，因为年初贷方余额为零），（2）“进项税额”年初至期末借方累计发生额，即期末借方余额－年初借方余额，（3）“出口抵减内销产品应纳税额”“减免税款”年初至期末借方累计发生额（一般与期末借方余额相等，因为年初借方余额为零），取值后按照下述公式计算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应交增值税=销项税额－（进项税额－进项税额转出）－出口抵减内销产品应纳税额－减免税款+出口退税</w:t>
      </w:r>
    </w:p>
    <w:p>
      <w:pPr>
        <w:adjustRightInd w:val="0"/>
        <w:snapToGrid w:val="0"/>
        <w:spacing w:line="400" w:lineRule="exact"/>
        <w:ind w:firstLine="420" w:firstLineChars="200"/>
        <w:rPr>
          <w:rFonts w:ascii="Times New Roman" w:hAnsi="Times New Roman" w:eastAsia="黑体"/>
          <w:bCs/>
          <w:szCs w:val="24"/>
        </w:rPr>
      </w:pPr>
      <w:r>
        <w:rPr>
          <w:rFonts w:ascii="Times New Roman" w:hAnsi="Times New Roman" w:eastAsia="黑体"/>
          <w:bCs/>
          <w:szCs w:val="24"/>
        </w:rPr>
        <w:t>计算方法二：</w:t>
      </w:r>
    </w:p>
    <w:p>
      <w:pPr>
        <w:adjustRightInd w:val="0"/>
        <w:snapToGrid w:val="0"/>
        <w:spacing w:line="400" w:lineRule="exact"/>
        <w:ind w:firstLine="420" w:firstLineChars="200"/>
        <w:rPr>
          <w:rFonts w:ascii="宋体" w:hAnsi="宋体"/>
          <w:b/>
          <w:bCs/>
          <w:szCs w:val="24"/>
        </w:rPr>
      </w:pPr>
      <w:r>
        <w:rPr>
          <w:rFonts w:hint="eastAsia"/>
          <w:bCs/>
          <w:szCs w:val="24"/>
        </w:rPr>
        <w:t>根据本期《增值税纳税申报表（一般纳税人适用）》（以“国家税务总局公告</w:t>
      </w:r>
      <w:r>
        <w:rPr>
          <w:bCs/>
          <w:szCs w:val="24"/>
        </w:rPr>
        <w:t>2013年32号</w:t>
      </w:r>
      <w:r>
        <w:rPr>
          <w:rFonts w:hint="eastAsia"/>
          <w:bCs/>
          <w:szCs w:val="24"/>
        </w:rPr>
        <w:t>”</w:t>
      </w:r>
      <w:r>
        <w:rPr>
          <w:bCs/>
          <w:szCs w:val="24"/>
        </w:rPr>
        <w:t>版式为例）</w:t>
      </w:r>
      <w:r>
        <w:rPr>
          <w:rFonts w:ascii="宋体" w:hAnsi="宋体"/>
          <w:bCs/>
          <w:szCs w:val="24"/>
        </w:rPr>
        <w:t>“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应交增值税=销项税额－（进项税额－进项税额转出－免、抵、退应退税额）+简易计税办法计算的应纳税额+按简易计税办法计算的纳税检查应补缴税额－应纳税额减征额</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计算方法说明及填报要求：</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（1）计算公式均体现权责发生制，本期发生的进项税额全部参与计算，相当于不设置留抵，同时也不抵扣会计账簿或增值税纳税申报表中上年年末留抵的进项税额，公式计算结果可以为负数。</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（2）按照公式计算本指标后，不应再加增值税减免税额，因为这部分价值不再形成企业缴纳义务。</w:t>
      </w:r>
    </w:p>
    <w:p>
      <w:pPr>
        <w:adjustRightInd w:val="0"/>
        <w:snapToGrid w:val="0"/>
        <w:spacing w:line="400" w:lineRule="exact"/>
        <w:ind w:firstLine="420" w:firstLineChars="200"/>
        <w:rPr>
          <w:rFonts w:ascii="Times New Roman" w:hAnsi="Times New Roman"/>
          <w:bCs/>
          <w:sz w:val="24"/>
        </w:rPr>
      </w:pPr>
      <w:r>
        <w:rPr>
          <w:rFonts w:ascii="Times New Roman" w:hAnsi="Times New Roman" w:eastAsia="黑体"/>
          <w:bCs/>
          <w:szCs w:val="24"/>
        </w:rPr>
        <w:t>进项税额</w:t>
      </w:r>
      <w:r>
        <w:rPr>
          <w:rFonts w:ascii="Times New Roman" w:hAnsi="Times New Roman"/>
          <w:bCs/>
          <w:szCs w:val="24"/>
        </w:rPr>
        <w:t>指企业在报告期内购入货物或接受应税劳务而支付的、准予从销项税额中抵扣的增值税额。</w:t>
      </w:r>
    </w:p>
    <w:p>
      <w:pPr>
        <w:adjustRightInd w:val="0"/>
        <w:snapToGrid w:val="0"/>
        <w:spacing w:line="400" w:lineRule="exact"/>
        <w:ind w:firstLine="420" w:firstLineChars="200"/>
        <w:rPr>
          <w:rFonts w:ascii="Times New Roman" w:hAnsi="Times New Roman"/>
          <w:bCs/>
          <w:sz w:val="24"/>
        </w:rPr>
      </w:pPr>
      <w:r>
        <w:rPr>
          <w:rFonts w:ascii="Times New Roman" w:hAnsi="Times New Roman" w:eastAsia="黑体"/>
          <w:bCs/>
          <w:szCs w:val="24"/>
        </w:rPr>
        <w:t>销项税额</w:t>
      </w:r>
      <w:r>
        <w:rPr>
          <w:rFonts w:ascii="Times New Roman" w:hAnsi="Times New Roman"/>
          <w:bCs/>
          <w:szCs w:val="24"/>
        </w:rPr>
        <w:t>指企业在报告期内销售货物或提供应税劳务应收取的增值税额。</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本年应付职工薪酬</w:t>
      </w:r>
      <w:r>
        <w:rPr>
          <w:rFonts w:ascii="Times New Roman" w:hAnsi="Times New Roman"/>
          <w:bCs/>
          <w:szCs w:val="24"/>
        </w:rPr>
        <w:t>指企业为获得职工提供的服务或解除劳动关系而给予的各种形式的报酬或补偿。包括短期薪酬、离职后福利、辞退福利和其他长期职工福利。如果企业财务报告附注中包含“应付职工薪酬”项目，则根据其“应付职工薪酬列示”部分的合计项的本期增加额填报，执行《企业会计准则》或《小企业会计准则》的企业，根据会计“应付职工薪酬”科目的本年贷方累计发生额填报；执行其他企业会计制度的企业，应将本年上述职工薪酬包含的项目归并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资产总计</w:t>
      </w:r>
      <w:r>
        <w:rPr>
          <w:rFonts w:ascii="Times New Roman" w:hAnsi="Times New Roman"/>
          <w:bCs/>
          <w:szCs w:val="24"/>
        </w:rPr>
        <w:t>根据会计“项目的期末余额数填报。指企业拥有或控制的能以货币计量的经济资源。包括各种财产、债权和其他权利。资产按其流动性划分为流动资产、长期投资、固定资产、无形及递延资产和其他资产。</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执行《企业会计准则》或《小企业会计准则》的企业：资产总计=流动资产合计+非流动资产合计；执行其它会计制度的企业，资产包括流动资产、长期投资、固定资产、无形资产和其他资产等。</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流动资产合计</w:t>
      </w:r>
      <w:r>
        <w:rPr>
          <w:rFonts w:hint="eastAsia"/>
          <w:bCs/>
          <w:szCs w:val="24"/>
        </w:rPr>
        <w:t>资产满足以下条件之一应归为流动资产：（1）预计在一个正常营业周期中变现、出售或耗用，主要包括存货、应收账款等；（2）主要为交易目的而持有；（</w:t>
      </w:r>
      <w:r>
        <w:rPr>
          <w:bCs/>
          <w:szCs w:val="24"/>
        </w:rPr>
        <w:t>3</w:t>
      </w:r>
      <w:r>
        <w:rPr>
          <w:rFonts w:hint="eastAsia"/>
          <w:bCs/>
          <w:szCs w:val="24"/>
        </w:rPr>
        <w:t>）预计在资产负债表日起一年内（含一年）变现；（</w:t>
      </w:r>
      <w:r>
        <w:rPr>
          <w:bCs/>
          <w:szCs w:val="24"/>
        </w:rPr>
        <w:t>4</w:t>
      </w:r>
      <w:r>
        <w:rPr>
          <w:rFonts w:hint="eastAsia"/>
          <w:bCs/>
          <w:szCs w:val="24"/>
        </w:rPr>
        <w:t>）自资产负债日起一年内，交换其他资产或清偿负债的能力不受限制的现金或现金等价物。包括货币资金、应收票据、应收账款、存货等项目。根据会计“资产负债表”中“流动资产合计”项目的期末余额数填报。</w:t>
      </w:r>
    </w:p>
    <w:p>
      <w:pPr>
        <w:adjustRightInd w:val="0"/>
        <w:snapToGrid w:val="0"/>
        <w:spacing w:line="400" w:lineRule="exact"/>
        <w:ind w:firstLine="420" w:firstLineChars="200"/>
        <w:rPr>
          <w:rFonts w:ascii="Times New Roman" w:hAnsi="Times New Roman" w:eastAsia="黑体"/>
          <w:bCs/>
          <w:szCs w:val="21"/>
        </w:rPr>
      </w:pPr>
      <w:r>
        <w:rPr>
          <w:rFonts w:ascii="Times New Roman" w:hAnsi="Times New Roman" w:eastAsia="黑体"/>
          <w:bCs/>
          <w:szCs w:val="21"/>
        </w:rPr>
        <w:t>非流动资产合计</w:t>
      </w:r>
      <w:r>
        <w:rPr>
          <w:rFonts w:hint="eastAsia"/>
          <w:bCs/>
          <w:szCs w:val="24"/>
        </w:rPr>
        <w:t>指不能在一年或者超过一年的一个营业周期内变现或者耗用的资产，主要包括持有到期投资、长期应收款、长期股权投资、工程物资、投资性房地产、固定资产、在建工程、无形资产、长期待摊费用、可供出售金融资产等。根据会计“资产负债表”中“非流动资产”科目的期末余额填报。</w:t>
      </w:r>
      <w:r>
        <w:rPr>
          <w:rFonts w:ascii="Times New Roman" w:hAnsi="Times New Roman" w:eastAsia="黑体"/>
          <w:bCs/>
          <w:szCs w:val="21"/>
        </w:rPr>
        <w:t>固定资产净值</w:t>
      </w:r>
      <w:r>
        <w:rPr>
          <w:rFonts w:ascii="Times New Roman" w:hAnsi="Times New Roman"/>
          <w:bCs/>
          <w:szCs w:val="21"/>
        </w:rPr>
        <w:t>指固定资产原价减去已提折旧后的净额，反映企业实际占用在固定资产上的资金数额和固定资产的新旧程度。计算公式：固定资产净值=固定资产原价-累计折旧。</w:t>
      </w:r>
      <w:r>
        <w:rPr>
          <w:rFonts w:ascii="Times New Roman" w:hAnsi="Times New Roman"/>
          <w:bCs/>
          <w:szCs w:val="24"/>
        </w:rPr>
        <w:t>固定资产指企业为生产商品、提供劳务、出租或经营管理而持有的，使用寿命超过一个会计年度的有形资产。包括房屋、建筑物、机器、机械、运输工具以及其他与生产经营活动有关的设备、器具、工具等。</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无形资产</w:t>
      </w:r>
      <w:r>
        <w:rPr>
          <w:rFonts w:ascii="Times New Roman" w:hAnsi="Times New Roman"/>
          <w:bCs/>
          <w:szCs w:val="24"/>
        </w:rPr>
        <w:t>指企业拥有或者控制的没有实物形态的可辨认非货币性资产，通常包括专利权、非专利技术、商标权、著作权、特许权、土地使用权等。根据会计“资产负债表”中“无形资产”项目的期末余额填报。</w:t>
      </w:r>
    </w:p>
    <w:p>
      <w:pPr>
        <w:adjustRightInd w:val="0"/>
        <w:snapToGrid w:val="0"/>
        <w:spacing w:line="400" w:lineRule="exact"/>
        <w:ind w:firstLine="420" w:firstLineChars="200"/>
        <w:rPr>
          <w:rFonts w:ascii="Times New Roman" w:hAnsi="Times New Roman"/>
          <w:b/>
          <w:bCs/>
          <w:szCs w:val="24"/>
        </w:rPr>
      </w:pPr>
      <w:r>
        <w:rPr>
          <w:rFonts w:ascii="Times New Roman" w:hAnsi="Times New Roman" w:eastAsia="黑体"/>
          <w:bCs/>
          <w:szCs w:val="21"/>
        </w:rPr>
        <w:t>开发支出</w:t>
      </w:r>
      <w:r>
        <w:rPr>
          <w:rFonts w:hint="eastAsia"/>
          <w:bCs/>
          <w:szCs w:val="24"/>
        </w:rPr>
        <w:t>指企业的研发项目在开发阶段满足资本化条件的支出，即达到预定用途形成无形资产的，计入“开发支出”。根据“研发支出”科目的“资本化支出”明细科目期末借方余额填列。</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固定资产折旧</w:t>
      </w:r>
      <w:r>
        <w:rPr>
          <w:rFonts w:ascii="Times New Roman" w:hAnsi="Times New Roman"/>
          <w:bCs/>
          <w:szCs w:val="24"/>
        </w:rPr>
        <w:t>指企业在固定资产的使用寿命内，按照确定的方法对应计折旧额进行系统分摊。</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累计折旧</w:t>
      </w:r>
      <w:r>
        <w:rPr>
          <w:rFonts w:ascii="Times New Roman" w:hAnsi="Times New Roman"/>
          <w:bCs/>
          <w:szCs w:val="24"/>
        </w:rPr>
        <w:t>指企业在报告期末提取的各年固定资产折旧累计数，</w:t>
      </w:r>
      <w:r>
        <w:rPr>
          <w:rFonts w:ascii="Times New Roman" w:hAnsi="Times New Roman"/>
          <w:bCs/>
          <w:szCs w:val="21"/>
        </w:rPr>
        <w:t>包括房屋、建筑物和机器设备等的折旧费。</w:t>
      </w:r>
      <w:r>
        <w:rPr>
          <w:rFonts w:ascii="Times New Roman" w:hAnsi="Times New Roman"/>
          <w:bCs/>
          <w:szCs w:val="24"/>
        </w:rPr>
        <w:t>根据会计“资产负债表”中“累计折旧”科目的期末贷方余额填报。</w:t>
      </w:r>
      <w:r>
        <w:rPr>
          <w:rFonts w:ascii="Times New Roman" w:hAnsi="Times New Roman"/>
          <w:szCs w:val="24"/>
        </w:rPr>
        <w:t>该指标按会计“资产负债表”中“累计折旧”项的期末数填列。</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本年折旧</w:t>
      </w:r>
      <w:r>
        <w:rPr>
          <w:rFonts w:ascii="Times New Roman" w:hAnsi="Times New Roman"/>
          <w:bCs/>
          <w:szCs w:val="24"/>
        </w:rPr>
        <w:t>指企业在报告期内提取的固定资产折旧合计数。根据会计“累计折旧”科目的本期贷方累计发生额填报或根据会计“财务状况变动表”中“固定资产折旧”项的数值填报。若企业执行2001年《企业会计制度》，根据会计核算中《资产减值准备、投资及固定资产情况表》内“当年计提的固定资产折旧总额”项本年增加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年末负债合计</w:t>
      </w:r>
      <w:r>
        <w:rPr>
          <w:rFonts w:hint="eastAsia"/>
          <w:bCs/>
          <w:szCs w:val="24"/>
        </w:rPr>
        <w:t>指企业过去的交易或者事项形成的，预期会导致经济利益流出企业的现时义务</w:t>
      </w:r>
      <w:r>
        <w:rPr>
          <w:rFonts w:hint="eastAsia"/>
          <w:szCs w:val="24"/>
        </w:rPr>
        <w:t>，是期末总资产减去所有者权益后的余额。</w:t>
      </w:r>
      <w:r>
        <w:rPr>
          <w:rFonts w:hint="eastAsia"/>
          <w:bCs/>
          <w:szCs w:val="24"/>
        </w:rPr>
        <w:t>负债一般按偿还期长短分为流动负债和非流动负债。根据会计“资产负债表”中“负债合计”项目的期末余额数填报。</w:t>
      </w:r>
    </w:p>
    <w:p>
      <w:pPr>
        <w:adjustRightInd w:val="0"/>
        <w:snapToGrid w:val="0"/>
        <w:spacing w:line="400" w:lineRule="exact"/>
        <w:ind w:firstLine="420" w:firstLineChars="200"/>
        <w:rPr>
          <w:rFonts w:asciiTheme="minorEastAsia" w:hAnsiTheme="minorEastAsia" w:eastAsiaTheme="minorEastAsia" w:cstheme="minorEastAsia"/>
          <w:szCs w:val="21"/>
        </w:rPr>
      </w:pPr>
      <w:r>
        <w:rPr>
          <w:rFonts w:ascii="Times New Roman" w:hAnsi="Times New Roman" w:eastAsia="黑体"/>
          <w:bCs/>
          <w:szCs w:val="21"/>
        </w:rPr>
        <w:t>流动负债合计</w:t>
      </w:r>
      <w:r>
        <w:rPr>
          <w:rFonts w:hint="eastAsia"/>
          <w:bCs/>
          <w:szCs w:val="24"/>
        </w:rPr>
        <w:t>负债满足下列条件之一的应归为流动负债：（1）预计在一个正常营业周期中清偿；（2）主要为交易目的而持有；（3）自资产负债表日起一年内到期应予清偿；（</w:t>
      </w:r>
      <w:r>
        <w:rPr>
          <w:bCs/>
          <w:szCs w:val="24"/>
        </w:rPr>
        <w:t>4</w:t>
      </w:r>
      <w:r>
        <w:rPr>
          <w:rFonts w:hint="eastAsia"/>
          <w:bCs/>
          <w:szCs w:val="24"/>
        </w:rPr>
        <w:t>）企业无权自主地将清偿推迟至资产负债表日后一年以上。包括短期借款、应付票据、应付账款、应付职工薪酬、应交税费等项目。根据会计“资产负债表”中“流动负债合计”项目的期末余额数填报。</w:t>
      </w:r>
    </w:p>
    <w:p>
      <w:pPr>
        <w:adjustRightInd w:val="0"/>
        <w:snapToGrid w:val="0"/>
        <w:spacing w:line="400" w:lineRule="exact"/>
        <w:ind w:firstLine="420" w:firstLineChars="200"/>
        <w:rPr>
          <w:bCs/>
          <w:szCs w:val="24"/>
        </w:rPr>
      </w:pPr>
      <w:r>
        <w:rPr>
          <w:rFonts w:hint="eastAsia"/>
          <w:bCs/>
          <w:szCs w:val="24"/>
        </w:rPr>
        <w:t>执行《企业会计准则》或《小企业会计准则》的企业：负债合计=流动负债合计+非流动负债合计；执行其它会计制度的企业，负债包括流动负债和长期负债。</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存量银行贷款额</w:t>
      </w:r>
      <w:r>
        <w:rPr>
          <w:rFonts w:ascii="Times New Roman" w:hAnsi="Times New Roman"/>
          <w:bCs/>
          <w:szCs w:val="24"/>
        </w:rPr>
        <w:t>指到会计期末企业尚未偿还的银行贷款，等于贷款总额扣除已偿还的银行贷款。</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年末所有者权益</w:t>
      </w:r>
      <w:r>
        <w:rPr>
          <w:rFonts w:ascii="Times New Roman" w:hAnsi="Times New Roman"/>
          <w:bCs/>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实收资本</w:t>
      </w:r>
      <w:r>
        <w:rPr>
          <w:rFonts w:ascii="Times New Roman" w:hAnsi="Times New Roman"/>
          <w:bCs/>
          <w:szCs w:val="24"/>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企业上市融资股本</w:t>
      </w:r>
      <w:r>
        <w:rPr>
          <w:rFonts w:ascii="Times New Roman" w:hAnsi="Times New Roman"/>
          <w:bCs/>
          <w:szCs w:val="24"/>
        </w:rPr>
        <w:t>指截至当年存有的股本，不是指融资量，统计前提是上市资产的所有权归属于填报企业。</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企业境外上市融资股本</w:t>
      </w:r>
      <w:r>
        <w:rPr>
          <w:rFonts w:ascii="Times New Roman" w:hAnsi="Times New Roman"/>
          <w:bCs/>
          <w:szCs w:val="24"/>
        </w:rPr>
        <w:t>指截至当年存有的股本，不是指融资量，统计前提是海外上市资产的所有权归属于填报企业。</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对境外直接投资额</w:t>
      </w:r>
      <w:r>
        <w:rPr>
          <w:rFonts w:ascii="Times New Roman" w:hAnsi="Times New Roman"/>
          <w:bCs/>
          <w:szCs w:val="24"/>
        </w:rPr>
        <w:t>指境内投资主体在报告期内直接向其境外企业实现的实际投资额，包括股本投资部分、利润再投资部分以及与公司之间债务交易有关的其他投资部分。</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股本投资</w:t>
      </w:r>
      <w:r>
        <w:rPr>
          <w:rFonts w:ascii="Times New Roman" w:hAnsi="Times New Roman"/>
          <w:bCs/>
          <w:szCs w:val="24"/>
        </w:rPr>
        <w:t>指境内投资主体在其境外分支机构的股本金，或在其境外子公司和联营公司的股份。</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利润再投资</w:t>
      </w:r>
      <w:r>
        <w:rPr>
          <w:rFonts w:ascii="Times New Roman" w:hAnsi="Times New Roman"/>
          <w:bCs/>
          <w:szCs w:val="24"/>
        </w:rPr>
        <w:t>指境外子公司或联营公司未作为红利分配但应归属于境内投资主体的利润部分，以及境外分支机构未汇给境内投资主体的利润部分。</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其他投资</w:t>
      </w:r>
      <w:r>
        <w:rPr>
          <w:rFonts w:ascii="Times New Roman" w:hAnsi="Times New Roman"/>
          <w:bCs/>
          <w:szCs w:val="24"/>
        </w:rPr>
        <w:t>指境内投资主体和境外子公司、分支机构以及联营公司之间的债务交易等，包括境内投资主体向境外子公司提供的贷款和境外子公司向境内投资主体提供的贷款。</w:t>
      </w:r>
    </w:p>
    <w:p>
      <w:pPr>
        <w:adjustRightInd w:val="0"/>
        <w:snapToGrid w:val="0"/>
        <w:spacing w:line="400" w:lineRule="exact"/>
        <w:ind w:firstLine="420"/>
        <w:rPr>
          <w:rFonts w:ascii="Times New Roman" w:hAnsi="Times New Roman"/>
          <w:bCs/>
          <w:szCs w:val="24"/>
        </w:rPr>
      </w:pPr>
      <w:r>
        <w:rPr>
          <w:rFonts w:ascii="Times New Roman" w:hAnsi="Times New Roman" w:eastAsia="黑体"/>
          <w:bCs/>
          <w:szCs w:val="21"/>
        </w:rPr>
        <w:t>本年完成固定资产投资额</w:t>
      </w:r>
      <w:r>
        <w:rPr>
          <w:rFonts w:ascii="Times New Roman" w:hAnsi="Times New Roman"/>
          <w:bCs/>
          <w:szCs w:val="24"/>
        </w:rPr>
        <w:t>指调查单位在报告期全年用于建造房屋构筑物、购买设备工器具、购置土地、生物资产、油气资源开采权等的支出。该指标以调查对象为单位进行填报，依据调查单位的会计资料（具体指在建工程，购置不需安装的设备、工器具，土地使用权，生物资产，采矿权等会计科目的“本年借方累计发生额”或相关会计支付凭证加总）填报。具体填报方法如下：</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财务支出法固定资产投资额=在建工程本年借方累计发生额+购置不需安装的设备、工器具本年借方累计发生额-购置旧设备及工器具本年借方累计发生额+土地使用权本年借方累计发生额+其他资产本年借方累计发生额。</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在建工程：执行企业会计准则制度的调查单位根据财务账户上“在建工程”取值；执行政府会计准则制度的调查单位（包括各行政事业单位、社会团体、民办非企业单位、基金会、居委会、村委会以及其他组织机构），根据基建账簿中的“在建工程”科目取值；没有建立基建账的，可以根据行政账簿下的“专项支出”，事业账簿中的“专款支出”“暂付款”等科目中的固投项目支出计算“在建工程”。</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购置不需安装的设备、工器具：根据财务账簿固定资产明细科目或相关会计分录汇总取值。</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购置旧设备及工器具：根据财务账簿固定资产明细科目或相关会计分录汇总取值。</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土地使用权：根据“无形资产”科目下的“土地使用权”取值。</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其他资产：根据“无形资产”科目下的“采矿权”或“生物资产”科目下的生产性生物资产和公益性生物资产明细科目取值。</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各科目取值加总时要剔除重复部分。</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若报告期内调查单位没有上述填报依据且确有固定资产投资支出，调查单位可以以单位负责人签字确认的固定资产投资支出情况说明作为填报依据。</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能源消费量</w:t>
      </w:r>
      <w:r>
        <w:rPr>
          <w:rFonts w:ascii="Times New Roman" w:hAnsi="Times New Roman"/>
          <w:bCs/>
          <w:szCs w:val="24"/>
        </w:rPr>
        <w:t>是指调查单位在报告期内生产经营活动过程中实际消费的各种能源的数量，分为实物量和标准量两种。能源消费实物量是按照报表给定的、体现物质形态属性的计量单位（如：吨、立方米、度）计算的能源消费量；能源消费标准量是按照能源标准计量单位（如：标准煤）计量的能源消费量。</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规模以上工业企业及重点能耗企业综合能源消费量</w:t>
      </w:r>
      <w:r>
        <w:rPr>
          <w:rFonts w:ascii="Times New Roman" w:hAnsi="Times New Roman"/>
          <w:bCs/>
          <w:szCs w:val="24"/>
        </w:rPr>
        <w:t>是指调查单位在报告期内生产经营活动过程中实际消费的各种能源（扣除能源加工转换和能源回收利用等重复因素）的总和。</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工业企业能源消费量</w:t>
      </w:r>
      <w:r>
        <w:rPr>
          <w:rFonts w:ascii="Times New Roman" w:hAnsi="Times New Roman"/>
          <w:bCs/>
          <w:szCs w:val="24"/>
        </w:rPr>
        <w:t>是指工业企业在工业生产活动中消费的能源，包括工业生产活动中作为燃料、动力、原料、辅助材料使用的能源，生产工艺中使用的能源，用于能源加工转换的能源。具体包括：</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（1）用于本企业产品生产、工业性作业和其他生产性活动的能源；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（2）用于技术更新改造措施、新技术研究和新产品试制以及科学试验等方面的能源；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（3）用于经营维修、建筑及设备大修理、机电设备和交通运输工具等方面的能源；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（4）用于劳动保护的能源；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（5）生产交通运输工具的企业（如造船厂、汽车制造厂），向成品轮船、汽车中添加动力用油，应算作企业的能源消费，但不作为工业生产消费，应作为非工业生产消费和交通运输工具消费；</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（6）其他非生产消费的能源。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不包括：</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（1）由仓库发到车间，但在报告期最后一天没有消费的能源。这部分能源应在办理假退料手续后计入库存量；</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（2）拨到外单位，委托外单位加工用的能源；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（3）调出本单位或借给外单位的能源。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非工业企业能源消费量</w:t>
      </w:r>
      <w:r>
        <w:rPr>
          <w:rFonts w:ascii="Times New Roman" w:hAnsi="Times New Roman"/>
          <w:bCs/>
          <w:szCs w:val="24"/>
        </w:rPr>
        <w:t>指不是工业企业的法人单位所消费的各种能源，具体指建筑业和第三产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计算综合能源消费量时，需要将各种能源品种的消费量换算成按照标准计量单位（如：标准煤）计量的消费量。不同法人单位的计算方法如下：</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（1）工业企业综合能源消费量的填报见国家统计局一套表中《能源购进、消费与库存》（205-1表）。</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（2）非工业企业法人单位的能源消费合计=∑（某能源品种的消费量×某能源品种的折标准煤系数）。</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非工业重点耗能单位的能源消费合计（吨标准煤）=电力消费量（千瓦时）×0.1229/1000+煤炭消费量（吨）×0.7143+焦炭消费量（吨）×0.9714+煤气消费量（立方米）×0.5714/1000+天燃气消费量（立方米）×1.33/1000+液化石油气消费量（吨）×1.7143+汽油消费量（吨）×1.4714+煤油消费量（吨）×1.4714+柴油消费量（吨）×1.4571+燃料油消费量（吨）×1.4286+外购热力消费量（百万千焦）×0.0341。计算时，各品种的计量单位必须与上述公式中的计量单位保持一致。部分能源品种换算关系如下：汽油1升=0.73千克=0.00073吨，轻柴油1升=0.86千克=0.00086吨，重柴油1升=0.92千克=0.00092吨，煤油1升=0.82千克=0.00082吨，燃料油1升=0.91千克=0.00091吨。</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若企业有以上类型之外的能源消费，请与当地统计部门联系确定其计量单位和折标准煤系数。</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规模以上工业企业及重点能耗企业综合能源消费量指标，仅由规上工业企业以及年综合能源消费量1万吨标准煤及以上的重点耗能单位填报。填报时可根据规上工业企业及重点能耗企业填报的国家统计局能源报表抄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创业风险投资机构</w:t>
      </w:r>
      <w:r>
        <w:rPr>
          <w:rFonts w:ascii="Times New Roman" w:hAnsi="Times New Roman"/>
          <w:bCs/>
          <w:szCs w:val="24"/>
        </w:rPr>
        <w:t>也可称为“创业风险投资基金”，为主要从事创业投资业务的投资性机构。创业风险投资机构是指通过向处于创建和重建过程中的未</w:t>
      </w:r>
      <w:r>
        <w:fldChar w:fldCharType="begin"/>
      </w:r>
      <w:r>
        <w:instrText xml:space="preserve"> HYPERLINK "http://baike.baidu.com/view/4598759.htm" </w:instrText>
      </w:r>
      <w:r>
        <w:fldChar w:fldCharType="separate"/>
      </w:r>
      <w:r>
        <w:rPr>
          <w:rFonts w:ascii="Times New Roman" w:hAnsi="Times New Roman"/>
          <w:bCs/>
          <w:szCs w:val="24"/>
        </w:rPr>
        <w:t>上市企业</w:t>
      </w:r>
      <w:r>
        <w:rPr>
          <w:rFonts w:ascii="Times New Roman" w:hAnsi="Times New Roman"/>
          <w:bCs/>
          <w:szCs w:val="24"/>
        </w:rPr>
        <w:fldChar w:fldCharType="end"/>
      </w:r>
      <w:r>
        <w:rPr>
          <w:rFonts w:ascii="Times New Roman" w:hAnsi="Times New Roman"/>
          <w:bCs/>
          <w:szCs w:val="24"/>
        </w:rPr>
        <w:t>进行</w:t>
      </w:r>
      <w:r>
        <w:fldChar w:fldCharType="begin"/>
      </w:r>
      <w:r>
        <w:instrText xml:space="preserve"> HYPERLINK "http://baike.baidu.com/view/813066.htm" </w:instrText>
      </w:r>
      <w:r>
        <w:fldChar w:fldCharType="separate"/>
      </w:r>
      <w:r>
        <w:rPr>
          <w:rFonts w:ascii="Times New Roman" w:hAnsi="Times New Roman"/>
          <w:bCs/>
          <w:szCs w:val="24"/>
        </w:rPr>
        <w:t>股权投资</w:t>
      </w:r>
      <w:r>
        <w:rPr>
          <w:rFonts w:ascii="Times New Roman" w:hAnsi="Times New Roman"/>
          <w:bCs/>
          <w:szCs w:val="24"/>
        </w:rPr>
        <w:fldChar w:fldCharType="end"/>
      </w:r>
      <w:r>
        <w:rPr>
          <w:rFonts w:ascii="Times New Roman" w:hAnsi="Times New Roman"/>
          <w:bCs/>
          <w:szCs w:val="24"/>
        </w:rPr>
        <w:t>，并为其提供管理和经营服务，以期在企业发展成熟或相对成熟后，通过</w:t>
      </w:r>
      <w:r>
        <w:fldChar w:fldCharType="begin"/>
      </w:r>
      <w:r>
        <w:instrText xml:space="preserve"> HYPERLINK "http://baike.baidu.com/view/31950.htm" </w:instrText>
      </w:r>
      <w:r>
        <w:fldChar w:fldCharType="separate"/>
      </w:r>
      <w:r>
        <w:rPr>
          <w:rFonts w:ascii="Times New Roman" w:hAnsi="Times New Roman"/>
          <w:bCs/>
          <w:szCs w:val="24"/>
        </w:rPr>
        <w:t>股权转让</w:t>
      </w:r>
      <w:r>
        <w:rPr>
          <w:rFonts w:ascii="Times New Roman" w:hAnsi="Times New Roman"/>
          <w:bCs/>
          <w:szCs w:val="24"/>
        </w:rPr>
        <w:fldChar w:fldCharType="end"/>
      </w:r>
      <w:r>
        <w:rPr>
          <w:rFonts w:ascii="Times New Roman" w:hAnsi="Times New Roman"/>
          <w:bCs/>
          <w:szCs w:val="24"/>
        </w:rPr>
        <w:t>获取</w:t>
      </w:r>
      <w:r>
        <w:fldChar w:fldCharType="begin"/>
      </w:r>
      <w:r>
        <w:instrText xml:space="preserve"> HYPERLINK "http://baike.baidu.com/view/366366.htm" </w:instrText>
      </w:r>
      <w:r>
        <w:fldChar w:fldCharType="separate"/>
      </w:r>
      <w:r>
        <w:rPr>
          <w:rFonts w:ascii="Times New Roman" w:hAnsi="Times New Roman"/>
          <w:bCs/>
          <w:szCs w:val="24"/>
        </w:rPr>
        <w:t>资本增值收益</w:t>
      </w:r>
      <w:r>
        <w:rPr>
          <w:rFonts w:ascii="Times New Roman" w:hAnsi="Times New Roman"/>
          <w:bCs/>
          <w:szCs w:val="24"/>
        </w:rPr>
        <w:fldChar w:fldCharType="end"/>
      </w:r>
      <w:r>
        <w:rPr>
          <w:rFonts w:ascii="Times New Roman" w:hAnsi="Times New Roman"/>
          <w:bCs/>
          <w:szCs w:val="24"/>
        </w:rPr>
        <w:t>的投资机构。</w:t>
      </w:r>
    </w:p>
    <w:p>
      <w:pPr>
        <w:spacing w:line="400" w:lineRule="exact"/>
        <w:ind w:firstLine="420" w:firstLineChars="200"/>
        <w:rPr>
          <w:rFonts w:ascii="Times New Roman" w:hAnsi="Times New Roman"/>
          <w:bCs/>
          <w:szCs w:val="24"/>
        </w:rPr>
      </w:pPr>
      <w:r>
        <w:rPr>
          <w:rFonts w:ascii="Times New Roman" w:hAnsi="Times New Roman" w:eastAsia="黑体"/>
          <w:bCs/>
          <w:szCs w:val="21"/>
        </w:rPr>
        <w:t>天使投资</w:t>
      </w:r>
      <w:r>
        <w:rPr>
          <w:rFonts w:ascii="Times New Roman" w:hAnsi="Times New Roman"/>
          <w:bCs/>
        </w:rPr>
        <w:t>是指对已经起步但尚未完成基本产品模型、尚未验证商业模式的早期项目进行的投资，一般由个人出资协助具有专门技术或独特概念但缺少自有资金的创业家进行创业，并承担创业中的高风险和享受创业成功后的高收益，或由自由投资者或非正式风险投资机构对原创项目构思或小型初创企业进行一次性前期投资。天使投资是风险投资的一种特殊形式。</w:t>
      </w:r>
    </w:p>
    <w:p>
      <w:pPr>
        <w:adjustRightInd w:val="0"/>
        <w:snapToGrid w:val="0"/>
        <w:spacing w:line="400" w:lineRule="exact"/>
        <w:ind w:firstLine="420" w:firstLineChars="200"/>
        <w:rPr>
          <w:rFonts w:ascii="Times New Roman" w:hAnsi="Times New Roman" w:eastAsia="黑体"/>
          <w:bCs/>
          <w:szCs w:val="21"/>
        </w:rPr>
      </w:pPr>
      <w:r>
        <w:rPr>
          <w:rFonts w:ascii="Times New Roman" w:hAnsi="Times New Roman" w:eastAsia="黑体"/>
          <w:bCs/>
          <w:szCs w:val="21"/>
        </w:rPr>
        <w:t>A轮融资</w:t>
      </w:r>
      <w:r>
        <w:rPr>
          <w:rFonts w:ascii="Times New Roman" w:hAnsi="Times New Roman" w:eastAsiaTheme="minorEastAsia"/>
          <w:bCs/>
          <w:szCs w:val="21"/>
        </w:rPr>
        <w:t>主要</w:t>
      </w:r>
      <w:r>
        <w:rPr>
          <w:rFonts w:ascii="Times New Roman" w:hAnsi="Times New Roman"/>
          <w:bCs/>
          <w:szCs w:val="21"/>
        </w:rPr>
        <w:t>是指对已具备基本产品模型的早中期项目进行的投资，一般由风险投资机构出资，在完善产品模型的基础上，满足商业模式验证的需求。</w:t>
      </w:r>
    </w:p>
    <w:p>
      <w:pPr>
        <w:spacing w:line="400" w:lineRule="exact"/>
        <w:ind w:firstLine="420" w:firstLineChars="200"/>
        <w:rPr>
          <w:rFonts w:ascii="Times New Roman" w:hAnsi="Times New Roman"/>
          <w:bCs/>
        </w:rPr>
      </w:pPr>
      <w:r>
        <w:rPr>
          <w:rFonts w:ascii="Times New Roman" w:hAnsi="Times New Roman" w:eastAsia="黑体"/>
          <w:bCs/>
          <w:szCs w:val="21"/>
        </w:rPr>
        <w:t>B轮融资</w:t>
      </w:r>
      <w:r>
        <w:rPr>
          <w:rFonts w:ascii="Times New Roman" w:hAnsi="Times New Roman"/>
          <w:bCs/>
        </w:rPr>
        <w:t>主要是指对商业模式已被充分验证，业务快速扩张的中期项目进行的投资，一般由风险投资机构或私募基金机构出资，以期迅速完成业务扩张。</w:t>
      </w:r>
    </w:p>
    <w:p>
      <w:pPr>
        <w:adjustRightInd w:val="0"/>
        <w:snapToGrid w:val="0"/>
        <w:spacing w:line="400" w:lineRule="exact"/>
        <w:ind w:firstLine="420" w:firstLineChars="200"/>
        <w:rPr>
          <w:rFonts w:ascii="Times New Roman" w:hAnsi="Times New Roman"/>
          <w:bCs/>
        </w:rPr>
      </w:pPr>
      <w:r>
        <w:rPr>
          <w:rFonts w:ascii="Times New Roman" w:hAnsi="Times New Roman" w:eastAsia="黑体"/>
          <w:bCs/>
          <w:szCs w:val="21"/>
        </w:rPr>
        <w:t>C轮融资</w:t>
      </w:r>
      <w:r>
        <w:rPr>
          <w:rFonts w:ascii="Times New Roman" w:hAnsi="Times New Roman"/>
          <w:bCs/>
        </w:rPr>
        <w:t>主要是指对已形成规模化盈利能力，在行业内有主导或领导地位的中后期项目进行的投资，一般由私募基金机构出资，补全商业闭环，开始为上市做准备。</w:t>
      </w:r>
    </w:p>
    <w:p>
      <w:pPr>
        <w:pStyle w:val="2"/>
        <w:spacing w:after="0" w:line="400" w:lineRule="exact"/>
        <w:ind w:firstLine="420" w:firstLineChars="200"/>
        <w:rPr>
          <w:rFonts w:ascii="Times New Roman" w:hAnsi="Times New Roman"/>
        </w:rPr>
      </w:pPr>
      <w:r>
        <w:rPr>
          <w:rFonts w:ascii="Times New Roman" w:hAnsi="Times New Roman" w:eastAsia="黑体"/>
        </w:rPr>
        <w:t>当年获得创业风险投资机构的风险投资额</w:t>
      </w:r>
      <w:r>
        <w:rPr>
          <w:rFonts w:ascii="Times New Roman" w:hAnsi="Times New Roman"/>
        </w:rPr>
        <w:t>填报报告期当年企业获得创业风险投资机构的投资额。</w:t>
      </w:r>
    </w:p>
    <w:p>
      <w:pPr>
        <w:pStyle w:val="5"/>
        <w:rPr>
          <w:rFonts w:ascii="Times New Roman" w:hAnsi="Times New Roman"/>
          <w:bCs w:val="0"/>
          <w:sz w:val="28"/>
          <w:szCs w:val="28"/>
        </w:rPr>
      </w:pPr>
      <w:r>
        <w:rPr>
          <w:rFonts w:ascii="Times New Roman" w:hAnsi="Times New Roman"/>
          <w:b w:val="0"/>
          <w:sz w:val="28"/>
          <w:szCs w:val="28"/>
        </w:rPr>
        <w:br w:type="page"/>
      </w:r>
      <w:bookmarkEnd w:id="9"/>
      <w:bookmarkStart w:id="13" w:name="_Toc26548369"/>
      <w:bookmarkStart w:id="14" w:name="_Toc24975185"/>
      <w:bookmarkStart w:id="15" w:name="_Toc121734442"/>
      <w:bookmarkStart w:id="16" w:name="_Toc19637"/>
      <w:bookmarkStart w:id="17" w:name="_Toc532551489"/>
      <w:bookmarkStart w:id="18" w:name="_Toc530752897"/>
      <w:bookmarkStart w:id="19" w:name="_Toc524639637"/>
      <w:bookmarkStart w:id="20" w:name="_Toc9946"/>
      <w:r>
        <w:rPr>
          <w:rFonts w:ascii="Times New Roman" w:hAnsi="Times New Roman"/>
          <w:bCs w:val="0"/>
          <w:sz w:val="28"/>
          <w:szCs w:val="28"/>
        </w:rPr>
        <w:t>人员概况</w:t>
      </w:r>
      <w:bookmarkEnd w:id="13"/>
      <w:bookmarkEnd w:id="14"/>
      <w:bookmarkEnd w:id="15"/>
    </w:p>
    <w:tbl>
      <w:tblPr>
        <w:tblStyle w:val="21"/>
        <w:tblW w:w="9475" w:type="dxa"/>
        <w:jc w:val="center"/>
        <w:tblLayout w:type="fixed"/>
        <w:tblCellMar>
          <w:top w:w="0" w:type="dxa"/>
          <w:left w:w="108" w:type="dxa"/>
          <w:bottom w:w="0" w:type="dxa"/>
          <w:right w:w="108" w:type="dxa"/>
        </w:tblCellMar>
      </w:tblPr>
      <w:tblGrid>
        <w:gridCol w:w="3329"/>
        <w:gridCol w:w="3165"/>
        <w:gridCol w:w="1035"/>
        <w:gridCol w:w="1946"/>
      </w:tblGrid>
      <w:tr>
        <w:tblPrEx>
          <w:tblCellMar>
            <w:top w:w="0" w:type="dxa"/>
            <w:left w:w="108" w:type="dxa"/>
            <w:bottom w:w="0" w:type="dxa"/>
            <w:right w:w="108" w:type="dxa"/>
          </w:tblCellMar>
        </w:tblPrEx>
        <w:trPr>
          <w:trHeight w:val="283" w:hRule="atLeast"/>
          <w:jc w:val="center"/>
        </w:trPr>
        <w:tc>
          <w:tcPr>
            <w:tcW w:w="6494" w:type="dxa"/>
            <w:gridSpan w:val="2"/>
            <w:vAlign w:val="center"/>
          </w:tcPr>
          <w:p>
            <w:pPr>
              <w:snapToGrid w:val="0"/>
              <w:spacing w:line="240" w:lineRule="exact"/>
              <w:rPr>
                <w:rFonts w:ascii="Times New Roman" w:hAnsi="Times New Roman"/>
                <w:bCs/>
                <w:sz w:val="18"/>
                <w:szCs w:val="24"/>
              </w:rPr>
            </w:pPr>
          </w:p>
        </w:tc>
        <w:tc>
          <w:tcPr>
            <w:tcW w:w="1035"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表号：</w:t>
            </w:r>
          </w:p>
        </w:tc>
        <w:tc>
          <w:tcPr>
            <w:tcW w:w="1946" w:type="dxa"/>
            <w:vAlign w:val="center"/>
          </w:tcPr>
          <w:p>
            <w:pPr>
              <w:spacing w:line="240" w:lineRule="exact"/>
              <w:jc w:val="right"/>
              <w:rPr>
                <w:rFonts w:ascii="Times New Roman" w:hAnsi="Times New Roman"/>
                <w:bCs/>
                <w:sz w:val="18"/>
                <w:szCs w:val="24"/>
              </w:rPr>
            </w:pPr>
            <w:r>
              <w:rPr>
                <w:rFonts w:ascii="Times New Roman" w:hAnsi="Times New Roman"/>
                <w:bCs/>
                <w:sz w:val="18"/>
                <w:szCs w:val="18"/>
              </w:rPr>
              <w:t>ＧＱ－００３</w:t>
            </w:r>
            <w:r>
              <w:rPr>
                <w:rFonts w:ascii="Times New Roman" w:hAnsi="Times New Roman"/>
                <w:bCs/>
                <w:sz w:val="18"/>
              </w:rPr>
              <w:t>表</w:t>
            </w:r>
          </w:p>
        </w:tc>
      </w:tr>
      <w:tr>
        <w:tblPrEx>
          <w:tblCellMar>
            <w:top w:w="0" w:type="dxa"/>
            <w:left w:w="108" w:type="dxa"/>
            <w:bottom w:w="0" w:type="dxa"/>
            <w:right w:w="108" w:type="dxa"/>
          </w:tblCellMar>
        </w:tblPrEx>
        <w:trPr>
          <w:trHeight w:val="283" w:hRule="atLeast"/>
          <w:jc w:val="center"/>
        </w:trPr>
        <w:tc>
          <w:tcPr>
            <w:tcW w:w="6494" w:type="dxa"/>
            <w:gridSpan w:val="2"/>
            <w:vAlign w:val="center"/>
          </w:tcPr>
          <w:p>
            <w:pPr>
              <w:snapToGrid w:val="0"/>
              <w:spacing w:line="240" w:lineRule="exact"/>
              <w:rPr>
                <w:rFonts w:ascii="Times New Roman" w:hAnsi="Times New Roman"/>
                <w:bCs/>
                <w:sz w:val="18"/>
                <w:szCs w:val="24"/>
              </w:rPr>
            </w:pPr>
          </w:p>
        </w:tc>
        <w:tc>
          <w:tcPr>
            <w:tcW w:w="1035"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制定机关：</w:t>
            </w:r>
          </w:p>
        </w:tc>
        <w:tc>
          <w:tcPr>
            <w:tcW w:w="1946" w:type="dxa"/>
            <w:vAlign w:val="center"/>
          </w:tcPr>
          <w:p>
            <w:pPr>
              <w:spacing w:line="240" w:lineRule="exact"/>
              <w:jc w:val="right"/>
              <w:rPr>
                <w:rFonts w:ascii="Times New Roman" w:hAnsi="Times New Roman"/>
                <w:bCs/>
                <w:sz w:val="18"/>
                <w:szCs w:val="24"/>
              </w:rPr>
            </w:pPr>
            <w:r>
              <w:rPr>
                <w:rFonts w:ascii="Times New Roman" w:hAnsi="Times New Roman"/>
                <w:bCs/>
                <w:sz w:val="18"/>
              </w:rPr>
              <w:t>科学技术部</w:t>
            </w:r>
          </w:p>
        </w:tc>
      </w:tr>
      <w:tr>
        <w:tblPrEx>
          <w:tblCellMar>
            <w:top w:w="0" w:type="dxa"/>
            <w:left w:w="108" w:type="dxa"/>
            <w:bottom w:w="0" w:type="dxa"/>
            <w:right w:w="108" w:type="dxa"/>
          </w:tblCellMar>
        </w:tblPrEx>
        <w:trPr>
          <w:trHeight w:val="283" w:hRule="atLeast"/>
          <w:jc w:val="center"/>
        </w:trPr>
        <w:tc>
          <w:tcPr>
            <w:tcW w:w="6494" w:type="dxa"/>
            <w:gridSpan w:val="2"/>
            <w:vAlign w:val="center"/>
          </w:tcPr>
          <w:p>
            <w:pPr>
              <w:snapToGrid w:val="0"/>
              <w:spacing w:line="240" w:lineRule="exact"/>
              <w:rPr>
                <w:rFonts w:ascii="宋体" w:hAnsi="宋体"/>
                <w:bCs/>
                <w:sz w:val="18"/>
                <w:szCs w:val="24"/>
              </w:rPr>
            </w:pPr>
            <w:r>
              <w:rPr>
                <w:rFonts w:ascii="宋体" w:hAnsi="宋体"/>
                <w:bCs/>
                <w:sz w:val="18"/>
                <w:szCs w:val="24"/>
              </w:rPr>
              <w:t>统一社会信用代码</w:t>
            </w:r>
            <w:r>
              <w:rPr>
                <w:rFonts w:ascii="宋体" w:hAnsi="宋体"/>
                <w:bCs/>
                <w:sz w:val="18"/>
                <w:szCs w:val="18"/>
              </w:rPr>
              <w:t>□□□□□□□□□□□□□□□□□□</w:t>
            </w:r>
          </w:p>
        </w:tc>
        <w:tc>
          <w:tcPr>
            <w:tcW w:w="1035"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批准机关：</w:t>
            </w:r>
          </w:p>
        </w:tc>
        <w:tc>
          <w:tcPr>
            <w:tcW w:w="1946" w:type="dxa"/>
            <w:vAlign w:val="center"/>
          </w:tcPr>
          <w:p>
            <w:pPr>
              <w:spacing w:line="240" w:lineRule="exact"/>
              <w:jc w:val="right"/>
              <w:rPr>
                <w:rFonts w:ascii="Times New Roman" w:hAnsi="Times New Roman"/>
                <w:bCs/>
                <w:sz w:val="18"/>
                <w:szCs w:val="24"/>
              </w:rPr>
            </w:pPr>
            <w:r>
              <w:rPr>
                <w:rFonts w:ascii="Times New Roman" w:hAnsi="Times New Roman"/>
                <w:bCs/>
                <w:sz w:val="18"/>
              </w:rPr>
              <w:t>国家统计局</w:t>
            </w:r>
          </w:p>
        </w:tc>
      </w:tr>
      <w:tr>
        <w:tblPrEx>
          <w:tblCellMar>
            <w:top w:w="0" w:type="dxa"/>
            <w:left w:w="108" w:type="dxa"/>
            <w:bottom w:w="0" w:type="dxa"/>
            <w:right w:w="108" w:type="dxa"/>
          </w:tblCellMar>
        </w:tblPrEx>
        <w:trPr>
          <w:trHeight w:val="283" w:hRule="atLeast"/>
          <w:jc w:val="center"/>
        </w:trPr>
        <w:tc>
          <w:tcPr>
            <w:tcW w:w="6494" w:type="dxa"/>
            <w:gridSpan w:val="2"/>
            <w:vAlign w:val="center"/>
          </w:tcPr>
          <w:p>
            <w:pPr>
              <w:snapToGrid w:val="0"/>
              <w:spacing w:line="240" w:lineRule="exact"/>
              <w:rPr>
                <w:rFonts w:ascii="宋体" w:hAnsi="宋体"/>
                <w:bCs/>
                <w:sz w:val="18"/>
                <w:szCs w:val="24"/>
              </w:rPr>
            </w:pPr>
            <w:r>
              <w:rPr>
                <w:rFonts w:ascii="宋体" w:hAnsi="宋体"/>
                <w:bCs/>
                <w:sz w:val="18"/>
                <w:szCs w:val="18"/>
              </w:rPr>
              <w:t>尚未领取统一社会信用代码的填写原组织机构代码□□□□□□□□－□</w:t>
            </w:r>
          </w:p>
        </w:tc>
        <w:tc>
          <w:tcPr>
            <w:tcW w:w="1035" w:type="dxa"/>
            <w:vAlign w:val="center"/>
          </w:tcPr>
          <w:p>
            <w:pPr>
              <w:pStyle w:val="58"/>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1946" w:type="dxa"/>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CellMar>
            <w:top w:w="0" w:type="dxa"/>
            <w:left w:w="108" w:type="dxa"/>
            <w:bottom w:w="0" w:type="dxa"/>
            <w:right w:w="108" w:type="dxa"/>
          </w:tblCellMar>
        </w:tblPrEx>
        <w:trPr>
          <w:trHeight w:val="283" w:hRule="atLeast"/>
          <w:jc w:val="center"/>
        </w:trPr>
        <w:tc>
          <w:tcPr>
            <w:tcW w:w="3329" w:type="dxa"/>
            <w:vAlign w:val="center"/>
          </w:tcPr>
          <w:p>
            <w:pPr>
              <w:snapToGrid w:val="0"/>
              <w:spacing w:line="240" w:lineRule="exact"/>
              <w:rPr>
                <w:rFonts w:ascii="Times New Roman" w:hAnsi="Times New Roman"/>
                <w:bCs/>
                <w:sz w:val="18"/>
                <w:szCs w:val="18"/>
              </w:rPr>
            </w:pPr>
            <w:r>
              <w:rPr>
                <w:rFonts w:ascii="Times New Roman" w:hAnsi="Times New Roman"/>
                <w:bCs/>
                <w:sz w:val="18"/>
                <w:szCs w:val="18"/>
              </w:rPr>
              <w:t>企业（单位）详细名称：</w:t>
            </w:r>
          </w:p>
        </w:tc>
        <w:tc>
          <w:tcPr>
            <w:tcW w:w="3165" w:type="dxa"/>
            <w:vAlign w:val="center"/>
          </w:tcPr>
          <w:p>
            <w:pPr>
              <w:snapToGrid w:val="0"/>
              <w:spacing w:line="240" w:lineRule="exact"/>
              <w:jc w:val="center"/>
              <w:rPr>
                <w:rFonts w:ascii="Times New Roman" w:hAnsi="Times New Roman"/>
                <w:bCs/>
                <w:sz w:val="18"/>
                <w:szCs w:val="18"/>
              </w:rPr>
            </w:pPr>
            <w:r>
              <w:rPr>
                <w:rFonts w:ascii="Times New Roman" w:hAnsi="Times New Roman"/>
                <w:bCs/>
                <w:sz w:val="18"/>
                <w:szCs w:val="18"/>
              </w:rPr>
              <w:t>２０</w:t>
            </w:r>
            <w:r>
              <w:rPr>
                <w:rFonts w:hint="eastAsia" w:ascii="Times New Roman" w:hAnsi="Times New Roman"/>
                <w:bCs/>
                <w:sz w:val="18"/>
                <w:szCs w:val="18"/>
                <w:u w:val="single"/>
              </w:rPr>
              <w:t xml:space="preserve"> </w:t>
            </w:r>
            <w:r>
              <w:rPr>
                <w:rFonts w:ascii="Times New Roman" w:hAnsi="Times New Roman"/>
                <w:bCs/>
                <w:sz w:val="18"/>
                <w:szCs w:val="18"/>
                <w:u w:val="single"/>
              </w:rPr>
              <w:t xml:space="preserve">   </w:t>
            </w:r>
            <w:r>
              <w:rPr>
                <w:rFonts w:ascii="Times New Roman" w:hAnsi="Times New Roman"/>
                <w:bCs/>
                <w:sz w:val="18"/>
                <w:szCs w:val="18"/>
              </w:rPr>
              <w:t>年</w:t>
            </w:r>
          </w:p>
        </w:tc>
        <w:tc>
          <w:tcPr>
            <w:tcW w:w="1035" w:type="dxa"/>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1946" w:type="dxa"/>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bl>
    <w:p>
      <w:pPr>
        <w:rPr>
          <w:rFonts w:ascii="Times New Roman" w:hAnsi="Times New Roman"/>
          <w:bCs/>
          <w:vanish/>
          <w:szCs w:val="24"/>
        </w:rPr>
      </w:pPr>
    </w:p>
    <w:tbl>
      <w:tblPr>
        <w:tblStyle w:val="21"/>
        <w:tblpPr w:leftFromText="180" w:rightFromText="180" w:vertAnchor="text" w:horzAnchor="margin" w:tblpXSpec="center" w:tblpY="21"/>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8"/>
        <w:gridCol w:w="1418"/>
        <w:gridCol w:w="127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8" w:space="0"/>
              <w:left w:val="nil"/>
              <w:bottom w:val="single" w:color="auto" w:sz="2" w:space="0"/>
              <w:right w:val="single" w:color="auto" w:sz="4" w:space="0"/>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指标名称</w:t>
            </w:r>
          </w:p>
        </w:tc>
        <w:tc>
          <w:tcPr>
            <w:tcW w:w="1418" w:type="dxa"/>
            <w:tcBorders>
              <w:top w:val="single" w:color="auto" w:sz="8" w:space="0"/>
              <w:left w:val="single" w:color="auto" w:sz="4" w:space="0"/>
              <w:bottom w:val="single" w:color="auto" w:sz="2" w:space="0"/>
              <w:right w:val="nil"/>
            </w:tcBorders>
            <w:vAlign w:val="center"/>
          </w:tcPr>
          <w:p>
            <w:pPr>
              <w:adjustRightInd w:val="0"/>
              <w:snapToGrid w:val="0"/>
              <w:spacing w:line="280" w:lineRule="exact"/>
              <w:jc w:val="center"/>
              <w:rPr>
                <w:rFonts w:ascii="Times New Roman" w:hAnsi="Times New Roman"/>
                <w:bCs/>
                <w:szCs w:val="24"/>
              </w:rPr>
            </w:pPr>
            <w:r>
              <w:rPr>
                <w:rFonts w:ascii="Times New Roman" w:hAnsi="Times New Roman"/>
                <w:bCs/>
                <w:sz w:val="18"/>
                <w:szCs w:val="24"/>
              </w:rPr>
              <w:t>计量单位</w:t>
            </w:r>
          </w:p>
        </w:tc>
        <w:tc>
          <w:tcPr>
            <w:tcW w:w="1275" w:type="dxa"/>
            <w:tcBorders>
              <w:top w:val="single" w:color="auto" w:sz="8" w:space="0"/>
              <w:left w:val="single" w:color="auto" w:sz="4" w:space="0"/>
              <w:bottom w:val="single" w:color="auto" w:sz="2" w:space="0"/>
              <w:right w:val="nil"/>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代码</w:t>
            </w:r>
          </w:p>
        </w:tc>
        <w:tc>
          <w:tcPr>
            <w:tcW w:w="1509" w:type="dxa"/>
            <w:tcBorders>
              <w:top w:val="single" w:color="auto" w:sz="8" w:space="0"/>
              <w:left w:val="single" w:color="auto" w:sz="4" w:space="0"/>
              <w:bottom w:val="single" w:color="auto" w:sz="2" w:space="0"/>
              <w:right w:val="nil"/>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2" w:space="0"/>
              <w:left w:val="nil"/>
              <w:bottom w:val="single" w:color="auto" w:sz="4" w:space="0"/>
              <w:right w:val="single" w:color="auto" w:sz="4" w:space="0"/>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甲</w:t>
            </w:r>
          </w:p>
        </w:tc>
        <w:tc>
          <w:tcPr>
            <w:tcW w:w="1418" w:type="dxa"/>
            <w:tcBorders>
              <w:top w:val="single" w:color="auto" w:sz="2"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r>
              <w:rPr>
                <w:rFonts w:ascii="Times New Roman" w:hAnsi="Times New Roman"/>
                <w:bCs/>
                <w:sz w:val="18"/>
                <w:szCs w:val="24"/>
              </w:rPr>
              <w:t>乙</w:t>
            </w:r>
          </w:p>
        </w:tc>
        <w:tc>
          <w:tcPr>
            <w:tcW w:w="1275" w:type="dxa"/>
            <w:tcBorders>
              <w:top w:val="single" w:color="auto" w:sz="2"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丙</w:t>
            </w:r>
          </w:p>
        </w:tc>
        <w:tc>
          <w:tcPr>
            <w:tcW w:w="1509" w:type="dxa"/>
            <w:tcBorders>
              <w:top w:val="single" w:color="auto" w:sz="2"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left w:val="nil"/>
              <w:bottom w:val="single" w:color="auto" w:sz="4" w:space="0"/>
              <w:right w:val="single" w:color="auto" w:sz="4" w:space="0"/>
            </w:tcBorders>
            <w:vAlign w:val="center"/>
          </w:tcPr>
          <w:p>
            <w:pPr>
              <w:adjustRightInd w:val="0"/>
              <w:snapToGrid w:val="0"/>
              <w:spacing w:line="280" w:lineRule="exact"/>
              <w:rPr>
                <w:rFonts w:ascii="Times New Roman" w:hAnsi="Times New Roman"/>
                <w:b/>
                <w:sz w:val="18"/>
                <w:szCs w:val="24"/>
              </w:rPr>
            </w:pPr>
            <w:r>
              <w:rPr>
                <w:rFonts w:ascii="Times New Roman" w:hAnsi="Times New Roman"/>
                <w:b/>
                <w:sz w:val="18"/>
                <w:szCs w:val="24"/>
              </w:rPr>
              <w:t>一、从业人员数</w:t>
            </w:r>
          </w:p>
        </w:tc>
        <w:tc>
          <w:tcPr>
            <w:tcW w:w="1418" w:type="dxa"/>
            <w:tcBorders>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Cs w:val="24"/>
              </w:rPr>
            </w:pPr>
            <w:r>
              <w:rPr>
                <w:rFonts w:ascii="Times New Roman" w:hAnsi="Times New Roman"/>
                <w:bCs/>
                <w:kern w:val="0"/>
                <w:sz w:val="18"/>
                <w:szCs w:val="18"/>
              </w:rPr>
              <w:t>—</w:t>
            </w:r>
          </w:p>
        </w:tc>
        <w:tc>
          <w:tcPr>
            <w:tcW w:w="1275" w:type="dxa"/>
            <w:tcBorders>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Cs w:val="24"/>
              </w:rPr>
            </w:pPr>
            <w:r>
              <w:rPr>
                <w:rFonts w:ascii="Times New Roman" w:hAnsi="Times New Roman"/>
                <w:bCs/>
                <w:kern w:val="0"/>
                <w:sz w:val="18"/>
                <w:szCs w:val="18"/>
              </w:rPr>
              <w:t>—</w:t>
            </w:r>
          </w:p>
        </w:tc>
        <w:tc>
          <w:tcPr>
            <w:tcW w:w="1509" w:type="dxa"/>
            <w:tcBorders>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cstheme="minorHAnsi"/>
                <w:bCs/>
                <w:sz w:val="18"/>
                <w:szCs w:val="24"/>
              </w:rPr>
            </w:pPr>
            <w:r>
              <w:rPr>
                <w:rFonts w:cstheme="minorHAnsi"/>
                <w:bCs/>
                <w:sz w:val="18"/>
                <w:szCs w:val="24"/>
              </w:rPr>
              <w:t>从业人员期末人数</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cstheme="minorHAnsi"/>
                <w:bCs/>
                <w:sz w:val="18"/>
                <w:szCs w:val="24"/>
              </w:rPr>
            </w:pPr>
            <w:r>
              <w:rPr>
                <w:rFonts w:cstheme="minorHAnsi"/>
                <w:bCs/>
                <w:sz w:val="18"/>
                <w:szCs w:val="24"/>
              </w:rPr>
              <w:t>QD01</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60" w:firstLineChars="200"/>
              <w:rPr>
                <w:rFonts w:cstheme="minorHAnsi"/>
                <w:bCs/>
                <w:sz w:val="18"/>
                <w:szCs w:val="24"/>
              </w:rPr>
            </w:pPr>
            <w:r>
              <w:rPr>
                <w:rFonts w:cstheme="minorHAnsi"/>
                <w:bCs/>
                <w:sz w:val="18"/>
                <w:szCs w:val="24"/>
              </w:rPr>
              <w:t>其中：留学归国人员（03≤01）</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QD03</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44" w:firstLineChars="200"/>
              <w:rPr>
                <w:rFonts w:cstheme="minorHAnsi"/>
                <w:bCs/>
                <w:spacing w:val="-4"/>
                <w:sz w:val="18"/>
                <w:szCs w:val="24"/>
              </w:rPr>
            </w:pPr>
            <w:r>
              <w:rPr>
                <w:rFonts w:cstheme="minorHAnsi"/>
                <w:bCs/>
                <w:spacing w:val="-4"/>
                <w:sz w:val="18"/>
                <w:szCs w:val="24"/>
              </w:rPr>
              <w:t>其中：外籍常住人员（25</w:t>
            </w:r>
            <w:r>
              <w:rPr>
                <w:rFonts w:cstheme="minorHAnsi"/>
                <w:bCs/>
                <w:sz w:val="18"/>
                <w:szCs w:val="24"/>
              </w:rPr>
              <w:t>≤01</w:t>
            </w:r>
            <w:r>
              <w:rPr>
                <w:rFonts w:cstheme="minorHAnsi"/>
                <w:bCs/>
                <w:spacing w:val="-4"/>
                <w:sz w:val="18"/>
                <w:szCs w:val="24"/>
              </w:rPr>
              <w:t>）</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QD25</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44" w:firstLineChars="200"/>
              <w:rPr>
                <w:rFonts w:cstheme="minorHAnsi"/>
                <w:bCs/>
                <w:spacing w:val="-4"/>
                <w:sz w:val="18"/>
                <w:szCs w:val="24"/>
              </w:rPr>
            </w:pPr>
            <w:r>
              <w:rPr>
                <w:rFonts w:cstheme="minorHAnsi"/>
                <w:bCs/>
                <w:spacing w:val="-4"/>
                <w:sz w:val="18"/>
                <w:szCs w:val="24"/>
              </w:rPr>
              <w:t>其中：引进外籍专家（21</w:t>
            </w:r>
            <w:r>
              <w:rPr>
                <w:rFonts w:cstheme="minorHAnsi"/>
                <w:bCs/>
                <w:sz w:val="18"/>
                <w:szCs w:val="24"/>
              </w:rPr>
              <w:t>≤01</w:t>
            </w:r>
            <w:r>
              <w:rPr>
                <w:rFonts w:cstheme="minorHAnsi"/>
                <w:bCs/>
                <w:spacing w:val="-4"/>
                <w:sz w:val="18"/>
                <w:szCs w:val="24"/>
              </w:rPr>
              <w:t>）</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QD21</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44" w:firstLineChars="200"/>
              <w:rPr>
                <w:rFonts w:cstheme="minorHAnsi"/>
                <w:bCs/>
                <w:spacing w:val="-4"/>
                <w:sz w:val="18"/>
                <w:szCs w:val="24"/>
              </w:rPr>
            </w:pPr>
            <w:r>
              <w:rPr>
                <w:rFonts w:cstheme="minorHAnsi"/>
                <w:bCs/>
                <w:spacing w:val="-4"/>
                <w:sz w:val="18"/>
                <w:szCs w:val="24"/>
              </w:rPr>
              <w:t>其中：当年新增从业人员（26</w:t>
            </w:r>
            <w:r>
              <w:rPr>
                <w:rFonts w:cstheme="minorHAnsi"/>
                <w:bCs/>
                <w:sz w:val="18"/>
                <w:szCs w:val="24"/>
              </w:rPr>
              <w:t>≤01</w:t>
            </w:r>
            <w:r>
              <w:rPr>
                <w:rFonts w:cstheme="minorHAnsi"/>
                <w:bCs/>
                <w:spacing w:val="-4"/>
                <w:sz w:val="18"/>
                <w:szCs w:val="24"/>
              </w:rPr>
              <w:t>）</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QD26</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860" w:firstLineChars="500"/>
              <w:rPr>
                <w:rFonts w:cstheme="minorHAnsi"/>
                <w:bCs/>
                <w:spacing w:val="-4"/>
                <w:sz w:val="18"/>
                <w:szCs w:val="24"/>
              </w:rPr>
            </w:pPr>
            <w:r>
              <w:rPr>
                <w:rFonts w:cstheme="minorHAnsi"/>
                <w:bCs/>
                <w:spacing w:val="-4"/>
                <w:sz w:val="18"/>
                <w:szCs w:val="24"/>
              </w:rPr>
              <w:t>其中：吸纳高校应届毕业生（14</w:t>
            </w:r>
            <w:r>
              <w:rPr>
                <w:rFonts w:cstheme="minorHAnsi"/>
                <w:bCs/>
                <w:sz w:val="18"/>
                <w:szCs w:val="24"/>
              </w:rPr>
              <w:t>≤26</w:t>
            </w:r>
            <w:r>
              <w:rPr>
                <w:rFonts w:cstheme="minorHAnsi"/>
                <w:bCs/>
                <w:spacing w:val="-4"/>
                <w:sz w:val="18"/>
                <w:szCs w:val="24"/>
              </w:rPr>
              <w:t>）</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QD14</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left="420" w:leftChars="200" w:firstLine="946" w:firstLineChars="550"/>
              <w:rPr>
                <w:rFonts w:cstheme="minorHAnsi"/>
                <w:bCs/>
                <w:spacing w:val="-4"/>
                <w:sz w:val="18"/>
                <w:szCs w:val="24"/>
              </w:rPr>
            </w:pPr>
            <w:r>
              <w:rPr>
                <w:rFonts w:cstheme="minorHAnsi"/>
                <w:bCs/>
                <w:spacing w:val="-4"/>
                <w:sz w:val="18"/>
                <w:szCs w:val="24"/>
              </w:rPr>
              <w:t>其中：从事科研或科研辅助工作的应届毕业生</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QD14_0</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sz w:val="18"/>
                <w:szCs w:val="24"/>
              </w:rPr>
              <w:t>从业人员年平均人数</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QD05</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
                <w:sz w:val="18"/>
                <w:szCs w:val="24"/>
              </w:rPr>
            </w:pPr>
            <w:r>
              <w:rPr>
                <w:rFonts w:cstheme="minorHAnsi"/>
                <w:b/>
                <w:sz w:val="18"/>
                <w:szCs w:val="24"/>
              </w:rPr>
              <w:t>二、从业人员构成</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kern w:val="0"/>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cstheme="minorHAnsi"/>
                <w:bCs/>
                <w:szCs w:val="24"/>
              </w:rPr>
            </w:pPr>
            <w:r>
              <w:rPr>
                <w:rFonts w:cstheme="minorHAnsi"/>
                <w:bCs/>
                <w:kern w:val="0"/>
                <w:sz w:val="18"/>
                <w:szCs w:val="18"/>
              </w:rPr>
              <w:t>—</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cstheme="minorHAnsi"/>
                <w:b/>
                <w:kern w:val="0"/>
                <w:sz w:val="18"/>
                <w:szCs w:val="18"/>
              </w:rPr>
            </w:pPr>
            <w:r>
              <w:rPr>
                <w:rFonts w:cstheme="minorHAnsi"/>
                <w:b/>
                <w:sz w:val="18"/>
                <w:szCs w:val="24"/>
              </w:rPr>
              <w:t>（一）按学历、学位及技能分（18+08+09≤01）</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 w:val="18"/>
                <w:szCs w:val="24"/>
              </w:rPr>
            </w:pPr>
            <w:r>
              <w:rPr>
                <w:rFonts w:cstheme="minorHAnsi"/>
                <w:bCs/>
                <w:kern w:val="0"/>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cstheme="minorHAnsi"/>
                <w:bCs/>
                <w:sz w:val="18"/>
                <w:szCs w:val="24"/>
              </w:rPr>
            </w:pPr>
            <w:r>
              <w:rPr>
                <w:rFonts w:cstheme="minorHAnsi"/>
                <w:bCs/>
                <w:kern w:val="0"/>
                <w:sz w:val="18"/>
                <w:szCs w:val="18"/>
              </w:rPr>
              <w:t>—</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r>
              <w:rPr>
                <w:rFonts w:ascii="Times New Roman" w:hAnsi="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kern w:val="0"/>
                <w:sz w:val="18"/>
                <w:szCs w:val="18"/>
              </w:rPr>
              <w:t>具有研究生学历（位）人员</w:t>
            </w:r>
            <w:r>
              <w:rPr>
                <w:rFonts w:cstheme="minorHAnsi"/>
                <w:bCs/>
                <w:sz w:val="18"/>
                <w:szCs w:val="24"/>
              </w:rPr>
              <w:t>（06+07≤18）</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QD18</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60" w:firstLineChars="200"/>
              <w:rPr>
                <w:rFonts w:cstheme="minorHAnsi"/>
                <w:bCs/>
                <w:sz w:val="18"/>
                <w:szCs w:val="24"/>
              </w:rPr>
            </w:pPr>
            <w:r>
              <w:rPr>
                <w:rFonts w:cstheme="minorHAnsi"/>
                <w:bCs/>
                <w:sz w:val="18"/>
                <w:szCs w:val="24"/>
              </w:rPr>
              <w:t>其中：</w:t>
            </w:r>
            <w:r>
              <w:rPr>
                <w:rFonts w:cstheme="minorHAnsi"/>
                <w:bCs/>
                <w:spacing w:val="-4"/>
                <w:sz w:val="18"/>
                <w:szCs w:val="24"/>
              </w:rPr>
              <w:t>博士</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QD06</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900" w:firstLineChars="500"/>
              <w:rPr>
                <w:rFonts w:cstheme="minorHAnsi"/>
                <w:bCs/>
                <w:sz w:val="18"/>
                <w:szCs w:val="24"/>
              </w:rPr>
            </w:pPr>
            <w:r>
              <w:rPr>
                <w:rFonts w:cstheme="minorHAnsi"/>
                <w:bCs/>
                <w:sz w:val="18"/>
                <w:szCs w:val="24"/>
              </w:rPr>
              <w:t>硕士</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QD07</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kern w:val="0"/>
                <w:sz w:val="18"/>
                <w:szCs w:val="18"/>
              </w:rPr>
              <w:t>具有大学本科学历（位）人员</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QD08</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kern w:val="0"/>
                <w:sz w:val="18"/>
                <w:szCs w:val="18"/>
              </w:rPr>
              <w:t>具有大学专科学历人员</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QD09</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kern w:val="0"/>
                <w:sz w:val="18"/>
                <w:szCs w:val="18"/>
              </w:rPr>
              <w:t>技能人员</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QD31</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60" w:firstLineChars="200"/>
              <w:rPr>
                <w:rFonts w:cstheme="minorHAnsi"/>
                <w:bCs/>
                <w:sz w:val="18"/>
                <w:szCs w:val="24"/>
              </w:rPr>
            </w:pPr>
            <w:r>
              <w:rPr>
                <w:rFonts w:cstheme="minorHAnsi"/>
                <w:bCs/>
                <w:kern w:val="0"/>
                <w:sz w:val="18"/>
                <w:szCs w:val="18"/>
              </w:rPr>
              <w:t>其中：高级</w:t>
            </w:r>
            <w:r>
              <w:rPr>
                <w:rFonts w:cstheme="minorHAnsi"/>
                <w:bCs/>
                <w:sz w:val="18"/>
                <w:szCs w:val="24"/>
              </w:rPr>
              <w:t>技师</w:t>
            </w:r>
            <w:r>
              <w:rPr>
                <w:rFonts w:cstheme="minorHAnsi"/>
                <w:bCs/>
                <w:kern w:val="0"/>
                <w:sz w:val="18"/>
                <w:szCs w:val="18"/>
              </w:rPr>
              <w:t>（国家职业资格一级）</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QD32</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900" w:firstLineChars="500"/>
              <w:rPr>
                <w:rFonts w:cstheme="minorHAnsi"/>
                <w:bCs/>
                <w:sz w:val="18"/>
                <w:szCs w:val="24"/>
              </w:rPr>
            </w:pPr>
            <w:r>
              <w:rPr>
                <w:rFonts w:cstheme="minorHAnsi"/>
                <w:bCs/>
                <w:kern w:val="0"/>
                <w:sz w:val="18"/>
                <w:szCs w:val="18"/>
              </w:rPr>
              <w:t>技师（国家职业资格二级）</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QD33</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900" w:firstLineChars="500"/>
              <w:rPr>
                <w:rFonts w:cstheme="minorHAnsi"/>
                <w:bCs/>
                <w:sz w:val="18"/>
                <w:szCs w:val="24"/>
              </w:rPr>
            </w:pPr>
            <w:r>
              <w:rPr>
                <w:rFonts w:cstheme="minorHAnsi"/>
                <w:bCs/>
                <w:kern w:val="0"/>
                <w:sz w:val="18"/>
                <w:szCs w:val="18"/>
              </w:rPr>
              <w:t>高级技能</w:t>
            </w:r>
            <w:r>
              <w:rPr>
                <w:rFonts w:cstheme="minorHAnsi"/>
                <w:bCs/>
                <w:sz w:val="18"/>
                <w:szCs w:val="24"/>
              </w:rPr>
              <w:t>人员</w:t>
            </w:r>
            <w:r>
              <w:rPr>
                <w:rFonts w:cstheme="minorHAnsi"/>
                <w:bCs/>
                <w:kern w:val="0"/>
                <w:sz w:val="18"/>
                <w:szCs w:val="18"/>
              </w:rPr>
              <w:t>（国家职业资格三级）</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QD34</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900" w:firstLineChars="500"/>
              <w:rPr>
                <w:rFonts w:cstheme="minorHAnsi"/>
                <w:bCs/>
                <w:sz w:val="18"/>
                <w:szCs w:val="24"/>
              </w:rPr>
            </w:pPr>
            <w:r>
              <w:rPr>
                <w:rFonts w:cstheme="minorHAnsi"/>
                <w:bCs/>
                <w:kern w:val="0"/>
                <w:sz w:val="18"/>
                <w:szCs w:val="18"/>
              </w:rPr>
              <w:t>中级技能</w:t>
            </w:r>
            <w:r>
              <w:rPr>
                <w:rFonts w:cstheme="minorHAnsi"/>
                <w:bCs/>
                <w:sz w:val="18"/>
                <w:szCs w:val="24"/>
              </w:rPr>
              <w:t>人员</w:t>
            </w:r>
            <w:r>
              <w:rPr>
                <w:rFonts w:cstheme="minorHAnsi"/>
                <w:bCs/>
                <w:kern w:val="0"/>
                <w:sz w:val="18"/>
                <w:szCs w:val="18"/>
              </w:rPr>
              <w:t>（国家职业资格四级）</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QD35</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900" w:firstLineChars="500"/>
              <w:rPr>
                <w:rFonts w:cstheme="minorHAnsi"/>
                <w:bCs/>
                <w:sz w:val="18"/>
                <w:szCs w:val="24"/>
              </w:rPr>
            </w:pPr>
            <w:r>
              <w:rPr>
                <w:rFonts w:cstheme="minorHAnsi"/>
                <w:bCs/>
                <w:kern w:val="0"/>
                <w:sz w:val="18"/>
                <w:szCs w:val="18"/>
              </w:rPr>
              <w:t>初级技能</w:t>
            </w:r>
            <w:r>
              <w:rPr>
                <w:rFonts w:cstheme="minorHAnsi"/>
                <w:bCs/>
                <w:sz w:val="18"/>
                <w:szCs w:val="24"/>
              </w:rPr>
              <w:t>人员</w:t>
            </w:r>
            <w:r>
              <w:rPr>
                <w:rFonts w:cstheme="minorHAnsi"/>
                <w:bCs/>
                <w:kern w:val="0"/>
                <w:sz w:val="18"/>
                <w:szCs w:val="18"/>
              </w:rPr>
              <w:t>（国家职业资格五级）</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QD36</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
                <w:sz w:val="18"/>
                <w:szCs w:val="24"/>
              </w:rPr>
            </w:pPr>
            <w:r>
              <w:rPr>
                <w:rFonts w:cstheme="minorHAnsi"/>
                <w:b/>
                <w:sz w:val="18"/>
                <w:szCs w:val="24"/>
              </w:rPr>
              <w:t>（二）按职业类型分（27+28≤01）</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 w:val="18"/>
                <w:szCs w:val="24"/>
              </w:rPr>
            </w:pPr>
            <w:r>
              <w:rPr>
                <w:rFonts w:cstheme="minorHAnsi"/>
                <w:bCs/>
                <w:kern w:val="0"/>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cstheme="minorHAnsi"/>
                <w:bCs/>
                <w:sz w:val="18"/>
                <w:szCs w:val="24"/>
              </w:rPr>
            </w:pPr>
            <w:r>
              <w:rPr>
                <w:rFonts w:cstheme="minorHAnsi"/>
                <w:bCs/>
                <w:kern w:val="0"/>
                <w:sz w:val="18"/>
                <w:szCs w:val="18"/>
              </w:rPr>
              <w:t>—</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r>
              <w:rPr>
                <w:rFonts w:ascii="Times New Roman" w:hAnsi="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sz w:val="18"/>
                <w:szCs w:val="24"/>
              </w:rPr>
              <w:t>中层及以上管理人员</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QD27</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8" w:space="0"/>
              <w:right w:val="single" w:color="auto" w:sz="4" w:space="0"/>
            </w:tcBorders>
          </w:tcPr>
          <w:p>
            <w:pPr>
              <w:adjustRightInd w:val="0"/>
              <w:snapToGrid w:val="0"/>
              <w:spacing w:line="280" w:lineRule="exact"/>
              <w:rPr>
                <w:rFonts w:cstheme="minorHAnsi"/>
                <w:bCs/>
                <w:sz w:val="18"/>
                <w:szCs w:val="24"/>
              </w:rPr>
            </w:pPr>
            <w:r>
              <w:rPr>
                <w:rFonts w:cstheme="minorHAnsi"/>
                <w:bCs/>
                <w:sz w:val="18"/>
                <w:szCs w:val="24"/>
              </w:rPr>
              <w:t>专业技术人员</w:t>
            </w:r>
          </w:p>
        </w:tc>
        <w:tc>
          <w:tcPr>
            <w:tcW w:w="1418" w:type="dxa"/>
            <w:tcBorders>
              <w:top w:val="single" w:color="auto" w:sz="4" w:space="0"/>
              <w:left w:val="single" w:color="auto" w:sz="4" w:space="0"/>
              <w:bottom w:val="single" w:color="auto" w:sz="8" w:space="0"/>
              <w:right w:val="nil"/>
            </w:tcBorders>
            <w:vAlign w:val="center"/>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8"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QD28</w:t>
            </w:r>
          </w:p>
        </w:tc>
        <w:tc>
          <w:tcPr>
            <w:tcW w:w="1509" w:type="dxa"/>
            <w:tcBorders>
              <w:top w:val="single" w:color="auto" w:sz="4" w:space="0"/>
              <w:left w:val="single" w:color="auto" w:sz="4" w:space="0"/>
              <w:bottom w:val="single" w:color="auto" w:sz="8" w:space="0"/>
              <w:right w:val="nil"/>
            </w:tcBorders>
            <w:vAlign w:val="center"/>
          </w:tcPr>
          <w:p>
            <w:pPr>
              <w:adjustRightInd w:val="0"/>
              <w:snapToGrid w:val="0"/>
              <w:spacing w:line="280" w:lineRule="exact"/>
              <w:jc w:val="center"/>
              <w:rPr>
                <w:rFonts w:ascii="Times New Roman" w:hAnsi="Times New Roman"/>
                <w:bCs/>
                <w:sz w:val="18"/>
                <w:szCs w:val="24"/>
              </w:rPr>
            </w:pPr>
          </w:p>
        </w:tc>
      </w:tr>
    </w:tbl>
    <w:p>
      <w:pPr>
        <w:spacing w:line="240" w:lineRule="exact"/>
        <w:rPr>
          <w:rFonts w:ascii="Times New Roman" w:hAnsi="Times New Roman"/>
          <w:bCs/>
          <w:sz w:val="18"/>
          <w:szCs w:val="24"/>
        </w:rPr>
      </w:pPr>
      <w:r>
        <w:rPr>
          <w:rFonts w:ascii="Times New Roman" w:hAnsi="Times New Roman"/>
          <w:bCs/>
          <w:sz w:val="18"/>
          <w:szCs w:val="24"/>
        </w:rPr>
        <w:t>单位负责人:</w:t>
      </w:r>
      <w:r>
        <w:rPr>
          <w:rFonts w:ascii="Times New Roman" w:hAnsi="Times New Roman"/>
          <w:bCs/>
          <w:sz w:val="18"/>
          <w:szCs w:val="24"/>
          <w:u w:val="single"/>
        </w:rPr>
        <w:t xml:space="preserve">       </w:t>
      </w:r>
      <w:r>
        <w:rPr>
          <w:rFonts w:ascii="Times New Roman" w:hAnsi="Times New Roman"/>
          <w:bCs/>
          <w:sz w:val="18"/>
          <w:szCs w:val="24"/>
        </w:rPr>
        <w:t>统计负责人:</w:t>
      </w:r>
      <w:r>
        <w:rPr>
          <w:rFonts w:ascii="Times New Roman" w:hAnsi="Times New Roman"/>
          <w:bCs/>
          <w:sz w:val="18"/>
          <w:szCs w:val="24"/>
          <w:u w:val="single"/>
        </w:rPr>
        <w:t xml:space="preserve">        </w:t>
      </w:r>
      <w:r>
        <w:rPr>
          <w:rFonts w:ascii="Times New Roman" w:hAnsi="Times New Roman"/>
          <w:bCs/>
          <w:sz w:val="18"/>
          <w:szCs w:val="24"/>
        </w:rPr>
        <w:t xml:space="preserve"> 填表人:</w:t>
      </w:r>
      <w:r>
        <w:rPr>
          <w:rFonts w:ascii="Times New Roman" w:hAnsi="Times New Roman"/>
          <w:bCs/>
          <w:sz w:val="18"/>
          <w:szCs w:val="24"/>
          <w:u w:val="single"/>
        </w:rPr>
        <w:t xml:space="preserve">        </w:t>
      </w:r>
      <w:r>
        <w:rPr>
          <w:rFonts w:ascii="Times New Roman" w:hAnsi="Times New Roman"/>
          <w:bCs/>
          <w:sz w:val="18"/>
          <w:szCs w:val="24"/>
        </w:rPr>
        <w:t xml:space="preserve"> 联系电话:</w:t>
      </w:r>
      <w:r>
        <w:rPr>
          <w:rFonts w:ascii="Times New Roman" w:hAnsi="Times New Roman"/>
          <w:bCs/>
          <w:sz w:val="18"/>
          <w:szCs w:val="24"/>
          <w:u w:val="single"/>
        </w:rPr>
        <w:t xml:space="preserve">       </w:t>
      </w:r>
      <w:r>
        <w:rPr>
          <w:rFonts w:ascii="Times New Roman" w:hAnsi="Times New Roman"/>
          <w:bCs/>
          <w:sz w:val="18"/>
          <w:szCs w:val="24"/>
        </w:rPr>
        <w:t xml:space="preserve"> 报出日期:20</w:t>
      </w:r>
      <w:r>
        <w:rPr>
          <w:rFonts w:ascii="Times New Roman" w:hAnsi="Times New Roman"/>
          <w:bCs/>
          <w:sz w:val="18"/>
          <w:szCs w:val="24"/>
          <w:u w:val="single"/>
        </w:rPr>
        <w:t xml:space="preserve">  </w:t>
      </w:r>
      <w:r>
        <w:rPr>
          <w:rFonts w:ascii="Times New Roman" w:hAnsi="Times New Roman"/>
          <w:bCs/>
          <w:sz w:val="18"/>
          <w:szCs w:val="24"/>
        </w:rPr>
        <w:t>年</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月</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日</w:t>
      </w:r>
    </w:p>
    <w:p>
      <w:pPr>
        <w:spacing w:line="320" w:lineRule="exact"/>
        <w:ind w:left="720" w:hanging="720" w:hangingChars="400"/>
        <w:rPr>
          <w:rFonts w:ascii="Times New Roman" w:hAnsi="Times New Roman"/>
          <w:bCs/>
          <w:sz w:val="18"/>
          <w:szCs w:val="24"/>
        </w:rPr>
      </w:pPr>
      <w:r>
        <w:rPr>
          <w:rFonts w:ascii="Times New Roman" w:hAnsi="Times New Roman"/>
          <w:bCs/>
          <w:sz w:val="18"/>
          <w:szCs w:val="24"/>
        </w:rPr>
        <w:t>说明：审核关系</w:t>
      </w:r>
    </w:p>
    <w:p>
      <w:pPr>
        <w:snapToGrid w:val="0"/>
        <w:spacing w:line="320" w:lineRule="exact"/>
        <w:ind w:left="1170" w:leftChars="300" w:hanging="540" w:hangingChars="300"/>
        <w:jc w:val="left"/>
        <w:rPr>
          <w:rFonts w:cstheme="minorHAnsi"/>
          <w:bCs/>
          <w:spacing w:val="-8"/>
          <w:sz w:val="18"/>
          <w:szCs w:val="18"/>
        </w:rPr>
      </w:pPr>
      <w:r>
        <w:rPr>
          <w:rFonts w:cstheme="minorHAnsi"/>
          <w:bCs/>
          <w:sz w:val="18"/>
          <w:szCs w:val="24"/>
        </w:rPr>
        <w:t>（1）QD03≤QD01</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 xml:space="preserve">     （2）QD25≤QD01</w:t>
      </w:r>
      <w:r>
        <w:rPr>
          <w:rFonts w:cstheme="minorHAnsi"/>
          <w:bCs/>
          <w:sz w:val="18"/>
          <w:szCs w:val="24"/>
        </w:rPr>
        <w:tab/>
      </w:r>
      <w:r>
        <w:rPr>
          <w:rFonts w:cstheme="minorHAnsi"/>
          <w:bCs/>
          <w:sz w:val="18"/>
          <w:szCs w:val="24"/>
        </w:rPr>
        <w:t xml:space="preserve">     （3）</w:t>
      </w:r>
      <w:r>
        <w:rPr>
          <w:rFonts w:cstheme="minorHAnsi"/>
          <w:bCs/>
          <w:spacing w:val="-8"/>
          <w:sz w:val="18"/>
          <w:szCs w:val="18"/>
        </w:rPr>
        <w:t>QD21≤QD01</w:t>
      </w:r>
    </w:p>
    <w:p>
      <w:pPr>
        <w:snapToGrid w:val="0"/>
        <w:spacing w:line="320" w:lineRule="exact"/>
        <w:ind w:left="1122" w:leftChars="300" w:hanging="492" w:hangingChars="300"/>
        <w:jc w:val="left"/>
        <w:rPr>
          <w:rFonts w:cstheme="minorHAnsi"/>
          <w:bCs/>
          <w:sz w:val="18"/>
          <w:szCs w:val="24"/>
        </w:rPr>
      </w:pPr>
      <w:r>
        <w:rPr>
          <w:rFonts w:cstheme="minorHAnsi"/>
          <w:bCs/>
          <w:spacing w:val="-8"/>
          <w:sz w:val="18"/>
          <w:szCs w:val="18"/>
        </w:rPr>
        <w:t>（4）QD26</w:t>
      </w:r>
      <w:r>
        <w:rPr>
          <w:rFonts w:cstheme="minorHAnsi"/>
          <w:bCs/>
          <w:sz w:val="18"/>
          <w:szCs w:val="24"/>
        </w:rPr>
        <w:t>≤QD01</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 xml:space="preserve">     （5）QD14≤</w:t>
      </w:r>
      <w:r>
        <w:rPr>
          <w:rFonts w:cstheme="minorHAnsi"/>
          <w:bCs/>
          <w:spacing w:val="-8"/>
          <w:sz w:val="18"/>
          <w:szCs w:val="18"/>
        </w:rPr>
        <w:t>QD26</w:t>
      </w:r>
      <w:r>
        <w:rPr>
          <w:rFonts w:cstheme="minorHAnsi"/>
          <w:bCs/>
          <w:spacing w:val="-8"/>
          <w:sz w:val="18"/>
          <w:szCs w:val="18"/>
        </w:rPr>
        <w:tab/>
      </w:r>
      <w:r>
        <w:rPr>
          <w:rFonts w:cstheme="minorHAnsi"/>
          <w:bCs/>
          <w:spacing w:val="-8"/>
          <w:sz w:val="18"/>
          <w:szCs w:val="18"/>
        </w:rPr>
        <w:tab/>
      </w:r>
      <w:r>
        <w:rPr>
          <w:rFonts w:cstheme="minorHAnsi"/>
          <w:bCs/>
          <w:spacing w:val="-8"/>
          <w:sz w:val="18"/>
          <w:szCs w:val="18"/>
        </w:rPr>
        <w:t xml:space="preserve"> （6）</w:t>
      </w:r>
      <w:r>
        <w:rPr>
          <w:rFonts w:cstheme="minorHAnsi"/>
          <w:bCs/>
          <w:sz w:val="18"/>
          <w:szCs w:val="24"/>
        </w:rPr>
        <w:t>QD18+QD08+QD09≤QD01</w:t>
      </w:r>
    </w:p>
    <w:p>
      <w:pPr>
        <w:snapToGrid w:val="0"/>
        <w:spacing w:line="320" w:lineRule="exact"/>
        <w:ind w:left="1170" w:leftChars="300" w:hanging="540" w:hangingChars="300"/>
        <w:jc w:val="left"/>
        <w:rPr>
          <w:rFonts w:cstheme="minorHAnsi"/>
          <w:bCs/>
          <w:sz w:val="18"/>
          <w:szCs w:val="24"/>
        </w:rPr>
      </w:pPr>
      <w:r>
        <w:rPr>
          <w:rFonts w:cstheme="minorHAnsi"/>
          <w:bCs/>
          <w:sz w:val="18"/>
          <w:szCs w:val="24"/>
        </w:rPr>
        <w:t>（7）QD06+QD07≤QD18</w:t>
      </w:r>
      <w:r>
        <w:rPr>
          <w:rFonts w:cstheme="minorHAnsi"/>
          <w:bCs/>
          <w:sz w:val="18"/>
          <w:szCs w:val="24"/>
        </w:rPr>
        <w:tab/>
      </w:r>
      <w:r>
        <w:rPr>
          <w:rFonts w:cstheme="minorHAnsi"/>
          <w:bCs/>
          <w:sz w:val="18"/>
          <w:szCs w:val="24"/>
        </w:rPr>
        <w:tab/>
      </w:r>
      <w:r>
        <w:rPr>
          <w:rFonts w:cstheme="minorHAnsi"/>
          <w:bCs/>
          <w:sz w:val="18"/>
          <w:szCs w:val="24"/>
        </w:rPr>
        <w:t xml:space="preserve">     （8）QD30</w:t>
      </w:r>
      <w:r>
        <w:rPr>
          <w:rFonts w:cstheme="minorHAnsi"/>
          <w:bCs/>
          <w:spacing w:val="-8"/>
          <w:sz w:val="18"/>
          <w:szCs w:val="18"/>
        </w:rPr>
        <w:t>≤</w:t>
      </w:r>
      <w:r>
        <w:rPr>
          <w:rFonts w:cstheme="minorHAnsi"/>
          <w:bCs/>
          <w:sz w:val="18"/>
          <w:szCs w:val="24"/>
        </w:rPr>
        <w:t>QD01</w:t>
      </w:r>
      <w:r>
        <w:rPr>
          <w:rFonts w:cstheme="minorHAnsi"/>
          <w:bCs/>
          <w:sz w:val="18"/>
          <w:szCs w:val="24"/>
        </w:rPr>
        <w:tab/>
      </w:r>
      <w:r>
        <w:rPr>
          <w:rFonts w:cstheme="minorHAnsi"/>
          <w:bCs/>
          <w:sz w:val="18"/>
          <w:szCs w:val="24"/>
        </w:rPr>
        <w:t xml:space="preserve">     （9）QD31</w:t>
      </w:r>
      <w:r>
        <w:rPr>
          <w:rFonts w:cstheme="minorHAnsi"/>
          <w:bCs/>
          <w:spacing w:val="-8"/>
          <w:sz w:val="18"/>
          <w:szCs w:val="18"/>
        </w:rPr>
        <w:t>≤</w:t>
      </w:r>
      <w:r>
        <w:rPr>
          <w:rFonts w:cstheme="minorHAnsi"/>
          <w:bCs/>
          <w:sz w:val="18"/>
          <w:szCs w:val="24"/>
        </w:rPr>
        <w:t>QD01</w:t>
      </w:r>
    </w:p>
    <w:p>
      <w:pPr>
        <w:snapToGrid w:val="0"/>
        <w:spacing w:line="320" w:lineRule="exact"/>
        <w:ind w:left="1170" w:leftChars="300" w:hanging="540" w:hangingChars="300"/>
        <w:jc w:val="left"/>
        <w:rPr>
          <w:rFonts w:cstheme="minorHAnsi"/>
          <w:bCs/>
          <w:sz w:val="18"/>
          <w:szCs w:val="24"/>
        </w:rPr>
      </w:pPr>
      <w:r>
        <w:rPr>
          <w:rFonts w:cstheme="minorHAnsi"/>
          <w:bCs/>
          <w:sz w:val="18"/>
          <w:szCs w:val="24"/>
        </w:rPr>
        <w:t>（10）QD31=QD32+QD33+QD34+QD35+QD36</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 xml:space="preserve">     （11）QD27+QD28≤QD01</w:t>
      </w:r>
    </w:p>
    <w:p>
      <w:pPr>
        <w:snapToGrid w:val="0"/>
        <w:spacing w:line="320" w:lineRule="exact"/>
        <w:ind w:left="1170" w:leftChars="300" w:hanging="540" w:hangingChars="300"/>
        <w:jc w:val="left"/>
        <w:rPr>
          <w:rFonts w:cstheme="minorHAnsi"/>
          <w:bCs/>
          <w:spacing w:val="-8"/>
          <w:sz w:val="18"/>
          <w:szCs w:val="18"/>
        </w:rPr>
      </w:pPr>
      <w:r>
        <w:rPr>
          <w:rFonts w:cstheme="minorHAnsi"/>
          <w:bCs/>
          <w:sz w:val="18"/>
          <w:szCs w:val="24"/>
        </w:rPr>
        <w:t>（12）QD01＞QD30</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（13）QD14_0≤</w:t>
      </w:r>
      <w:r>
        <w:rPr>
          <w:rFonts w:cstheme="minorHAnsi"/>
          <w:bCs/>
          <w:spacing w:val="-8"/>
          <w:sz w:val="18"/>
          <w:szCs w:val="18"/>
        </w:rPr>
        <w:t>QD14</w:t>
      </w:r>
      <w:bookmarkEnd w:id="16"/>
      <w:bookmarkEnd w:id="17"/>
      <w:bookmarkEnd w:id="18"/>
      <w:bookmarkEnd w:id="19"/>
      <w:bookmarkEnd w:id="20"/>
      <w:r>
        <w:br w:type="page"/>
      </w:r>
    </w:p>
    <w:p>
      <w:pPr>
        <w:tabs>
          <w:tab w:val="left" w:pos="753"/>
        </w:tabs>
        <w:spacing w:line="400" w:lineRule="exact"/>
        <w:jc w:val="center"/>
        <w:rPr>
          <w:rFonts w:ascii="Times New Roman" w:hAnsi="Times New Roman"/>
          <w:b/>
          <w:sz w:val="32"/>
          <w:szCs w:val="32"/>
        </w:rPr>
      </w:pPr>
      <w:bookmarkStart w:id="21" w:name="_Toc24975186"/>
      <w:r>
        <w:rPr>
          <w:rFonts w:ascii="Times New Roman" w:hAnsi="Times New Roman"/>
          <w:b/>
          <w:sz w:val="32"/>
          <w:szCs w:val="32"/>
        </w:rPr>
        <w:t>指标解释</w:t>
      </w:r>
    </w:p>
    <w:p>
      <w:pPr>
        <w:spacing w:line="400" w:lineRule="exact"/>
        <w:rPr>
          <w:rFonts w:ascii="Times New Roman" w:hAnsi="Times New Roman"/>
          <w:bCs/>
        </w:rPr>
      </w:pPr>
    </w:p>
    <w:p>
      <w:pPr>
        <w:spacing w:line="400" w:lineRule="exact"/>
        <w:ind w:firstLine="420" w:firstLineChars="200"/>
        <w:rPr>
          <w:rFonts w:ascii="Times New Roman" w:hAnsi="Times New Roman"/>
          <w:bCs/>
        </w:rPr>
      </w:pPr>
      <w:r>
        <w:rPr>
          <w:rFonts w:ascii="Times New Roman" w:hAnsi="Times New Roman" w:eastAsia="黑体"/>
          <w:bCs/>
          <w:szCs w:val="21"/>
        </w:rPr>
        <w:t>从业人员期末人数</w:t>
      </w:r>
      <w:r>
        <w:rPr>
          <w:rFonts w:ascii="Times New Roman" w:hAnsi="Times New Roman"/>
          <w:bCs/>
        </w:rPr>
        <w:t>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400" w:lineRule="exact"/>
        <w:ind w:firstLine="420" w:firstLineChars="200"/>
        <w:rPr>
          <w:rFonts w:ascii="Times New Roman" w:hAnsi="Times New Roman"/>
          <w:bCs/>
        </w:rPr>
      </w:pPr>
      <w:r>
        <w:rPr>
          <w:rFonts w:ascii="Times New Roman" w:hAnsi="Times New Roman"/>
          <w:bCs/>
        </w:rPr>
        <w:t>（1）离开本单位仍保留劳动关系，并定期领取生活费的人员；</w:t>
      </w:r>
    </w:p>
    <w:p>
      <w:pPr>
        <w:spacing w:line="400" w:lineRule="exact"/>
        <w:ind w:firstLine="420" w:firstLineChars="200"/>
        <w:rPr>
          <w:rFonts w:ascii="Times New Roman" w:hAnsi="Times New Roman"/>
          <w:bCs/>
        </w:rPr>
      </w:pPr>
      <w:r>
        <w:rPr>
          <w:rFonts w:ascii="Times New Roman" w:hAnsi="Times New Roman"/>
          <w:bCs/>
        </w:rPr>
        <w:t>（2）利用课余时间打工的学生及在本单位实习的各类在校学生；</w:t>
      </w:r>
    </w:p>
    <w:p>
      <w:pPr>
        <w:spacing w:line="400" w:lineRule="exact"/>
        <w:ind w:firstLine="420" w:firstLineChars="200"/>
        <w:rPr>
          <w:rFonts w:ascii="Times New Roman" w:hAnsi="Times New Roman"/>
          <w:bCs/>
        </w:rPr>
      </w:pPr>
      <w:r>
        <w:rPr>
          <w:rFonts w:ascii="Times New Roman" w:hAnsi="Times New Roman"/>
          <w:bCs/>
        </w:rPr>
        <w:t>（3）本单位以劳务外包形式使用的人员，如：建筑业整建制使用的人员。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在岗职工</w:t>
      </w:r>
      <w:r>
        <w:rPr>
          <w:rFonts w:ascii="Times New Roman" w:hAnsi="Times New Roman"/>
          <w:bCs/>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400" w:lineRule="exact"/>
        <w:ind w:firstLine="420" w:firstLineChars="200"/>
        <w:rPr>
          <w:rFonts w:ascii="Times New Roman" w:hAnsi="Times New Roman"/>
          <w:bCs/>
          <w:szCs w:val="21"/>
        </w:rPr>
      </w:pPr>
      <w:r>
        <w:rPr>
          <w:rFonts w:ascii="Times New Roman" w:hAnsi="Times New Roman"/>
          <w:bCs/>
          <w:szCs w:val="21"/>
        </w:rPr>
        <w:t>（1）应订立劳动合同而未订立劳动合同人员（如使用的农村户籍人员）；</w:t>
      </w:r>
    </w:p>
    <w:p>
      <w:pPr>
        <w:spacing w:line="400" w:lineRule="exact"/>
        <w:ind w:firstLine="420" w:firstLineChars="200"/>
        <w:rPr>
          <w:rFonts w:ascii="Times New Roman" w:hAnsi="Times New Roman"/>
          <w:bCs/>
          <w:szCs w:val="21"/>
        </w:rPr>
      </w:pPr>
      <w:r>
        <w:rPr>
          <w:rFonts w:ascii="Times New Roman" w:hAnsi="Times New Roman"/>
          <w:bCs/>
          <w:szCs w:val="21"/>
        </w:rPr>
        <w:t>（2）处于试用期人员；</w:t>
      </w:r>
    </w:p>
    <w:p>
      <w:pPr>
        <w:spacing w:line="400" w:lineRule="exact"/>
        <w:ind w:firstLine="420" w:firstLineChars="200"/>
        <w:rPr>
          <w:rFonts w:ascii="Times New Roman" w:hAnsi="Times New Roman"/>
          <w:bCs/>
          <w:szCs w:val="21"/>
        </w:rPr>
      </w:pPr>
      <w:r>
        <w:rPr>
          <w:rFonts w:ascii="Times New Roman" w:hAnsi="Times New Roman"/>
          <w:bCs/>
          <w:szCs w:val="21"/>
        </w:rPr>
        <w:t>（3）编制外招用的人员，如临时人员；</w:t>
      </w:r>
    </w:p>
    <w:p>
      <w:pPr>
        <w:spacing w:line="400" w:lineRule="exact"/>
        <w:ind w:firstLine="420" w:firstLineChars="200"/>
        <w:rPr>
          <w:rFonts w:ascii="Times New Roman" w:hAnsi="Times New Roman"/>
          <w:bCs/>
          <w:szCs w:val="21"/>
        </w:rPr>
      </w:pPr>
      <w:r>
        <w:rPr>
          <w:rFonts w:ascii="Times New Roman" w:hAnsi="Times New Roman"/>
          <w:bCs/>
          <w:szCs w:val="21"/>
        </w:rPr>
        <w:t>（4）派往外单位工作，但工资仍由本单位发放的人员（如挂职锻炼、外派工作等情况）。</w:t>
      </w:r>
    </w:p>
    <w:p>
      <w:pPr>
        <w:spacing w:line="400" w:lineRule="exact"/>
        <w:ind w:firstLine="420" w:firstLineChars="200"/>
        <w:rPr>
          <w:rFonts w:ascii="Times New Roman" w:hAnsi="Times New Roman"/>
          <w:bCs/>
          <w:szCs w:val="21"/>
        </w:rPr>
      </w:pPr>
      <w:r>
        <w:rPr>
          <w:rFonts w:ascii="Times New Roman" w:hAnsi="Times New Roman"/>
          <w:bCs/>
          <w:szCs w:val="21"/>
        </w:rPr>
        <w:t>在岗职工不包括：</w:t>
      </w:r>
    </w:p>
    <w:p>
      <w:pPr>
        <w:spacing w:line="400" w:lineRule="exact"/>
        <w:ind w:firstLine="420" w:firstLineChars="200"/>
        <w:rPr>
          <w:rFonts w:ascii="Times New Roman" w:hAnsi="Times New Roman"/>
          <w:bCs/>
          <w:szCs w:val="21"/>
        </w:rPr>
      </w:pPr>
      <w:r>
        <w:rPr>
          <w:rFonts w:ascii="Times New Roman" w:hAnsi="Times New Roman"/>
          <w:bCs/>
          <w:szCs w:val="21"/>
        </w:rPr>
        <w:t>（1）本单位使用的且由本单位直接支付工资的劳务派遣人员，应统计在本单位“劳务派遣人员”中；</w:t>
      </w:r>
    </w:p>
    <w:p>
      <w:pPr>
        <w:spacing w:line="400" w:lineRule="exact"/>
        <w:ind w:firstLine="420" w:firstLineChars="200"/>
        <w:rPr>
          <w:rFonts w:ascii="Times New Roman" w:hAnsi="Times New Roman"/>
          <w:bCs/>
          <w:szCs w:val="21"/>
        </w:rPr>
      </w:pPr>
      <w:r>
        <w:rPr>
          <w:rFonts w:ascii="Times New Roman" w:hAnsi="Times New Roman"/>
          <w:bCs/>
          <w:szCs w:val="21"/>
        </w:rPr>
        <w:t>（2）本单位以劳务外包形式使用的人员，由承包劳务的单位统计为在岗职工。</w:t>
      </w:r>
    </w:p>
    <w:p>
      <w:pPr>
        <w:spacing w:line="400" w:lineRule="exact"/>
        <w:ind w:firstLine="420" w:firstLineChars="200"/>
        <w:rPr>
          <w:rFonts w:ascii="Times New Roman" w:hAnsi="Times New Roman"/>
          <w:bCs/>
          <w:szCs w:val="21"/>
        </w:rPr>
      </w:pPr>
      <w:r>
        <w:rPr>
          <w:rFonts w:ascii="Times New Roman" w:hAnsi="Times New Roman" w:eastAsia="黑体"/>
          <w:bCs/>
          <w:szCs w:val="21"/>
        </w:rPr>
        <w:t>劳务派遣人员</w:t>
      </w:r>
      <w:r>
        <w:rPr>
          <w:rFonts w:ascii="Times New Roman" w:hAnsi="Times New Roman"/>
          <w:bCs/>
          <w:szCs w:val="21"/>
        </w:rPr>
        <w:t>根据《中华人民共和国劳动合同法》规定，指与劳务派遣单位签订劳动合同，并被劳务派遣单位派遣到实际用工单位工作，且劳务派遣单位与实际用工单位签订《劳务派遣协议》的人员。</w:t>
      </w:r>
    </w:p>
    <w:p>
      <w:pPr>
        <w:spacing w:line="400" w:lineRule="exact"/>
        <w:ind w:firstLine="420" w:firstLineChars="200"/>
        <w:rPr>
          <w:rFonts w:ascii="Times New Roman" w:hAnsi="Times New Roman"/>
          <w:bCs/>
          <w:szCs w:val="21"/>
        </w:rPr>
      </w:pPr>
      <w:r>
        <w:rPr>
          <w:rFonts w:ascii="Times New Roman" w:hAnsi="Times New Roman"/>
          <w:bCs/>
          <w:szCs w:val="21"/>
        </w:rPr>
        <w:t>注意：无论用工单位是否直接支付劳动报酬，劳务派遣人员均由实际用工单位填报，而劳务派遣单位（派出单位）不填报这些人员。</w:t>
      </w:r>
    </w:p>
    <w:p>
      <w:pPr>
        <w:spacing w:line="400" w:lineRule="exact"/>
        <w:ind w:firstLine="420" w:firstLineChars="200"/>
        <w:rPr>
          <w:bCs/>
          <w:szCs w:val="21"/>
        </w:rPr>
      </w:pPr>
      <w:r>
        <w:rPr>
          <w:rFonts w:ascii="Times New Roman" w:hAnsi="Times New Roman" w:eastAsia="黑体"/>
          <w:bCs/>
          <w:szCs w:val="21"/>
        </w:rPr>
        <w:t>其他从业人员</w:t>
      </w:r>
      <w:r>
        <w:rPr>
          <w:rFonts w:hint="eastAsia"/>
          <w:bCs/>
          <w:szCs w:val="21"/>
        </w:rPr>
        <w:t>指在本单位工作，不能归到在岗职工、劳务派遣人员中的人员。此类人员是实际参加本单位生产或工作并从本单位取得劳动报酬的人员。具体包括：非全日制人员、聘用的正式离退休人员、兼职人员（包括利用课余时间打工的在校学生）和第二职业者等，以及在本单位中工作的外籍和港澳台方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留学归国人员</w:t>
      </w:r>
      <w:r>
        <w:rPr>
          <w:rFonts w:ascii="Times New Roman" w:hAnsi="Times New Roman"/>
          <w:bCs/>
          <w:szCs w:val="21"/>
        </w:rPr>
        <w:t>指从业人员中出国学习、取得学位的归国人员。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外籍常住人员</w:t>
      </w:r>
      <w:r>
        <w:rPr>
          <w:rFonts w:ascii="Times New Roman" w:hAnsi="Times New Roman"/>
          <w:bCs/>
          <w:szCs w:val="21"/>
        </w:rPr>
        <w:t>指企业从业人员中在大陆连续居住半年以上的外籍人员数。</w:t>
      </w:r>
    </w:p>
    <w:p>
      <w:pPr>
        <w:spacing w:line="400" w:lineRule="exact"/>
        <w:ind w:firstLine="420" w:firstLineChars="200"/>
        <w:rPr>
          <w:rFonts w:ascii="Times New Roman" w:hAnsi="Times New Roman"/>
          <w:bCs/>
          <w:szCs w:val="21"/>
        </w:rPr>
      </w:pPr>
      <w:r>
        <w:rPr>
          <w:rFonts w:ascii="Times New Roman" w:hAnsi="Times New Roman" w:eastAsia="黑体"/>
          <w:bCs/>
          <w:szCs w:val="21"/>
        </w:rPr>
        <w:t>引进外籍专家</w:t>
      </w:r>
      <w:r>
        <w:rPr>
          <w:rFonts w:ascii="Times New Roman" w:hAnsi="Times New Roman"/>
          <w:bCs/>
          <w:szCs w:val="21"/>
        </w:rPr>
        <w:t>指企业引进的在企业从事专业技术、管理、教学、科研等工作的外籍专业技术人员，可以是掌握领先技术的高端专家、企业高管，也可以是有专门技能的专业技术人员。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当年新增从业人员</w:t>
      </w:r>
      <w:r>
        <w:rPr>
          <w:rFonts w:ascii="Times New Roman" w:hAnsi="Times New Roman"/>
          <w:bCs/>
          <w:szCs w:val="21"/>
        </w:rPr>
        <w:t>指报告期内企业新增录用的从业人员。</w:t>
      </w:r>
    </w:p>
    <w:p>
      <w:pPr>
        <w:spacing w:line="400" w:lineRule="exact"/>
        <w:ind w:firstLine="420" w:firstLineChars="200"/>
        <w:rPr>
          <w:bCs/>
          <w:szCs w:val="21"/>
        </w:rPr>
      </w:pPr>
      <w:r>
        <w:rPr>
          <w:rFonts w:ascii="Times New Roman" w:hAnsi="Times New Roman" w:eastAsia="黑体"/>
          <w:bCs/>
          <w:szCs w:val="21"/>
        </w:rPr>
        <w:t>当年吸纳高校应届毕业生</w:t>
      </w:r>
      <w:r>
        <w:rPr>
          <w:rFonts w:hint="eastAsia"/>
          <w:bCs/>
          <w:szCs w:val="21"/>
        </w:rPr>
        <w:t>指报告期内企业当年在境内各类高校毕业生中招收的应届毕业生（包含国家承认的大专学历学生）。</w:t>
      </w:r>
    </w:p>
    <w:p>
      <w:pPr>
        <w:spacing w:line="400" w:lineRule="exact"/>
        <w:ind w:firstLine="420" w:firstLineChars="200"/>
        <w:rPr>
          <w:rFonts w:ascii="Times New Roman" w:hAnsi="Times New Roman"/>
          <w:bCs/>
          <w:szCs w:val="21"/>
        </w:rPr>
      </w:pPr>
      <w:r>
        <w:rPr>
          <w:rFonts w:ascii="Times New Roman" w:hAnsi="Times New Roman" w:eastAsia="黑体"/>
          <w:bCs/>
          <w:szCs w:val="21"/>
        </w:rPr>
        <w:t>从事科研或科研辅助工作的应届毕业生</w:t>
      </w:r>
      <w:r>
        <w:rPr>
          <w:rFonts w:ascii="Times New Roman" w:hAnsi="Times New Roman"/>
          <w:bCs/>
          <w:szCs w:val="21"/>
        </w:rPr>
        <w:t>指报告期内企业当年吸纳高校应届毕业生中主要从事科研或科研辅助工作的职工人数。</w:t>
      </w:r>
    </w:p>
    <w:p>
      <w:pPr>
        <w:spacing w:line="400" w:lineRule="exact"/>
        <w:ind w:firstLine="420" w:firstLineChars="200"/>
        <w:rPr>
          <w:rFonts w:ascii="Times New Roman" w:hAnsi="Times New Roman"/>
          <w:bCs/>
          <w:szCs w:val="21"/>
        </w:rPr>
      </w:pPr>
      <w:r>
        <w:rPr>
          <w:rFonts w:ascii="Times New Roman" w:hAnsi="Times New Roman" w:eastAsia="黑体"/>
          <w:bCs/>
          <w:szCs w:val="21"/>
        </w:rPr>
        <w:t>从业人员平均人数</w:t>
      </w:r>
      <w:r>
        <w:rPr>
          <w:rFonts w:ascii="Times New Roman" w:hAnsi="Times New Roman"/>
          <w:bCs/>
          <w:szCs w:val="21"/>
        </w:rPr>
        <w:t>指月度或年度平均拥有的从业人员数。年度平均人数按单位实际月平均人数计算得到，不得用期末人数替代。</w:t>
      </w:r>
    </w:p>
    <w:p>
      <w:pPr>
        <w:spacing w:line="400" w:lineRule="exact"/>
        <w:ind w:firstLine="420" w:firstLineChars="200"/>
        <w:rPr>
          <w:rFonts w:ascii="Times New Roman" w:hAnsi="Times New Roman"/>
          <w:bCs/>
          <w:szCs w:val="21"/>
        </w:rPr>
      </w:pPr>
      <w:r>
        <w:rPr>
          <w:rFonts w:ascii="Times New Roman" w:hAnsi="Times New Roman"/>
          <w:bCs/>
          <w:szCs w:val="21"/>
        </w:rPr>
        <w:t>1.月平均人数是以报告月内每天实有的全部人数之和，除以报告月的日历日数。计算公式为：</w:t>
      </w:r>
    </w:p>
    <w:p>
      <w:pPr>
        <w:spacing w:line="400" w:lineRule="exact"/>
        <w:ind w:firstLine="420" w:firstLineChars="200"/>
        <w:rPr>
          <w:rFonts w:ascii="Times New Roman" w:hAnsi="Times New Roman"/>
          <w:bCs/>
          <w:szCs w:val="21"/>
        </w:rPr>
      </w:pPr>
      <w:r>
        <w:rPr>
          <w:rFonts w:ascii="Times New Roman" w:hAnsi="Times New Roman"/>
          <w:bCs/>
          <w:szCs w:val="21"/>
        </w:rPr>
        <w:t>月平均人数=（报告月内每天实有的全部人数之和）/报告月的日历日数</w:t>
      </w:r>
    </w:p>
    <w:p>
      <w:pPr>
        <w:spacing w:line="400" w:lineRule="exact"/>
        <w:ind w:firstLine="420" w:firstLineChars="200"/>
        <w:rPr>
          <w:rFonts w:ascii="Times New Roman" w:hAnsi="Times New Roman"/>
          <w:bCs/>
          <w:szCs w:val="21"/>
        </w:rPr>
      </w:pPr>
      <w:r>
        <w:rPr>
          <w:rFonts w:ascii="Times New Roman" w:hAnsi="Times New Roman"/>
          <w:bCs/>
          <w:szCs w:val="21"/>
        </w:rPr>
        <w:t>对人员增减变动很小的单位，其月平均人数也可以用月初人数与月末人数之和除以2求得。计算公式为：</w:t>
      </w:r>
    </w:p>
    <w:p>
      <w:pPr>
        <w:spacing w:line="400" w:lineRule="exact"/>
        <w:ind w:firstLine="420" w:firstLineChars="200"/>
        <w:rPr>
          <w:rFonts w:ascii="Times New Roman" w:hAnsi="Times New Roman"/>
          <w:bCs/>
          <w:szCs w:val="21"/>
        </w:rPr>
      </w:pPr>
      <w:r>
        <w:rPr>
          <w:rFonts w:ascii="Times New Roman" w:hAnsi="Times New Roman"/>
          <w:bCs/>
          <w:szCs w:val="21"/>
        </w:rPr>
        <w:t>月平均人数=（月初人数+月末人数）/2</w:t>
      </w:r>
    </w:p>
    <w:p>
      <w:pPr>
        <w:spacing w:line="400" w:lineRule="exact"/>
        <w:ind w:firstLine="420" w:firstLineChars="200"/>
        <w:rPr>
          <w:rFonts w:ascii="Times New Roman" w:hAnsi="Times New Roman"/>
          <w:bCs/>
          <w:szCs w:val="21"/>
        </w:rPr>
      </w:pPr>
      <w:r>
        <w:rPr>
          <w:rFonts w:ascii="Times New Roman" w:hAnsi="Times New Roman"/>
          <w:bCs/>
          <w:szCs w:val="21"/>
        </w:rPr>
        <w:t>在计算月平均人数时应注意：</w:t>
      </w:r>
    </w:p>
    <w:p>
      <w:pPr>
        <w:spacing w:line="400" w:lineRule="exact"/>
        <w:ind w:firstLine="420" w:firstLineChars="200"/>
        <w:rPr>
          <w:rFonts w:ascii="Times New Roman" w:hAnsi="Times New Roman"/>
          <w:bCs/>
          <w:szCs w:val="21"/>
        </w:rPr>
      </w:pPr>
      <w:r>
        <w:rPr>
          <w:rFonts w:ascii="Times New Roman" w:hAnsi="Times New Roman"/>
          <w:bCs/>
          <w:szCs w:val="21"/>
        </w:rPr>
        <w:t>（1）公休日与节假日的人数应按放假前最后一个工作日的人数计算。</w:t>
      </w:r>
    </w:p>
    <w:p>
      <w:pPr>
        <w:spacing w:line="400" w:lineRule="exact"/>
        <w:ind w:firstLine="420" w:firstLineChars="200"/>
        <w:rPr>
          <w:rFonts w:ascii="Times New Roman" w:hAnsi="Times New Roman"/>
          <w:bCs/>
          <w:szCs w:val="21"/>
        </w:rPr>
      </w:pPr>
      <w:r>
        <w:rPr>
          <w:rFonts w:ascii="Times New Roman" w:hAnsi="Times New Roman"/>
          <w:bCs/>
          <w:szCs w:val="21"/>
        </w:rPr>
        <w:t>（2）对新建立不满整月的单位（月中或月末建立），在计算报告月的平均人数时，应以其建立后各天实有人数之和，除以整月天数求得，而不能除以该单位建立的天数。</w:t>
      </w:r>
    </w:p>
    <w:p>
      <w:pPr>
        <w:spacing w:line="400" w:lineRule="exact"/>
        <w:ind w:firstLine="420" w:firstLineChars="200"/>
        <w:rPr>
          <w:rFonts w:ascii="Times New Roman" w:hAnsi="Times New Roman"/>
          <w:bCs/>
          <w:szCs w:val="21"/>
        </w:rPr>
      </w:pPr>
      <w:r>
        <w:rPr>
          <w:rFonts w:ascii="Times New Roman" w:hAnsi="Times New Roman"/>
          <w:bCs/>
          <w:szCs w:val="21"/>
        </w:rPr>
        <w:t>2.年平均人数是以12个月的平均人数之和除以12求得。</w:t>
      </w:r>
    </w:p>
    <w:p>
      <w:pPr>
        <w:spacing w:line="400" w:lineRule="exact"/>
        <w:ind w:firstLine="420" w:firstLineChars="200"/>
        <w:rPr>
          <w:rFonts w:ascii="Times New Roman" w:hAnsi="Times New Roman"/>
          <w:bCs/>
          <w:szCs w:val="21"/>
        </w:rPr>
      </w:pPr>
      <w:r>
        <w:rPr>
          <w:rFonts w:ascii="Times New Roman" w:hAnsi="Times New Roman"/>
          <w:bCs/>
          <w:szCs w:val="21"/>
        </w:rPr>
        <w:t>计算公式为：</w:t>
      </w:r>
    </w:p>
    <w:p>
      <w:pPr>
        <w:spacing w:line="400" w:lineRule="exact"/>
        <w:ind w:firstLine="420" w:firstLineChars="200"/>
        <w:rPr>
          <w:rFonts w:ascii="Times New Roman" w:hAnsi="Times New Roman"/>
          <w:bCs/>
          <w:szCs w:val="21"/>
        </w:rPr>
      </w:pPr>
      <w:r>
        <w:rPr>
          <w:rFonts w:ascii="Times New Roman" w:hAnsi="Times New Roman"/>
          <w:bCs/>
          <w:szCs w:val="21"/>
        </w:rPr>
        <w:t>年平均人数=（报告年内12个月平均人数之和）/12</w:t>
      </w:r>
    </w:p>
    <w:p>
      <w:pPr>
        <w:spacing w:line="400" w:lineRule="exact"/>
        <w:ind w:firstLine="420" w:firstLineChars="200"/>
        <w:rPr>
          <w:rFonts w:ascii="Times New Roman" w:hAnsi="Times New Roman"/>
          <w:bCs/>
          <w:szCs w:val="21"/>
        </w:rPr>
      </w:pPr>
      <w:r>
        <w:rPr>
          <w:rFonts w:ascii="Times New Roman" w:hAnsi="Times New Roman"/>
          <w:bCs/>
          <w:szCs w:val="21"/>
        </w:rPr>
        <w:t>在年内新成立的单位年平均人数计算方法为：从实际开工之月起到年底的月平均人数相加除以12个月。计算公式为：</w:t>
      </w:r>
    </w:p>
    <w:p>
      <w:pPr>
        <w:spacing w:line="400" w:lineRule="exact"/>
        <w:ind w:firstLine="420" w:firstLineChars="200"/>
        <w:rPr>
          <w:rFonts w:ascii="Times New Roman" w:hAnsi="Times New Roman"/>
          <w:bCs/>
          <w:szCs w:val="21"/>
        </w:rPr>
      </w:pPr>
      <w:r>
        <w:rPr>
          <w:rFonts w:ascii="Times New Roman" w:hAnsi="Times New Roman"/>
          <w:bCs/>
          <w:szCs w:val="21"/>
        </w:rPr>
        <w:t>年平均人数=（开工之月平均人数+…+12月平均人数）/12</w:t>
      </w:r>
    </w:p>
    <w:p>
      <w:pPr>
        <w:spacing w:line="400" w:lineRule="exact"/>
        <w:ind w:firstLine="420" w:firstLineChars="200"/>
        <w:jc w:val="left"/>
        <w:rPr>
          <w:rFonts w:ascii="Times New Roman" w:hAnsi="Times New Roman"/>
          <w:bCs/>
          <w:szCs w:val="21"/>
        </w:rPr>
      </w:pPr>
      <w:r>
        <w:rPr>
          <w:rFonts w:ascii="Times New Roman" w:hAnsi="Times New Roman" w:eastAsia="黑体"/>
          <w:bCs/>
          <w:szCs w:val="21"/>
        </w:rPr>
        <w:t>具有研究生学历（位）人员</w:t>
      </w:r>
      <w:bookmarkStart w:id="22" w:name="_Hlk121747336"/>
      <w:r>
        <w:rPr>
          <w:rFonts w:ascii="Times New Roman" w:hAnsi="Times New Roman"/>
          <w:bCs/>
          <w:szCs w:val="21"/>
        </w:rPr>
        <w:t>指接受的最高一级教育为研究生教育并取得毕业证书或获得硕士、博士学位证书的人员，不包括肄业、结业、在读或辍学人员。</w:t>
      </w:r>
      <w:bookmarkEnd w:id="22"/>
    </w:p>
    <w:p>
      <w:pPr>
        <w:spacing w:line="400" w:lineRule="exact"/>
        <w:ind w:firstLine="420" w:firstLineChars="200"/>
        <w:jc w:val="left"/>
        <w:rPr>
          <w:rFonts w:ascii="Times New Roman" w:hAnsi="Times New Roman"/>
          <w:bCs/>
          <w:sz w:val="24"/>
        </w:rPr>
      </w:pPr>
      <w:r>
        <w:rPr>
          <w:rFonts w:ascii="Times New Roman" w:hAnsi="Times New Roman" w:eastAsia="黑体"/>
          <w:bCs/>
          <w:szCs w:val="21"/>
        </w:rPr>
        <w:t>具有大学本科学历（位）人员</w:t>
      </w:r>
      <w:r>
        <w:rPr>
          <w:rFonts w:ascii="Times New Roman" w:hAnsi="Times New Roman"/>
          <w:bCs/>
          <w:szCs w:val="21"/>
        </w:rPr>
        <w:t>指接受的最高一级教育为大学本科教育并取得毕业证书或获得学士学位证书的人员，不包括肄业、结业、在读或辍学人员。</w:t>
      </w:r>
    </w:p>
    <w:p>
      <w:pPr>
        <w:spacing w:line="400" w:lineRule="exact"/>
        <w:ind w:firstLine="420" w:firstLineChars="200"/>
        <w:jc w:val="left"/>
        <w:rPr>
          <w:rFonts w:ascii="Times New Roman" w:hAnsi="Times New Roman"/>
          <w:bCs/>
          <w:szCs w:val="21"/>
        </w:rPr>
      </w:pPr>
      <w:r>
        <w:rPr>
          <w:rFonts w:ascii="Times New Roman" w:hAnsi="Times New Roman" w:eastAsia="黑体"/>
          <w:bCs/>
          <w:szCs w:val="21"/>
        </w:rPr>
        <w:t>具有大学专科学历人员</w:t>
      </w:r>
      <w:r>
        <w:rPr>
          <w:rFonts w:ascii="Times New Roman" w:hAnsi="Times New Roman"/>
          <w:bCs/>
          <w:szCs w:val="21"/>
        </w:rPr>
        <w:t>指接受的最高一级教育为大学专科教育并取得毕业证书的人员，不包括肄业、结业、在读或辍学人员。</w:t>
      </w:r>
    </w:p>
    <w:p>
      <w:pPr>
        <w:spacing w:line="400" w:lineRule="exact"/>
        <w:ind w:firstLine="420" w:firstLineChars="200"/>
        <w:jc w:val="left"/>
        <w:rPr>
          <w:rFonts w:ascii="Times New Roman" w:hAnsi="Times New Roman"/>
          <w:bCs/>
          <w:szCs w:val="21"/>
        </w:rPr>
      </w:pPr>
      <w:r>
        <w:rPr>
          <w:rFonts w:ascii="Times New Roman" w:hAnsi="Times New Roman" w:eastAsia="黑体"/>
          <w:bCs/>
          <w:szCs w:val="21"/>
        </w:rPr>
        <w:t>技能人员</w:t>
      </w:r>
      <w:r>
        <w:rPr>
          <w:rFonts w:hint="eastAsia"/>
          <w:bCs/>
          <w:szCs w:val="21"/>
        </w:rPr>
        <w:t>指在本单位管理岗位和专业技术岗位之外从事生产性或服务性工作，并持有国家职业资格证书的人员。在管理岗位和专业技术岗位工作的，无论是否持有国家职业资格证书，均不统计为技能人员。国家职业资格证书包括国家职业资格证书一级、二级、三级、四级、五级，同一个人持有两个及以上国家职业资格证书的，按最高等级证书认定。</w:t>
      </w:r>
    </w:p>
    <w:p>
      <w:pPr>
        <w:spacing w:line="400" w:lineRule="exact"/>
        <w:ind w:firstLine="420" w:firstLineChars="200"/>
        <w:jc w:val="left"/>
        <w:rPr>
          <w:rFonts w:ascii="Times New Roman" w:hAnsi="Times New Roman"/>
          <w:bCs/>
          <w:sz w:val="24"/>
        </w:rPr>
      </w:pPr>
      <w:r>
        <w:rPr>
          <w:rFonts w:ascii="Times New Roman" w:hAnsi="Times New Roman" w:eastAsia="黑体"/>
          <w:bCs/>
          <w:szCs w:val="21"/>
        </w:rPr>
        <w:t>高级技师（国家职业资格一级）</w:t>
      </w:r>
      <w:r>
        <w:rPr>
          <w:rFonts w:ascii="Times New Roman" w:hAnsi="Times New Roman"/>
          <w:bCs/>
          <w:szCs w:val="21"/>
        </w:rPr>
        <w:t>指持有一级《国家职业资格证书》的人员。</w:t>
      </w:r>
    </w:p>
    <w:p>
      <w:pPr>
        <w:spacing w:line="400" w:lineRule="exact"/>
        <w:ind w:firstLine="420" w:firstLineChars="200"/>
        <w:jc w:val="left"/>
        <w:rPr>
          <w:rFonts w:ascii="Times New Roman" w:hAnsi="Times New Roman"/>
          <w:bCs/>
          <w:szCs w:val="21"/>
        </w:rPr>
      </w:pPr>
      <w:r>
        <w:rPr>
          <w:rFonts w:ascii="Times New Roman" w:hAnsi="Times New Roman" w:eastAsia="黑体"/>
          <w:bCs/>
          <w:szCs w:val="21"/>
        </w:rPr>
        <w:t>技师（国家职业资格二级）</w:t>
      </w:r>
      <w:r>
        <w:rPr>
          <w:rFonts w:ascii="Times New Roman" w:hAnsi="Times New Roman"/>
          <w:bCs/>
          <w:szCs w:val="21"/>
        </w:rPr>
        <w:t>指持有二级《国家职业资格证书》的人员。</w:t>
      </w:r>
    </w:p>
    <w:p>
      <w:pPr>
        <w:spacing w:line="400" w:lineRule="exact"/>
        <w:ind w:firstLine="420" w:firstLineChars="200"/>
        <w:jc w:val="left"/>
        <w:rPr>
          <w:rFonts w:ascii="Times New Roman" w:hAnsi="Times New Roman"/>
          <w:bCs/>
          <w:sz w:val="24"/>
        </w:rPr>
      </w:pPr>
      <w:r>
        <w:rPr>
          <w:rFonts w:ascii="Times New Roman" w:hAnsi="Times New Roman" w:eastAsia="黑体"/>
          <w:bCs/>
          <w:szCs w:val="21"/>
        </w:rPr>
        <w:t>高级技能人员（国家职业资格三级）</w:t>
      </w:r>
      <w:r>
        <w:rPr>
          <w:rFonts w:ascii="Times New Roman" w:hAnsi="Times New Roman"/>
          <w:bCs/>
          <w:szCs w:val="21"/>
        </w:rPr>
        <w:t>指持有三级《国家职业资格证书》的人员。</w:t>
      </w:r>
    </w:p>
    <w:p>
      <w:pPr>
        <w:spacing w:line="400" w:lineRule="exact"/>
        <w:ind w:firstLine="420" w:firstLineChars="200"/>
        <w:jc w:val="left"/>
        <w:rPr>
          <w:rFonts w:ascii="Times New Roman" w:hAnsi="Times New Roman"/>
          <w:bCs/>
          <w:sz w:val="24"/>
        </w:rPr>
      </w:pPr>
      <w:r>
        <w:rPr>
          <w:rFonts w:ascii="Times New Roman" w:hAnsi="Times New Roman" w:eastAsia="黑体"/>
          <w:bCs/>
          <w:szCs w:val="21"/>
        </w:rPr>
        <w:t>中级技能人员（国家职业资格四级）</w:t>
      </w:r>
      <w:r>
        <w:rPr>
          <w:rFonts w:ascii="Times New Roman" w:hAnsi="Times New Roman"/>
          <w:bCs/>
          <w:szCs w:val="21"/>
        </w:rPr>
        <w:t>指持有四级《国家职业资格证书》的人员。</w:t>
      </w:r>
    </w:p>
    <w:p>
      <w:pPr>
        <w:spacing w:line="400" w:lineRule="exact"/>
        <w:ind w:firstLine="420" w:firstLineChars="200"/>
        <w:jc w:val="left"/>
        <w:rPr>
          <w:rFonts w:ascii="Times New Roman" w:hAnsi="Times New Roman" w:eastAsia="黑体"/>
          <w:bCs/>
          <w:szCs w:val="21"/>
        </w:rPr>
      </w:pPr>
      <w:r>
        <w:rPr>
          <w:rFonts w:ascii="Times New Roman" w:hAnsi="Times New Roman" w:eastAsia="黑体"/>
          <w:bCs/>
          <w:szCs w:val="21"/>
        </w:rPr>
        <w:t>初级技能人员（国家职业资格五级）</w:t>
      </w:r>
      <w:r>
        <w:rPr>
          <w:rFonts w:ascii="Times New Roman" w:hAnsi="Times New Roman"/>
          <w:bCs/>
          <w:szCs w:val="21"/>
        </w:rPr>
        <w:t>指持有五级《国家职业资格证书》的人员</w:t>
      </w:r>
      <w:r>
        <w:rPr>
          <w:rFonts w:ascii="Times New Roman" w:hAnsi="Times New Roman" w:eastAsia="黑体"/>
          <w:bCs/>
          <w:szCs w:val="21"/>
        </w:rPr>
        <w:t>。</w:t>
      </w:r>
    </w:p>
    <w:p>
      <w:pPr>
        <w:spacing w:line="400" w:lineRule="exact"/>
        <w:ind w:firstLine="420" w:firstLineChars="200"/>
        <w:rPr>
          <w:rFonts w:ascii="Times New Roman" w:hAnsi="Times New Roman"/>
          <w:bCs/>
          <w:szCs w:val="21"/>
        </w:rPr>
      </w:pPr>
      <w:r>
        <w:rPr>
          <w:rFonts w:ascii="Times New Roman" w:hAnsi="Times New Roman" w:eastAsia="黑体"/>
          <w:bCs/>
          <w:szCs w:val="21"/>
        </w:rPr>
        <w:t>中层及以上管理人员</w:t>
      </w:r>
      <w:r>
        <w:rPr>
          <w:rFonts w:ascii="Times New Roman" w:hAnsi="Times New Roman"/>
          <w:bCs/>
          <w:szCs w:val="21"/>
        </w:rPr>
        <w:t>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w:t>
      </w:r>
    </w:p>
    <w:p>
      <w:pPr>
        <w:spacing w:line="400" w:lineRule="exact"/>
        <w:ind w:firstLine="420" w:firstLineChars="200"/>
        <w:rPr>
          <w:rFonts w:ascii="Times New Roman" w:hAnsi="Times New Roman"/>
          <w:bCs/>
          <w:kern w:val="0"/>
        </w:rPr>
      </w:pPr>
      <w:r>
        <w:rPr>
          <w:rFonts w:ascii="Times New Roman" w:hAnsi="Times New Roman" w:eastAsia="黑体"/>
          <w:bCs/>
          <w:szCs w:val="21"/>
        </w:rPr>
        <w:t>专业技术人员</w:t>
      </w:r>
      <w:r>
        <w:rPr>
          <w:rFonts w:ascii="Times New Roman" w:hAnsi="Times New Roman"/>
          <w:bCs/>
          <w:szCs w:val="21"/>
        </w:rPr>
        <w:t>指专门从事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填报报告期末人数。</w:t>
      </w:r>
    </w:p>
    <w:p>
      <w:pPr>
        <w:pStyle w:val="5"/>
        <w:spacing w:line="240" w:lineRule="auto"/>
        <w:rPr>
          <w:rFonts w:ascii="Times New Roman" w:hAnsi="Times New Roman"/>
          <w:bCs w:val="0"/>
          <w:sz w:val="28"/>
          <w:szCs w:val="28"/>
        </w:rPr>
      </w:pPr>
      <w:r>
        <w:rPr>
          <w:rFonts w:ascii="Times New Roman" w:hAnsi="Times New Roman"/>
          <w:b w:val="0"/>
          <w:sz w:val="28"/>
          <w:szCs w:val="28"/>
        </w:rPr>
        <w:br w:type="page"/>
      </w:r>
      <w:bookmarkStart w:id="23" w:name="_Toc121734443"/>
      <w:bookmarkStart w:id="24" w:name="_Toc26548371"/>
      <w:r>
        <w:rPr>
          <w:rFonts w:ascii="Times New Roman" w:hAnsi="Times New Roman"/>
          <w:bCs w:val="0"/>
          <w:sz w:val="28"/>
          <w:szCs w:val="28"/>
        </w:rPr>
        <w:t>研究开发项目概况</w:t>
      </w:r>
      <w:bookmarkEnd w:id="21"/>
      <w:bookmarkEnd w:id="23"/>
      <w:bookmarkEnd w:id="24"/>
    </w:p>
    <w:tbl>
      <w:tblPr>
        <w:tblStyle w:val="21"/>
        <w:tblW w:w="9699" w:type="dxa"/>
        <w:jc w:val="center"/>
        <w:tblLayout w:type="fixed"/>
        <w:tblCellMar>
          <w:top w:w="0" w:type="dxa"/>
          <w:left w:w="108" w:type="dxa"/>
          <w:bottom w:w="0" w:type="dxa"/>
          <w:right w:w="108" w:type="dxa"/>
        </w:tblCellMar>
      </w:tblPr>
      <w:tblGrid>
        <w:gridCol w:w="3283"/>
        <w:gridCol w:w="3462"/>
        <w:gridCol w:w="1037"/>
        <w:gridCol w:w="1917"/>
      </w:tblGrid>
      <w:tr>
        <w:tblPrEx>
          <w:tblCellMar>
            <w:top w:w="0" w:type="dxa"/>
            <w:left w:w="108" w:type="dxa"/>
            <w:bottom w:w="0" w:type="dxa"/>
            <w:right w:w="108" w:type="dxa"/>
          </w:tblCellMar>
        </w:tblPrEx>
        <w:trPr>
          <w:trHeight w:val="284" w:hRule="atLeast"/>
          <w:jc w:val="center"/>
        </w:trPr>
        <w:tc>
          <w:tcPr>
            <w:tcW w:w="6745" w:type="dxa"/>
            <w:gridSpan w:val="2"/>
            <w:vAlign w:val="center"/>
          </w:tcPr>
          <w:p>
            <w:pPr>
              <w:snapToGrid w:val="0"/>
              <w:spacing w:line="240" w:lineRule="exact"/>
              <w:rPr>
                <w:rFonts w:ascii="Times New Roman" w:hAnsi="Times New Roman"/>
                <w:bCs/>
                <w:sz w:val="18"/>
                <w:szCs w:val="24"/>
              </w:rPr>
            </w:pPr>
          </w:p>
        </w:tc>
        <w:tc>
          <w:tcPr>
            <w:tcW w:w="1037"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表号：</w:t>
            </w:r>
          </w:p>
        </w:tc>
        <w:tc>
          <w:tcPr>
            <w:tcW w:w="1917" w:type="dxa"/>
            <w:vAlign w:val="center"/>
          </w:tcPr>
          <w:p>
            <w:pPr>
              <w:spacing w:line="240" w:lineRule="exact"/>
              <w:jc w:val="right"/>
              <w:rPr>
                <w:rFonts w:ascii="Times New Roman" w:hAnsi="Times New Roman"/>
                <w:bCs/>
                <w:sz w:val="18"/>
                <w:szCs w:val="24"/>
              </w:rPr>
            </w:pPr>
            <w:r>
              <w:rPr>
                <w:rFonts w:ascii="Times New Roman" w:hAnsi="Times New Roman"/>
                <w:bCs/>
                <w:sz w:val="18"/>
                <w:szCs w:val="18"/>
              </w:rPr>
              <w:t>ＧＱ－００４</w:t>
            </w:r>
            <w:r>
              <w:rPr>
                <w:rFonts w:ascii="Times New Roman" w:hAnsi="Times New Roman"/>
                <w:bCs/>
                <w:sz w:val="18"/>
              </w:rPr>
              <w:t>表</w:t>
            </w:r>
          </w:p>
        </w:tc>
      </w:tr>
      <w:tr>
        <w:tblPrEx>
          <w:tblCellMar>
            <w:top w:w="0" w:type="dxa"/>
            <w:left w:w="108" w:type="dxa"/>
            <w:bottom w:w="0" w:type="dxa"/>
            <w:right w:w="108" w:type="dxa"/>
          </w:tblCellMar>
        </w:tblPrEx>
        <w:trPr>
          <w:trHeight w:val="284" w:hRule="atLeast"/>
          <w:jc w:val="center"/>
        </w:trPr>
        <w:tc>
          <w:tcPr>
            <w:tcW w:w="6745" w:type="dxa"/>
            <w:gridSpan w:val="2"/>
            <w:vAlign w:val="center"/>
          </w:tcPr>
          <w:p>
            <w:pPr>
              <w:snapToGrid w:val="0"/>
              <w:spacing w:line="240" w:lineRule="exact"/>
              <w:rPr>
                <w:rFonts w:ascii="宋体" w:hAnsi="宋体"/>
                <w:bCs/>
                <w:sz w:val="18"/>
                <w:szCs w:val="24"/>
              </w:rPr>
            </w:pPr>
          </w:p>
        </w:tc>
        <w:tc>
          <w:tcPr>
            <w:tcW w:w="1037"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制定机关：</w:t>
            </w:r>
          </w:p>
        </w:tc>
        <w:tc>
          <w:tcPr>
            <w:tcW w:w="1917" w:type="dxa"/>
            <w:vAlign w:val="center"/>
          </w:tcPr>
          <w:p>
            <w:pPr>
              <w:spacing w:line="240" w:lineRule="exact"/>
              <w:jc w:val="right"/>
              <w:rPr>
                <w:rFonts w:ascii="Times New Roman" w:hAnsi="Times New Roman"/>
                <w:bCs/>
                <w:sz w:val="18"/>
                <w:szCs w:val="24"/>
              </w:rPr>
            </w:pPr>
            <w:r>
              <w:rPr>
                <w:rFonts w:ascii="Times New Roman" w:hAnsi="Times New Roman"/>
                <w:bCs/>
                <w:sz w:val="18"/>
              </w:rPr>
              <w:t>科学技术部</w:t>
            </w:r>
          </w:p>
        </w:tc>
      </w:tr>
      <w:tr>
        <w:tblPrEx>
          <w:tblCellMar>
            <w:top w:w="0" w:type="dxa"/>
            <w:left w:w="108" w:type="dxa"/>
            <w:bottom w:w="0" w:type="dxa"/>
            <w:right w:w="108" w:type="dxa"/>
          </w:tblCellMar>
        </w:tblPrEx>
        <w:trPr>
          <w:trHeight w:val="284" w:hRule="atLeast"/>
          <w:jc w:val="center"/>
        </w:trPr>
        <w:tc>
          <w:tcPr>
            <w:tcW w:w="6745" w:type="dxa"/>
            <w:gridSpan w:val="2"/>
            <w:vAlign w:val="center"/>
          </w:tcPr>
          <w:p>
            <w:pPr>
              <w:snapToGrid w:val="0"/>
              <w:spacing w:line="240" w:lineRule="exact"/>
              <w:rPr>
                <w:rFonts w:ascii="宋体" w:hAnsi="宋体"/>
                <w:bCs/>
                <w:sz w:val="18"/>
                <w:szCs w:val="24"/>
              </w:rPr>
            </w:pPr>
            <w:r>
              <w:rPr>
                <w:rFonts w:ascii="宋体" w:hAnsi="宋体"/>
                <w:bCs/>
                <w:sz w:val="18"/>
                <w:szCs w:val="24"/>
              </w:rPr>
              <w:t>统一社会信用代码</w:t>
            </w:r>
            <w:r>
              <w:rPr>
                <w:rFonts w:ascii="宋体" w:hAnsi="宋体"/>
                <w:bCs/>
                <w:sz w:val="18"/>
                <w:szCs w:val="18"/>
              </w:rPr>
              <w:t>□□□□□□□□□□□□□□□□□□</w:t>
            </w:r>
          </w:p>
        </w:tc>
        <w:tc>
          <w:tcPr>
            <w:tcW w:w="1037"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批准机关：</w:t>
            </w:r>
          </w:p>
        </w:tc>
        <w:tc>
          <w:tcPr>
            <w:tcW w:w="1917" w:type="dxa"/>
            <w:vAlign w:val="center"/>
          </w:tcPr>
          <w:p>
            <w:pPr>
              <w:spacing w:line="240" w:lineRule="exact"/>
              <w:jc w:val="right"/>
              <w:rPr>
                <w:rFonts w:ascii="Times New Roman" w:hAnsi="Times New Roman"/>
                <w:bCs/>
                <w:sz w:val="18"/>
                <w:szCs w:val="24"/>
              </w:rPr>
            </w:pPr>
            <w:r>
              <w:rPr>
                <w:rFonts w:ascii="Times New Roman" w:hAnsi="Times New Roman"/>
                <w:bCs/>
                <w:sz w:val="18"/>
              </w:rPr>
              <w:t>国家统计局</w:t>
            </w:r>
          </w:p>
        </w:tc>
      </w:tr>
      <w:tr>
        <w:tblPrEx>
          <w:tblCellMar>
            <w:top w:w="0" w:type="dxa"/>
            <w:left w:w="108" w:type="dxa"/>
            <w:bottom w:w="0" w:type="dxa"/>
            <w:right w:w="108" w:type="dxa"/>
          </w:tblCellMar>
        </w:tblPrEx>
        <w:trPr>
          <w:trHeight w:val="284" w:hRule="atLeast"/>
          <w:jc w:val="center"/>
        </w:trPr>
        <w:tc>
          <w:tcPr>
            <w:tcW w:w="6745" w:type="dxa"/>
            <w:gridSpan w:val="2"/>
            <w:vAlign w:val="center"/>
          </w:tcPr>
          <w:p>
            <w:pPr>
              <w:snapToGrid w:val="0"/>
              <w:spacing w:line="240" w:lineRule="exact"/>
              <w:rPr>
                <w:rFonts w:ascii="宋体" w:hAnsi="宋体"/>
                <w:bCs/>
                <w:sz w:val="18"/>
                <w:szCs w:val="24"/>
              </w:rPr>
            </w:pPr>
            <w:r>
              <w:rPr>
                <w:rFonts w:ascii="宋体" w:hAnsi="宋体"/>
                <w:bCs/>
                <w:sz w:val="18"/>
                <w:szCs w:val="18"/>
              </w:rPr>
              <w:t>尚未领取统一社会信用代码的填写原组织机构代码□□□□□□□□－□</w:t>
            </w:r>
          </w:p>
        </w:tc>
        <w:tc>
          <w:tcPr>
            <w:tcW w:w="1037" w:type="dxa"/>
            <w:vAlign w:val="center"/>
          </w:tcPr>
          <w:p>
            <w:pPr>
              <w:pStyle w:val="58"/>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1917" w:type="dxa"/>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CellMar>
            <w:top w:w="0" w:type="dxa"/>
            <w:left w:w="108" w:type="dxa"/>
            <w:bottom w:w="0" w:type="dxa"/>
            <w:right w:w="108" w:type="dxa"/>
          </w:tblCellMar>
        </w:tblPrEx>
        <w:trPr>
          <w:trHeight w:val="284" w:hRule="atLeast"/>
          <w:jc w:val="center"/>
        </w:trPr>
        <w:tc>
          <w:tcPr>
            <w:tcW w:w="3283" w:type="dxa"/>
            <w:vAlign w:val="center"/>
          </w:tcPr>
          <w:p>
            <w:pPr>
              <w:snapToGrid w:val="0"/>
              <w:spacing w:line="240" w:lineRule="exact"/>
              <w:rPr>
                <w:rFonts w:ascii="Times New Roman" w:hAnsi="Times New Roman"/>
                <w:bCs/>
                <w:sz w:val="18"/>
                <w:szCs w:val="18"/>
              </w:rPr>
            </w:pPr>
            <w:r>
              <w:rPr>
                <w:rFonts w:ascii="Times New Roman" w:hAnsi="Times New Roman"/>
                <w:bCs/>
                <w:sz w:val="18"/>
                <w:szCs w:val="18"/>
              </w:rPr>
              <w:t>企业（单位）详细名称：</w:t>
            </w:r>
          </w:p>
        </w:tc>
        <w:tc>
          <w:tcPr>
            <w:tcW w:w="3462" w:type="dxa"/>
            <w:vAlign w:val="center"/>
          </w:tcPr>
          <w:p>
            <w:pPr>
              <w:snapToGrid w:val="0"/>
              <w:spacing w:line="240" w:lineRule="exact"/>
              <w:jc w:val="center"/>
              <w:rPr>
                <w:rFonts w:ascii="Times New Roman" w:hAnsi="Times New Roman"/>
                <w:bCs/>
                <w:sz w:val="18"/>
                <w:szCs w:val="18"/>
              </w:rPr>
            </w:pPr>
            <w:r>
              <w:rPr>
                <w:rFonts w:ascii="Times New Roman" w:hAnsi="Times New Roman"/>
                <w:bCs/>
                <w:sz w:val="18"/>
                <w:szCs w:val="18"/>
              </w:rPr>
              <w:t>２０</w:t>
            </w:r>
            <w:r>
              <w:rPr>
                <w:rFonts w:hint="eastAsia" w:ascii="Times New Roman" w:hAnsi="Times New Roman"/>
                <w:bCs/>
                <w:sz w:val="18"/>
                <w:szCs w:val="18"/>
                <w:u w:val="single"/>
              </w:rPr>
              <w:t xml:space="preserve"> </w:t>
            </w:r>
            <w:r>
              <w:rPr>
                <w:rFonts w:ascii="Times New Roman" w:hAnsi="Times New Roman"/>
                <w:bCs/>
                <w:sz w:val="18"/>
                <w:szCs w:val="18"/>
                <w:u w:val="single"/>
              </w:rPr>
              <w:t xml:space="preserve">   </w:t>
            </w:r>
            <w:r>
              <w:rPr>
                <w:rFonts w:ascii="Times New Roman" w:hAnsi="Times New Roman"/>
                <w:bCs/>
                <w:sz w:val="18"/>
                <w:szCs w:val="18"/>
              </w:rPr>
              <w:t>年</w:t>
            </w:r>
          </w:p>
        </w:tc>
        <w:tc>
          <w:tcPr>
            <w:tcW w:w="1037" w:type="dxa"/>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1917" w:type="dxa"/>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bl>
    <w:p>
      <w:pPr>
        <w:rPr>
          <w:rFonts w:ascii="Times New Roman" w:hAnsi="Times New Roman"/>
          <w:bCs/>
          <w:vanish/>
          <w:szCs w:val="24"/>
        </w:rPr>
      </w:pPr>
    </w:p>
    <w:tbl>
      <w:tblPr>
        <w:tblStyle w:val="21"/>
        <w:tblW w:w="962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78"/>
        <w:gridCol w:w="656"/>
        <w:gridCol w:w="686"/>
        <w:gridCol w:w="704"/>
        <w:gridCol w:w="704"/>
        <w:gridCol w:w="656"/>
        <w:gridCol w:w="687"/>
        <w:gridCol w:w="687"/>
        <w:gridCol w:w="755"/>
        <w:gridCol w:w="701"/>
        <w:gridCol w:w="744"/>
        <w:gridCol w:w="658"/>
        <w:gridCol w:w="65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vMerge w:val="restart"/>
            <w:tcBorders>
              <w:top w:val="single" w:color="auto" w:sz="8" w:space="0"/>
              <w:bottom w:val="single" w:color="auto" w:sz="4" w:space="0"/>
            </w:tcBorders>
            <w:vAlign w:val="center"/>
          </w:tcPr>
          <w:p>
            <w:pPr>
              <w:widowControl/>
              <w:jc w:val="center"/>
              <w:rPr>
                <w:rFonts w:ascii="Times New Roman" w:hAnsi="Times New Roman"/>
                <w:bCs/>
                <w:kern w:val="0"/>
                <w:sz w:val="18"/>
                <w:szCs w:val="18"/>
              </w:rPr>
            </w:pPr>
            <w:r>
              <w:rPr>
                <w:rFonts w:ascii="Times New Roman" w:hAnsi="Times New Roman"/>
                <w:bCs/>
                <w:kern w:val="0"/>
                <w:sz w:val="18"/>
                <w:szCs w:val="18"/>
              </w:rPr>
              <w:t>序号</w:t>
            </w:r>
          </w:p>
        </w:tc>
        <w:tc>
          <w:tcPr>
            <w:tcW w:w="678"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项目名称</w:t>
            </w:r>
          </w:p>
        </w:tc>
        <w:tc>
          <w:tcPr>
            <w:tcW w:w="656"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来源</w:t>
            </w:r>
          </w:p>
        </w:tc>
        <w:tc>
          <w:tcPr>
            <w:tcW w:w="686"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项目开展形式</w:t>
            </w:r>
          </w:p>
        </w:tc>
        <w:tc>
          <w:tcPr>
            <w:tcW w:w="704"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项目当年成果形式</w:t>
            </w:r>
          </w:p>
        </w:tc>
        <w:tc>
          <w:tcPr>
            <w:tcW w:w="704"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项目技术经济目标</w:t>
            </w:r>
          </w:p>
        </w:tc>
        <w:tc>
          <w:tcPr>
            <w:tcW w:w="656"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活动</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类型</w:t>
            </w:r>
          </w:p>
        </w:tc>
        <w:tc>
          <w:tcPr>
            <w:tcW w:w="687" w:type="dxa"/>
            <w:vMerge w:val="restart"/>
            <w:tcBorders>
              <w:top w:val="single" w:color="auto" w:sz="8" w:space="0"/>
              <w:bottom w:val="single" w:color="auto" w:sz="4" w:space="0"/>
            </w:tcBorders>
            <w:vAlign w:val="center"/>
          </w:tcPr>
          <w:p>
            <w:pPr>
              <w:widowControl/>
              <w:spacing w:line="240" w:lineRule="exact"/>
              <w:ind w:left="50" w:hanging="50" w:hangingChars="28"/>
              <w:jc w:val="center"/>
              <w:rPr>
                <w:rFonts w:ascii="Times New Roman" w:hAnsi="Times New Roman"/>
                <w:bCs/>
                <w:kern w:val="0"/>
                <w:sz w:val="18"/>
                <w:szCs w:val="18"/>
              </w:rPr>
            </w:pPr>
            <w:r>
              <w:rPr>
                <w:rFonts w:ascii="Times New Roman" w:hAnsi="Times New Roman"/>
                <w:bCs/>
                <w:kern w:val="0"/>
                <w:sz w:val="18"/>
                <w:szCs w:val="18"/>
              </w:rPr>
              <w:t>项目起始日期</w:t>
            </w:r>
          </w:p>
        </w:tc>
        <w:tc>
          <w:tcPr>
            <w:tcW w:w="687" w:type="dxa"/>
            <w:vMerge w:val="restart"/>
            <w:tcBorders>
              <w:top w:val="single" w:color="auto" w:sz="8" w:space="0"/>
              <w:bottom w:val="single" w:color="auto" w:sz="4" w:space="0"/>
            </w:tcBorders>
            <w:vAlign w:val="center"/>
          </w:tcPr>
          <w:p>
            <w:pPr>
              <w:widowControl/>
              <w:spacing w:line="240" w:lineRule="exact"/>
              <w:ind w:left="50" w:hanging="50" w:hangingChars="28"/>
              <w:jc w:val="center"/>
              <w:rPr>
                <w:rFonts w:ascii="Times New Roman" w:hAnsi="Times New Roman"/>
                <w:bCs/>
                <w:kern w:val="0"/>
                <w:sz w:val="18"/>
                <w:szCs w:val="18"/>
              </w:rPr>
            </w:pPr>
            <w:r>
              <w:rPr>
                <w:rFonts w:ascii="Times New Roman" w:hAnsi="Times New Roman"/>
                <w:bCs/>
                <w:kern w:val="0"/>
                <w:sz w:val="18"/>
                <w:szCs w:val="18"/>
              </w:rPr>
              <w:t>项目完成日期</w:t>
            </w:r>
          </w:p>
        </w:tc>
        <w:tc>
          <w:tcPr>
            <w:tcW w:w="755"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跨年项目当年所处主要进展阶段</w:t>
            </w:r>
          </w:p>
        </w:tc>
        <w:tc>
          <w:tcPr>
            <w:tcW w:w="701"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参加项目人员(人)</w:t>
            </w:r>
          </w:p>
        </w:tc>
        <w:tc>
          <w:tcPr>
            <w:tcW w:w="744" w:type="dxa"/>
            <w:vMerge w:val="restart"/>
            <w:tcBorders>
              <w:top w:val="single" w:color="auto" w:sz="8" w:space="0"/>
              <w:bottom w:val="single" w:color="auto" w:sz="4" w:space="0"/>
            </w:tcBorders>
            <w:vAlign w:val="center"/>
          </w:tcPr>
          <w:p>
            <w:pPr>
              <w:widowControl/>
              <w:spacing w:line="240" w:lineRule="exact"/>
              <w:ind w:left="20" w:hanging="19" w:hangingChars="11"/>
              <w:jc w:val="center"/>
              <w:rPr>
                <w:rFonts w:ascii="Times New Roman" w:hAnsi="Times New Roman"/>
                <w:bCs/>
                <w:kern w:val="0"/>
                <w:sz w:val="18"/>
                <w:szCs w:val="18"/>
              </w:rPr>
            </w:pPr>
            <w:r>
              <w:rPr>
                <w:rFonts w:ascii="Times New Roman" w:hAnsi="Times New Roman"/>
                <w:bCs/>
                <w:kern w:val="0"/>
                <w:sz w:val="18"/>
                <w:szCs w:val="18"/>
              </w:rPr>
              <w:t>项目人员实际工作时间(人月)</w:t>
            </w:r>
          </w:p>
        </w:tc>
        <w:tc>
          <w:tcPr>
            <w:tcW w:w="658" w:type="dxa"/>
            <w:vMerge w:val="restart"/>
            <w:tcBorders>
              <w:top w:val="single" w:color="auto" w:sz="8" w:space="0"/>
              <w:bottom w:val="single" w:color="auto" w:sz="4" w:space="0"/>
              <w:right w:val="nil"/>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经费</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支出</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(千元)</w:t>
            </w:r>
          </w:p>
        </w:tc>
        <w:tc>
          <w:tcPr>
            <w:tcW w:w="656" w:type="dxa"/>
            <w:tcBorders>
              <w:top w:val="single" w:color="auto" w:sz="8" w:space="0"/>
              <w:left w:val="nil"/>
              <w:bottom w:val="single" w:color="auto" w:sz="4" w:space="0"/>
            </w:tcBorders>
            <w:vAlign w:val="center"/>
          </w:tcPr>
          <w:p>
            <w:pPr>
              <w:widowControl/>
              <w:spacing w:line="240" w:lineRule="exact"/>
              <w:jc w:val="center"/>
              <w:rPr>
                <w:rFonts w:ascii="Times New Roman" w:hAnsi="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6" w:type="dxa"/>
            <w:vMerge w:val="continue"/>
            <w:tcBorders>
              <w:top w:val="single" w:color="auto" w:sz="4" w:space="0"/>
              <w:bottom w:val="single" w:color="auto" w:sz="4" w:space="0"/>
            </w:tcBorders>
            <w:vAlign w:val="center"/>
          </w:tcPr>
          <w:p>
            <w:pPr>
              <w:widowControl/>
              <w:jc w:val="center"/>
              <w:rPr>
                <w:rFonts w:ascii="Times New Roman" w:hAnsi="Times New Roman"/>
                <w:bCs/>
                <w:kern w:val="0"/>
                <w:sz w:val="18"/>
                <w:szCs w:val="18"/>
              </w:rPr>
            </w:pPr>
          </w:p>
        </w:tc>
        <w:tc>
          <w:tcPr>
            <w:tcW w:w="678"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656" w:type="dxa"/>
            <w:vMerge w:val="continue"/>
            <w:tcBorders>
              <w:top w:val="single" w:color="auto" w:sz="4" w:space="0"/>
              <w:bottom w:val="single" w:color="auto" w:sz="4" w:space="0"/>
            </w:tcBorders>
            <w:vAlign w:val="center"/>
          </w:tcPr>
          <w:p>
            <w:pPr>
              <w:widowControl/>
              <w:spacing w:line="240" w:lineRule="exact"/>
              <w:rPr>
                <w:rFonts w:ascii="Times New Roman" w:hAnsi="Times New Roman"/>
                <w:bCs/>
                <w:kern w:val="0"/>
                <w:sz w:val="18"/>
                <w:szCs w:val="18"/>
              </w:rPr>
            </w:pPr>
          </w:p>
        </w:tc>
        <w:tc>
          <w:tcPr>
            <w:tcW w:w="686"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704"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704" w:type="dxa"/>
            <w:vMerge w:val="continue"/>
            <w:tcBorders>
              <w:top w:val="single" w:color="auto" w:sz="4" w:space="0"/>
              <w:bottom w:val="single" w:color="auto" w:sz="4" w:space="0"/>
            </w:tcBorders>
            <w:vAlign w:val="center"/>
          </w:tcPr>
          <w:p>
            <w:pPr>
              <w:widowControl/>
              <w:spacing w:line="240" w:lineRule="exact"/>
              <w:ind w:firstLine="86" w:firstLineChars="48"/>
              <w:jc w:val="center"/>
              <w:rPr>
                <w:rFonts w:ascii="Times New Roman" w:hAnsi="Times New Roman"/>
                <w:bCs/>
                <w:kern w:val="0"/>
                <w:sz w:val="18"/>
                <w:szCs w:val="18"/>
              </w:rPr>
            </w:pPr>
          </w:p>
        </w:tc>
        <w:tc>
          <w:tcPr>
            <w:tcW w:w="656"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687" w:type="dxa"/>
            <w:vMerge w:val="continue"/>
            <w:tcBorders>
              <w:top w:val="single" w:color="auto" w:sz="4" w:space="0"/>
              <w:bottom w:val="single" w:color="auto" w:sz="4" w:space="0"/>
            </w:tcBorders>
            <w:vAlign w:val="center"/>
          </w:tcPr>
          <w:p>
            <w:pPr>
              <w:widowControl/>
              <w:spacing w:line="240" w:lineRule="exact"/>
              <w:ind w:left="50" w:hanging="50" w:hangingChars="28"/>
              <w:jc w:val="center"/>
              <w:rPr>
                <w:rFonts w:ascii="Times New Roman" w:hAnsi="Times New Roman"/>
                <w:bCs/>
                <w:kern w:val="0"/>
                <w:sz w:val="18"/>
                <w:szCs w:val="18"/>
              </w:rPr>
            </w:pPr>
          </w:p>
        </w:tc>
        <w:tc>
          <w:tcPr>
            <w:tcW w:w="687" w:type="dxa"/>
            <w:vMerge w:val="continue"/>
            <w:tcBorders>
              <w:top w:val="single" w:color="auto" w:sz="4" w:space="0"/>
              <w:bottom w:val="single" w:color="auto" w:sz="4" w:space="0"/>
            </w:tcBorders>
            <w:vAlign w:val="center"/>
          </w:tcPr>
          <w:p>
            <w:pPr>
              <w:widowControl/>
              <w:spacing w:line="240" w:lineRule="exact"/>
              <w:ind w:hanging="1"/>
              <w:jc w:val="center"/>
              <w:rPr>
                <w:rFonts w:ascii="Times New Roman" w:hAnsi="Times New Roman"/>
                <w:bCs/>
                <w:kern w:val="0"/>
                <w:sz w:val="18"/>
                <w:szCs w:val="18"/>
              </w:rPr>
            </w:pPr>
          </w:p>
        </w:tc>
        <w:tc>
          <w:tcPr>
            <w:tcW w:w="755"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701"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744" w:type="dxa"/>
            <w:vMerge w:val="continue"/>
            <w:tcBorders>
              <w:top w:val="single" w:color="auto" w:sz="4" w:space="0"/>
              <w:bottom w:val="single" w:color="auto" w:sz="4" w:space="0"/>
            </w:tcBorders>
            <w:vAlign w:val="center"/>
          </w:tcPr>
          <w:p>
            <w:pPr>
              <w:widowControl/>
              <w:spacing w:line="240" w:lineRule="exact"/>
              <w:ind w:left="20" w:hanging="19" w:hangingChars="11"/>
              <w:jc w:val="center"/>
              <w:rPr>
                <w:rFonts w:ascii="Times New Roman" w:hAnsi="Times New Roman"/>
                <w:bCs/>
                <w:kern w:val="0"/>
                <w:sz w:val="18"/>
                <w:szCs w:val="18"/>
              </w:rPr>
            </w:pPr>
          </w:p>
        </w:tc>
        <w:tc>
          <w:tcPr>
            <w:tcW w:w="658" w:type="dxa"/>
            <w:vMerge w:val="continue"/>
            <w:tcBorders>
              <w:top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bCs/>
                <w:kern w:val="0"/>
                <w:sz w:val="18"/>
                <w:szCs w:val="18"/>
              </w:rPr>
            </w:pPr>
          </w:p>
        </w:tc>
        <w:tc>
          <w:tcPr>
            <w:tcW w:w="656" w:type="dxa"/>
            <w:tcBorders>
              <w:top w:val="single" w:color="auto" w:sz="4" w:space="0"/>
              <w:left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政府</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资金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6"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QH00</w:t>
            </w:r>
          </w:p>
        </w:tc>
        <w:tc>
          <w:tcPr>
            <w:tcW w:w="678"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xmmc</w:t>
            </w:r>
          </w:p>
        </w:tc>
        <w:tc>
          <w:tcPr>
            <w:tcW w:w="656"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QH11</w:t>
            </w:r>
          </w:p>
        </w:tc>
        <w:tc>
          <w:tcPr>
            <w:tcW w:w="686"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QH31</w:t>
            </w:r>
          </w:p>
        </w:tc>
        <w:tc>
          <w:tcPr>
            <w:tcW w:w="704"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QH21</w:t>
            </w:r>
          </w:p>
        </w:tc>
        <w:tc>
          <w:tcPr>
            <w:tcW w:w="704"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QH32</w:t>
            </w:r>
          </w:p>
        </w:tc>
        <w:tc>
          <w:tcPr>
            <w:tcW w:w="656"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QH33</w:t>
            </w:r>
          </w:p>
        </w:tc>
        <w:tc>
          <w:tcPr>
            <w:tcW w:w="687"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QH34</w:t>
            </w:r>
          </w:p>
        </w:tc>
        <w:tc>
          <w:tcPr>
            <w:tcW w:w="687"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QH35</w:t>
            </w:r>
          </w:p>
        </w:tc>
        <w:tc>
          <w:tcPr>
            <w:tcW w:w="755"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QH36</w:t>
            </w:r>
          </w:p>
        </w:tc>
        <w:tc>
          <w:tcPr>
            <w:tcW w:w="701"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QH44</w:t>
            </w:r>
          </w:p>
        </w:tc>
        <w:tc>
          <w:tcPr>
            <w:tcW w:w="744"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QH40</w:t>
            </w:r>
          </w:p>
        </w:tc>
        <w:tc>
          <w:tcPr>
            <w:tcW w:w="658"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QH51</w:t>
            </w:r>
          </w:p>
        </w:tc>
        <w:tc>
          <w:tcPr>
            <w:tcW w:w="656"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QH52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7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55"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1"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4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7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55"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1"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4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7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55"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1"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4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7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55"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1"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4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6"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78"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86"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755"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701"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744"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58"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r>
    </w:tbl>
    <w:p>
      <w:pPr>
        <w:spacing w:line="280" w:lineRule="exact"/>
        <w:rPr>
          <w:rFonts w:ascii="Times New Roman" w:hAnsi="Times New Roman"/>
          <w:bCs/>
          <w:sz w:val="18"/>
          <w:szCs w:val="24"/>
        </w:rPr>
      </w:pPr>
      <w:r>
        <w:rPr>
          <w:rFonts w:ascii="Times New Roman" w:hAnsi="Times New Roman"/>
          <w:bCs/>
          <w:sz w:val="18"/>
          <w:szCs w:val="24"/>
        </w:rPr>
        <w:t>单位负责人:</w:t>
      </w:r>
      <w:r>
        <w:rPr>
          <w:rFonts w:ascii="Times New Roman" w:hAnsi="Times New Roman"/>
          <w:bCs/>
          <w:sz w:val="18"/>
          <w:szCs w:val="24"/>
          <w:u w:val="single"/>
        </w:rPr>
        <w:t xml:space="preserve">        </w:t>
      </w:r>
      <w:r>
        <w:rPr>
          <w:rFonts w:ascii="Times New Roman" w:hAnsi="Times New Roman"/>
          <w:bCs/>
          <w:sz w:val="18"/>
          <w:szCs w:val="24"/>
        </w:rPr>
        <w:t>统计负责人:</w:t>
      </w:r>
      <w:r>
        <w:rPr>
          <w:rFonts w:ascii="Times New Roman" w:hAnsi="Times New Roman"/>
          <w:bCs/>
          <w:sz w:val="18"/>
          <w:szCs w:val="24"/>
          <w:u w:val="single"/>
        </w:rPr>
        <w:t xml:space="preserve">       </w:t>
      </w:r>
      <w:r>
        <w:rPr>
          <w:rFonts w:ascii="Times New Roman" w:hAnsi="Times New Roman"/>
          <w:bCs/>
          <w:sz w:val="18"/>
          <w:szCs w:val="24"/>
        </w:rPr>
        <w:t>填表人:</w:t>
      </w:r>
      <w:r>
        <w:rPr>
          <w:rFonts w:ascii="Times New Roman" w:hAnsi="Times New Roman"/>
          <w:bCs/>
          <w:sz w:val="18"/>
          <w:szCs w:val="24"/>
          <w:u w:val="single"/>
        </w:rPr>
        <w:t xml:space="preserve">       </w:t>
      </w:r>
      <w:r>
        <w:rPr>
          <w:rFonts w:ascii="Times New Roman" w:hAnsi="Times New Roman"/>
          <w:bCs/>
          <w:sz w:val="18"/>
          <w:szCs w:val="24"/>
        </w:rPr>
        <w:t xml:space="preserve">  联系电话:</w:t>
      </w:r>
      <w:r>
        <w:rPr>
          <w:rFonts w:ascii="Times New Roman" w:hAnsi="Times New Roman"/>
          <w:bCs/>
          <w:sz w:val="18"/>
          <w:szCs w:val="24"/>
          <w:u w:val="single"/>
        </w:rPr>
        <w:t xml:space="preserve">        </w:t>
      </w:r>
      <w:r>
        <w:rPr>
          <w:rFonts w:ascii="Times New Roman" w:hAnsi="Times New Roman"/>
          <w:bCs/>
          <w:sz w:val="18"/>
          <w:szCs w:val="24"/>
        </w:rPr>
        <w:t xml:space="preserve"> 报出日期:20</w:t>
      </w:r>
      <w:r>
        <w:rPr>
          <w:rFonts w:ascii="Times New Roman" w:hAnsi="Times New Roman"/>
          <w:bCs/>
          <w:sz w:val="18"/>
          <w:szCs w:val="24"/>
          <w:u w:val="single"/>
        </w:rPr>
        <w:t xml:space="preserve">  </w:t>
      </w:r>
      <w:r>
        <w:rPr>
          <w:rFonts w:ascii="Times New Roman" w:hAnsi="Times New Roman"/>
          <w:bCs/>
          <w:sz w:val="18"/>
          <w:szCs w:val="24"/>
        </w:rPr>
        <w:t>年</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月</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日</w:t>
      </w:r>
    </w:p>
    <w:p>
      <w:pPr>
        <w:spacing w:line="240" w:lineRule="exact"/>
        <w:rPr>
          <w:rFonts w:ascii="Times New Roman" w:hAnsi="Times New Roman"/>
          <w:bCs/>
          <w:kern w:val="0"/>
          <w:sz w:val="18"/>
          <w:szCs w:val="18"/>
        </w:rPr>
      </w:pPr>
      <w:r>
        <w:rPr>
          <w:rFonts w:ascii="Times New Roman" w:hAnsi="Times New Roman"/>
          <w:bCs/>
          <w:kern w:val="0"/>
          <w:sz w:val="18"/>
          <w:szCs w:val="18"/>
        </w:rPr>
        <w:t xml:space="preserve"> </w:t>
      </w:r>
    </w:p>
    <w:p>
      <w:pPr>
        <w:spacing w:line="320" w:lineRule="exact"/>
        <w:rPr>
          <w:rFonts w:ascii="Times New Roman" w:hAnsi="Times New Roman"/>
          <w:bCs/>
          <w:sz w:val="18"/>
          <w:szCs w:val="24"/>
        </w:rPr>
      </w:pPr>
      <w:r>
        <w:rPr>
          <w:rFonts w:ascii="Times New Roman" w:hAnsi="Times New Roman"/>
          <w:bCs/>
          <w:sz w:val="18"/>
          <w:szCs w:val="24"/>
        </w:rPr>
        <w:t>说明：1.本表由企业填报全部研究开发项目情况。</w:t>
      </w:r>
    </w:p>
    <w:p>
      <w:pPr>
        <w:spacing w:line="320" w:lineRule="exact"/>
        <w:ind w:firstLine="540" w:firstLineChars="300"/>
        <w:rPr>
          <w:rFonts w:ascii="Times New Roman" w:hAnsi="Times New Roman"/>
          <w:bCs/>
          <w:sz w:val="18"/>
          <w:szCs w:val="24"/>
        </w:rPr>
      </w:pPr>
      <w:r>
        <w:rPr>
          <w:rFonts w:ascii="Times New Roman" w:hAnsi="Times New Roman"/>
          <w:bCs/>
          <w:sz w:val="18"/>
          <w:szCs w:val="24"/>
        </w:rPr>
        <w:t>2.审核关系：</w:t>
      </w:r>
    </w:p>
    <w:p>
      <w:pPr>
        <w:spacing w:line="320" w:lineRule="exact"/>
        <w:ind w:firstLine="630" w:firstLineChars="350"/>
        <w:rPr>
          <w:bCs/>
          <w:sz w:val="18"/>
          <w:szCs w:val="24"/>
        </w:rPr>
      </w:pPr>
      <w:r>
        <w:rPr>
          <w:bCs/>
          <w:sz w:val="18"/>
          <w:szCs w:val="24"/>
        </w:rPr>
        <w:t>表内审核：</w:t>
      </w:r>
    </w:p>
    <w:p>
      <w:pPr>
        <w:spacing w:line="320" w:lineRule="exact"/>
        <w:ind w:left="525" w:leftChars="250"/>
        <w:rPr>
          <w:rFonts w:cstheme="minorHAnsi"/>
          <w:bCs/>
          <w:sz w:val="18"/>
          <w:szCs w:val="24"/>
        </w:rPr>
      </w:pPr>
      <w:r>
        <w:rPr>
          <w:rFonts w:cstheme="minorHAnsi"/>
          <w:bCs/>
          <w:sz w:val="18"/>
          <w:szCs w:val="24"/>
        </w:rPr>
        <w:t>（1）项目来源（QH11）不得为空，有效代码为1、2、3、4或5</w:t>
      </w:r>
    </w:p>
    <w:p>
      <w:pPr>
        <w:spacing w:line="320" w:lineRule="exact"/>
        <w:ind w:left="525" w:leftChars="250"/>
        <w:rPr>
          <w:rFonts w:cstheme="minorHAnsi"/>
          <w:bCs/>
          <w:sz w:val="18"/>
          <w:szCs w:val="24"/>
        </w:rPr>
      </w:pPr>
      <w:r>
        <w:rPr>
          <w:rFonts w:cstheme="minorHAnsi"/>
          <w:bCs/>
          <w:sz w:val="18"/>
          <w:szCs w:val="24"/>
        </w:rPr>
        <w:t>（2）项目开展形式</w:t>
      </w:r>
      <w:r>
        <w:rPr>
          <w:rFonts w:eastAsiaTheme="majorEastAsia" w:cstheme="minorHAnsi"/>
          <w:bCs/>
          <w:sz w:val="18"/>
          <w:szCs w:val="24"/>
        </w:rPr>
        <w:t>(</w:t>
      </w:r>
      <w:r>
        <w:rPr>
          <w:rFonts w:cstheme="minorHAnsi"/>
          <w:bCs/>
          <w:sz w:val="18"/>
          <w:szCs w:val="24"/>
        </w:rPr>
        <w:t>QH31</w:t>
      </w:r>
      <w:r>
        <w:rPr>
          <w:rFonts w:eastAsiaTheme="majorEastAsia" w:cstheme="minorHAnsi"/>
          <w:bCs/>
          <w:sz w:val="18"/>
          <w:szCs w:val="24"/>
        </w:rPr>
        <w:t>)</w:t>
      </w:r>
      <w:r>
        <w:rPr>
          <w:rFonts w:cstheme="minorHAnsi"/>
          <w:bCs/>
          <w:sz w:val="18"/>
          <w:szCs w:val="24"/>
        </w:rPr>
        <w:t>不得为空，有效代码为10、21、22、23、24、30或40</w:t>
      </w:r>
    </w:p>
    <w:p>
      <w:pPr>
        <w:spacing w:line="320" w:lineRule="exact"/>
        <w:ind w:left="1065" w:leftChars="250" w:hanging="540" w:hangingChars="300"/>
        <w:rPr>
          <w:rFonts w:cstheme="minorHAnsi"/>
          <w:bCs/>
          <w:sz w:val="18"/>
          <w:szCs w:val="24"/>
        </w:rPr>
      </w:pPr>
      <w:r>
        <w:rPr>
          <w:rFonts w:cstheme="minorHAnsi"/>
          <w:bCs/>
          <w:sz w:val="18"/>
          <w:szCs w:val="24"/>
        </w:rPr>
        <w:t>（3）项目当年成果形式</w:t>
      </w:r>
      <w:r>
        <w:rPr>
          <w:rFonts w:eastAsiaTheme="majorEastAsia" w:cstheme="minorHAnsi"/>
          <w:bCs/>
          <w:sz w:val="18"/>
          <w:szCs w:val="24"/>
        </w:rPr>
        <w:t>(</w:t>
      </w:r>
      <w:r>
        <w:rPr>
          <w:rFonts w:cstheme="minorHAnsi"/>
          <w:bCs/>
          <w:sz w:val="18"/>
          <w:szCs w:val="24"/>
        </w:rPr>
        <w:t>QH21</w:t>
      </w:r>
      <w:r>
        <w:rPr>
          <w:rFonts w:eastAsiaTheme="majorEastAsia" w:cstheme="minorHAnsi"/>
          <w:bCs/>
          <w:sz w:val="18"/>
          <w:szCs w:val="24"/>
        </w:rPr>
        <w:t>)不</w:t>
      </w:r>
      <w:r>
        <w:rPr>
          <w:rFonts w:cstheme="minorHAnsi"/>
          <w:bCs/>
          <w:sz w:val="18"/>
          <w:szCs w:val="24"/>
        </w:rPr>
        <w:t>得为空，有效代码为01、02、03、04、05、06、07、08、09、10、11、12、13或14</w:t>
      </w:r>
    </w:p>
    <w:p>
      <w:pPr>
        <w:spacing w:line="320" w:lineRule="exact"/>
        <w:ind w:left="525" w:leftChars="250"/>
        <w:rPr>
          <w:rFonts w:cstheme="minorHAnsi"/>
          <w:bCs/>
          <w:sz w:val="18"/>
          <w:szCs w:val="24"/>
        </w:rPr>
      </w:pPr>
      <w:r>
        <w:rPr>
          <w:rFonts w:cstheme="minorHAnsi"/>
          <w:bCs/>
          <w:sz w:val="18"/>
          <w:szCs w:val="24"/>
        </w:rPr>
        <w:t>（4）项目技术经济目标</w:t>
      </w:r>
      <w:r>
        <w:rPr>
          <w:rFonts w:eastAsiaTheme="majorEastAsia" w:cstheme="minorHAnsi"/>
          <w:bCs/>
          <w:sz w:val="18"/>
          <w:szCs w:val="24"/>
        </w:rPr>
        <w:t>(</w:t>
      </w:r>
      <w:r>
        <w:rPr>
          <w:rFonts w:cstheme="minorHAnsi"/>
          <w:bCs/>
          <w:sz w:val="18"/>
          <w:szCs w:val="24"/>
        </w:rPr>
        <w:t>QH32</w:t>
      </w:r>
      <w:r>
        <w:rPr>
          <w:rFonts w:eastAsiaTheme="majorEastAsia" w:cstheme="minorHAnsi"/>
          <w:bCs/>
          <w:sz w:val="18"/>
          <w:szCs w:val="24"/>
        </w:rPr>
        <w:t>)</w:t>
      </w:r>
      <w:r>
        <w:rPr>
          <w:rFonts w:cstheme="minorHAnsi"/>
          <w:bCs/>
          <w:sz w:val="18"/>
          <w:szCs w:val="24"/>
        </w:rPr>
        <w:t>不得为空，有效代码为1、2、3、4、5、6、7、8或9</w:t>
      </w:r>
    </w:p>
    <w:p>
      <w:pPr>
        <w:spacing w:line="320" w:lineRule="exact"/>
        <w:ind w:left="525" w:leftChars="250"/>
        <w:rPr>
          <w:rFonts w:cstheme="minorHAnsi"/>
          <w:bCs/>
          <w:sz w:val="18"/>
          <w:szCs w:val="24"/>
        </w:rPr>
      </w:pPr>
      <w:r>
        <w:rPr>
          <w:rFonts w:cstheme="minorHAnsi"/>
          <w:bCs/>
          <w:sz w:val="18"/>
          <w:szCs w:val="24"/>
        </w:rPr>
        <w:t>（5）项目活动类型</w:t>
      </w:r>
      <w:r>
        <w:rPr>
          <w:rFonts w:eastAsiaTheme="majorEastAsia" w:cstheme="minorHAnsi"/>
          <w:bCs/>
          <w:sz w:val="18"/>
          <w:szCs w:val="24"/>
        </w:rPr>
        <w:t>(</w:t>
      </w:r>
      <w:r>
        <w:rPr>
          <w:rFonts w:cstheme="minorHAnsi"/>
          <w:bCs/>
          <w:sz w:val="18"/>
          <w:szCs w:val="24"/>
        </w:rPr>
        <w:t>QH33</w:t>
      </w:r>
      <w:r>
        <w:rPr>
          <w:rFonts w:eastAsiaTheme="majorEastAsia" w:cstheme="minorHAnsi"/>
          <w:bCs/>
          <w:sz w:val="18"/>
          <w:szCs w:val="24"/>
        </w:rPr>
        <w:t>)</w:t>
      </w:r>
      <w:r>
        <w:rPr>
          <w:rFonts w:cstheme="minorHAnsi"/>
          <w:bCs/>
          <w:sz w:val="18"/>
          <w:szCs w:val="24"/>
        </w:rPr>
        <w:t>不得为空，有效代码为1、2、3、4或5</w:t>
      </w:r>
    </w:p>
    <w:p>
      <w:pPr>
        <w:spacing w:line="320" w:lineRule="exact"/>
        <w:ind w:left="525" w:leftChars="250"/>
        <w:rPr>
          <w:rFonts w:cstheme="minorHAnsi"/>
          <w:bCs/>
          <w:sz w:val="18"/>
          <w:szCs w:val="24"/>
        </w:rPr>
      </w:pPr>
      <w:r>
        <w:rPr>
          <w:rFonts w:cstheme="minorHAnsi"/>
          <w:bCs/>
          <w:sz w:val="18"/>
          <w:szCs w:val="24"/>
        </w:rPr>
        <w:t>（6）项目的起始时间</w:t>
      </w:r>
      <w:r>
        <w:rPr>
          <w:rFonts w:eastAsiaTheme="majorEastAsia" w:cstheme="minorHAnsi"/>
          <w:bCs/>
          <w:sz w:val="18"/>
          <w:szCs w:val="24"/>
        </w:rPr>
        <w:t>(</w:t>
      </w:r>
      <w:r>
        <w:rPr>
          <w:rFonts w:cstheme="minorHAnsi"/>
          <w:bCs/>
          <w:sz w:val="18"/>
          <w:szCs w:val="24"/>
        </w:rPr>
        <w:t>QH34</w:t>
      </w:r>
      <w:r>
        <w:rPr>
          <w:rFonts w:eastAsiaTheme="majorEastAsia" w:cstheme="minorHAnsi"/>
          <w:bCs/>
          <w:sz w:val="18"/>
          <w:szCs w:val="24"/>
        </w:rPr>
        <w:t>)</w:t>
      </w:r>
      <w:r>
        <w:rPr>
          <w:rFonts w:cstheme="minorHAnsi"/>
          <w:bCs/>
          <w:sz w:val="18"/>
          <w:szCs w:val="24"/>
        </w:rPr>
        <w:t>须填满六位且≤202112</w:t>
      </w:r>
    </w:p>
    <w:p>
      <w:pPr>
        <w:spacing w:line="320" w:lineRule="exact"/>
        <w:ind w:left="525" w:leftChars="250"/>
        <w:rPr>
          <w:rFonts w:cstheme="minorHAnsi"/>
          <w:bCs/>
          <w:sz w:val="18"/>
          <w:szCs w:val="24"/>
        </w:rPr>
      </w:pPr>
      <w:r>
        <w:rPr>
          <w:rFonts w:cstheme="minorHAnsi"/>
          <w:bCs/>
          <w:sz w:val="18"/>
          <w:szCs w:val="24"/>
        </w:rPr>
        <w:t>（7）若项目完成时间QH35&lt;&gt;“000000”，则QH35≥QH34且QH34≤202112且QH35≥202101</w:t>
      </w:r>
    </w:p>
    <w:p>
      <w:pPr>
        <w:spacing w:line="320" w:lineRule="exact"/>
        <w:ind w:left="1065" w:leftChars="250" w:hanging="540" w:hangingChars="300"/>
        <w:rPr>
          <w:rFonts w:cstheme="minorHAnsi"/>
          <w:bCs/>
          <w:sz w:val="18"/>
          <w:szCs w:val="24"/>
        </w:rPr>
      </w:pPr>
      <w:r>
        <w:rPr>
          <w:rFonts w:cstheme="minorHAnsi"/>
          <w:bCs/>
          <w:sz w:val="18"/>
          <w:szCs w:val="24"/>
        </w:rPr>
        <w:t>（8）若项目的起始时间（QH34）为填报期上年或者项目在填报期当年尚未完成，即QH34≤202012或QH35≥202201，则属跨年项目，QH36的有效代码为1、2、3或4</w:t>
      </w:r>
    </w:p>
    <w:p>
      <w:pPr>
        <w:spacing w:line="320" w:lineRule="exact"/>
        <w:ind w:left="1065" w:leftChars="250" w:hanging="540" w:hangingChars="300"/>
        <w:rPr>
          <w:rFonts w:cstheme="minorHAnsi"/>
          <w:bCs/>
          <w:sz w:val="18"/>
          <w:szCs w:val="24"/>
        </w:rPr>
      </w:pPr>
      <w:r>
        <w:rPr>
          <w:rFonts w:cstheme="minorHAnsi"/>
          <w:bCs/>
          <w:sz w:val="18"/>
          <w:szCs w:val="24"/>
        </w:rPr>
        <w:t>（9）若项目参加人员QH44&gt;0则项目人员实际工作时间QH40&gt;0，项目经费支出QH51&gt;0；若项目经费支出QH51&gt;0则项目参加人员QH44&gt;0；</w:t>
      </w:r>
    </w:p>
    <w:p>
      <w:pPr>
        <w:spacing w:line="320" w:lineRule="exact"/>
        <w:ind w:left="525" w:leftChars="250"/>
        <w:rPr>
          <w:rFonts w:cstheme="minorHAnsi"/>
          <w:bCs/>
          <w:sz w:val="18"/>
          <w:szCs w:val="24"/>
        </w:rPr>
      </w:pPr>
      <w:r>
        <w:rPr>
          <w:rFonts w:cstheme="minorHAnsi"/>
          <w:bCs/>
          <w:sz w:val="18"/>
          <w:szCs w:val="24"/>
        </w:rPr>
        <w:t>（10）项目经费支出QH51≥政府资金QH52</w:t>
      </w:r>
    </w:p>
    <w:p>
      <w:pPr>
        <w:spacing w:line="320" w:lineRule="exact"/>
        <w:ind w:left="1065" w:leftChars="250" w:hanging="540" w:hangingChars="300"/>
        <w:rPr>
          <w:rFonts w:cstheme="minorHAnsi"/>
          <w:bCs/>
          <w:sz w:val="18"/>
          <w:szCs w:val="24"/>
        </w:rPr>
      </w:pPr>
      <w:r>
        <w:rPr>
          <w:rFonts w:cstheme="minorHAnsi"/>
          <w:bCs/>
          <w:sz w:val="18"/>
          <w:szCs w:val="24"/>
        </w:rPr>
        <w:t>（11）若项目开展形式QH31的有效代码为30（委托其他企业或单位），则跨年项目所处主要进展阶段（QH36）、参加项目人员（QH44）和项目人员实际工作时间（QH40）项免填</w:t>
      </w:r>
    </w:p>
    <w:p>
      <w:pPr>
        <w:spacing w:line="320" w:lineRule="exact"/>
        <w:ind w:left="525" w:leftChars="250"/>
        <w:rPr>
          <w:rFonts w:cstheme="minorHAnsi"/>
          <w:bCs/>
          <w:sz w:val="18"/>
          <w:szCs w:val="24"/>
        </w:rPr>
      </w:pPr>
      <w:r>
        <w:rPr>
          <w:rFonts w:cstheme="minorHAnsi"/>
          <w:bCs/>
          <w:sz w:val="18"/>
          <w:szCs w:val="24"/>
        </w:rPr>
        <w:t>表间审核：</w:t>
      </w:r>
    </w:p>
    <w:p>
      <w:pPr>
        <w:spacing w:line="320" w:lineRule="exact"/>
        <w:ind w:left="525" w:leftChars="250"/>
        <w:rPr>
          <w:rFonts w:cstheme="minorHAnsi"/>
          <w:bCs/>
          <w:sz w:val="18"/>
          <w:szCs w:val="24"/>
        </w:rPr>
      </w:pPr>
      <w:r>
        <w:rPr>
          <w:rFonts w:cstheme="minorHAnsi"/>
          <w:bCs/>
          <w:sz w:val="18"/>
          <w:szCs w:val="24"/>
        </w:rPr>
        <w:t>（1）GQ-004表∑QH40（项目人员实际工作时间合计）≤GQ-005表QJ09（研究开发人员）*12</w:t>
      </w:r>
    </w:p>
    <w:p>
      <w:pPr>
        <w:spacing w:line="320" w:lineRule="exact"/>
        <w:ind w:left="525" w:leftChars="250"/>
        <w:rPr>
          <w:rFonts w:cstheme="minorHAnsi"/>
          <w:bCs/>
          <w:sz w:val="18"/>
          <w:szCs w:val="24"/>
        </w:rPr>
      </w:pPr>
      <w:r>
        <w:rPr>
          <w:rFonts w:cstheme="minorHAnsi"/>
          <w:bCs/>
          <w:sz w:val="18"/>
          <w:szCs w:val="24"/>
        </w:rPr>
        <w:t>（2）GQ-004表∑QH51（项目经费支出合计）≤GQ-005表QJ20（研究开发费用合计）</w:t>
      </w:r>
      <w:bookmarkStart w:id="25" w:name="_Toc24975187"/>
      <w:r>
        <w:br w:type="page"/>
      </w:r>
    </w:p>
    <w:p>
      <w:pPr>
        <w:tabs>
          <w:tab w:val="left" w:pos="753"/>
        </w:tabs>
        <w:spacing w:line="400" w:lineRule="exact"/>
        <w:jc w:val="center"/>
        <w:rPr>
          <w:rFonts w:ascii="Times New Roman" w:hAnsi="Times New Roman"/>
          <w:b/>
          <w:sz w:val="32"/>
          <w:szCs w:val="32"/>
        </w:rPr>
      </w:pPr>
      <w:r>
        <w:rPr>
          <w:rFonts w:ascii="Times New Roman" w:hAnsi="Times New Roman"/>
          <w:b/>
          <w:sz w:val="32"/>
          <w:szCs w:val="32"/>
        </w:rPr>
        <w:t>指标解释</w:t>
      </w:r>
    </w:p>
    <w:p>
      <w:pPr>
        <w:pStyle w:val="2"/>
        <w:rPr>
          <w:rFonts w:ascii="Times New Roman" w:hAnsi="Times New Roman"/>
        </w:rPr>
      </w:pPr>
    </w:p>
    <w:p>
      <w:pPr>
        <w:snapToGrid w:val="0"/>
        <w:spacing w:line="400" w:lineRule="exact"/>
        <w:ind w:firstLine="420" w:firstLineChars="200"/>
        <w:rPr>
          <w:rFonts w:ascii="Times New Roman" w:hAnsi="Times New Roman"/>
          <w:bCs/>
          <w:szCs w:val="24"/>
        </w:rPr>
      </w:pPr>
      <w:r>
        <w:rPr>
          <w:rFonts w:ascii="Times New Roman" w:hAnsi="Times New Roman" w:eastAsia="黑体"/>
          <w:bCs/>
          <w:szCs w:val="21"/>
        </w:rPr>
        <w:t>研究开发</w:t>
      </w:r>
      <w:r>
        <w:rPr>
          <w:rFonts w:ascii="Times New Roman" w:hAnsi="Times New Roman"/>
          <w:bCs/>
          <w:szCs w:val="24"/>
        </w:rPr>
        <w:t>是指企业为获得科学与技术新知识，创造性运用科学技术新知识，或实质性改进技术、产品（服务）、工艺而持续进行的具有明确目标的系统性活动。其中较为常见的活动是利用现有知识和实际经验，为产生新的产品、材料和装置，建立新的工艺、系统和服务，以及对已产生和建立的上述各项做实质性的改进而进行的系统性工作。这些活动的成果形式主要是发明专利、专有技术、新产品原型或样机样件等。企业的研究开发活动不包括：</w:t>
      </w:r>
    </w:p>
    <w:p>
      <w:pPr>
        <w:snapToGrid w:val="0"/>
        <w:spacing w:line="400" w:lineRule="exact"/>
        <w:ind w:firstLine="420" w:firstLineChars="200"/>
        <w:rPr>
          <w:rFonts w:ascii="Times New Roman" w:hAnsi="Times New Roman"/>
          <w:bCs/>
          <w:szCs w:val="24"/>
        </w:rPr>
      </w:pPr>
      <w:r>
        <w:rPr>
          <w:rFonts w:ascii="Times New Roman" w:hAnsi="Times New Roman"/>
          <w:bCs/>
          <w:szCs w:val="24"/>
        </w:rPr>
        <w:t>（1）为使产生的新产品、材料和装置，建立的新工艺、系统和服务以及做实质性改进后的上述各项能够投入生产或实际应用，解决所存在的技术问题而进行的系统性的工作。这些活动的成果形式大多是可供生产和实际操作的带有技术和工艺参数的图纸、技术标准和操作规范。</w:t>
      </w:r>
    </w:p>
    <w:p>
      <w:pPr>
        <w:snapToGrid w:val="0"/>
        <w:spacing w:line="400" w:lineRule="exact"/>
        <w:ind w:firstLine="420" w:firstLineChars="200"/>
        <w:rPr>
          <w:rFonts w:ascii="Times New Roman" w:hAnsi="Times New Roman"/>
          <w:bCs/>
          <w:szCs w:val="24"/>
        </w:rPr>
      </w:pPr>
      <w:r>
        <w:rPr>
          <w:rFonts w:ascii="Times New Roman" w:hAnsi="Times New Roman"/>
          <w:bCs/>
          <w:szCs w:val="24"/>
        </w:rPr>
        <w:t>（2）企业从事的常规性技术升级或对某项科研成果直接应用等活动（如直接采用新的工艺、材料、装置、产品、服务或知识等）。</w:t>
      </w:r>
    </w:p>
    <w:p>
      <w:pPr>
        <w:snapToGrid w:val="0"/>
        <w:spacing w:line="400" w:lineRule="exact"/>
        <w:ind w:firstLine="420" w:firstLineChars="200"/>
        <w:rPr>
          <w:rFonts w:ascii="Times New Roman" w:hAnsi="Times New Roman"/>
          <w:bCs/>
          <w:szCs w:val="24"/>
        </w:rPr>
      </w:pPr>
      <w:r>
        <w:rPr>
          <w:rFonts w:ascii="Times New Roman" w:hAnsi="Times New Roman"/>
          <w:bCs/>
          <w:szCs w:val="24"/>
        </w:rPr>
        <w:t>（3）就特定技术项目提供可行性论证、技术预测、专题技术调查、分析评价所提供的技术咨询服务。</w:t>
      </w:r>
    </w:p>
    <w:p>
      <w:pPr>
        <w:snapToGrid w:val="0"/>
        <w:spacing w:line="400" w:lineRule="exact"/>
        <w:ind w:firstLine="420" w:firstLineChars="200"/>
        <w:rPr>
          <w:rFonts w:ascii="Times New Roman" w:hAnsi="Times New Roman"/>
          <w:bCs/>
          <w:szCs w:val="24"/>
        </w:rPr>
      </w:pPr>
      <w:r>
        <w:rPr>
          <w:rFonts w:ascii="Times New Roman" w:hAnsi="Times New Roman"/>
          <w:bCs/>
          <w:szCs w:val="24"/>
        </w:rPr>
        <w:t>（4）解决特定技术问题所提供的服务，包括一般性技术服务、技术中介服务和技术培训服务。</w:t>
      </w:r>
    </w:p>
    <w:p>
      <w:pPr>
        <w:snapToGrid w:val="0"/>
        <w:spacing w:line="400" w:lineRule="exact"/>
        <w:ind w:firstLine="420" w:firstLineChars="200"/>
        <w:rPr>
          <w:rFonts w:ascii="Times New Roman" w:hAnsi="Times New Roman"/>
          <w:bCs/>
          <w:szCs w:val="24"/>
        </w:rPr>
      </w:pPr>
      <w:r>
        <w:rPr>
          <w:rFonts w:ascii="Times New Roman" w:hAnsi="Times New Roman" w:eastAsia="黑体"/>
          <w:bCs/>
          <w:szCs w:val="21"/>
        </w:rPr>
        <w:t>项目名称</w:t>
      </w:r>
      <w:r>
        <w:rPr>
          <w:rFonts w:ascii="Times New Roman" w:hAnsi="Times New Roman"/>
          <w:bCs/>
          <w:szCs w:val="24"/>
        </w:rPr>
        <w:t>按企业研究开发项目的立项计划书、项目任务书或项目合同书等有关立项资料中确定的项目名称填写。一般应与企业有关研究开发会计科目或向税务部门提供的有关研究开发辅助账中归集的项目具体名称对应。</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项目来源</w:t>
      </w:r>
      <w:r>
        <w:rPr>
          <w:rFonts w:ascii="Times New Roman" w:hAnsi="Times New Roman"/>
          <w:bCs/>
          <w:szCs w:val="24"/>
        </w:rPr>
        <w:t>按相应的分类填写代码，具体的分类及代码是：1.本企业自选研究开发项目；2.政府部门研究开发项目；3.其他企业（单位）委托研究开发项目；4.境外项目；5.其他项目</w:t>
      </w:r>
    </w:p>
    <w:p>
      <w:pPr>
        <w:spacing w:line="400" w:lineRule="exact"/>
        <w:ind w:firstLine="420" w:firstLineChars="200"/>
        <w:rPr>
          <w:rFonts w:ascii="Times New Roman" w:hAnsi="Times New Roman"/>
          <w:bCs/>
          <w:spacing w:val="-6"/>
          <w:szCs w:val="24"/>
        </w:rPr>
      </w:pPr>
      <w:r>
        <w:rPr>
          <w:rFonts w:ascii="Times New Roman" w:hAnsi="Times New Roman"/>
          <w:bCs/>
          <w:szCs w:val="24"/>
        </w:rPr>
        <w:t>其中政府部门研究开发项目包括各类国家科技计划项目(如国家自然科学基金、国家科技重大专项、</w:t>
      </w:r>
      <w:r>
        <w:rPr>
          <w:rFonts w:ascii="Times New Roman" w:hAnsi="Times New Roman"/>
          <w:bCs/>
          <w:spacing w:val="-6"/>
          <w:szCs w:val="24"/>
        </w:rPr>
        <w:t>国家重点研发计划、技术创新引导专项（基金）、基地和人才专项等)以及由各级政府部门下达的各类研究开发项目。</w:t>
      </w:r>
    </w:p>
    <w:p>
      <w:pPr>
        <w:spacing w:line="400" w:lineRule="exact"/>
        <w:ind w:firstLine="420" w:firstLineChars="200"/>
        <w:rPr>
          <w:rFonts w:ascii="Times New Roman" w:hAnsi="Times New Roman"/>
          <w:bCs/>
          <w:spacing w:val="-6"/>
          <w:szCs w:val="24"/>
        </w:rPr>
      </w:pPr>
      <w:r>
        <w:rPr>
          <w:rFonts w:ascii="Times New Roman" w:hAnsi="Times New Roman" w:eastAsia="黑体"/>
          <w:bCs/>
          <w:szCs w:val="24"/>
        </w:rPr>
        <w:t>项目开展形式</w:t>
      </w:r>
      <w:r>
        <w:rPr>
          <w:rFonts w:ascii="Times New Roman" w:hAnsi="Times New Roman"/>
          <w:bCs/>
          <w:spacing w:val="-6"/>
          <w:szCs w:val="24"/>
        </w:rPr>
        <w:t>按重要程度选择最主要的项目开展形式并按相应的代码填写，具体的分类与代码是：</w:t>
      </w:r>
    </w:p>
    <w:p>
      <w:pPr>
        <w:spacing w:line="400" w:lineRule="exact"/>
        <w:ind w:firstLine="420" w:firstLineChars="200"/>
        <w:rPr>
          <w:rFonts w:ascii="Times New Roman" w:hAnsi="Times New Roman"/>
          <w:bCs/>
          <w:szCs w:val="24"/>
        </w:rPr>
      </w:pPr>
      <w:r>
        <w:rPr>
          <w:rFonts w:ascii="Times New Roman" w:hAnsi="Times New Roman"/>
          <w:bCs/>
          <w:szCs w:val="24"/>
        </w:rPr>
        <w:t>10.自主完成；21.与境内研究机构合作；22.与境内高等学校合作；</w:t>
      </w:r>
    </w:p>
    <w:p>
      <w:pPr>
        <w:spacing w:line="400" w:lineRule="exact"/>
        <w:ind w:firstLine="420" w:firstLineChars="200"/>
        <w:rPr>
          <w:rFonts w:ascii="Times New Roman" w:hAnsi="Times New Roman"/>
          <w:bCs/>
          <w:szCs w:val="24"/>
        </w:rPr>
      </w:pPr>
      <w:r>
        <w:rPr>
          <w:rFonts w:ascii="Times New Roman" w:hAnsi="Times New Roman"/>
          <w:bCs/>
          <w:szCs w:val="24"/>
        </w:rPr>
        <w:t>23.与境内其他企业或单位合作；24.与境外机构合作；30.委托其他企业或单位；</w:t>
      </w:r>
    </w:p>
    <w:p>
      <w:pPr>
        <w:spacing w:line="400" w:lineRule="exact"/>
        <w:ind w:firstLine="420" w:firstLineChars="200"/>
        <w:rPr>
          <w:rFonts w:ascii="Times New Roman" w:hAnsi="Times New Roman"/>
          <w:bCs/>
          <w:szCs w:val="24"/>
        </w:rPr>
      </w:pPr>
      <w:r>
        <w:rPr>
          <w:rFonts w:ascii="Times New Roman" w:hAnsi="Times New Roman"/>
          <w:bCs/>
          <w:szCs w:val="24"/>
        </w:rPr>
        <w:t>40.其他形式</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项目当年成果形式</w:t>
      </w:r>
      <w:r>
        <w:rPr>
          <w:rFonts w:ascii="Times New Roman" w:hAnsi="Times New Roman"/>
          <w:bCs/>
          <w:szCs w:val="24"/>
        </w:rPr>
        <w:t>按重要程度选择最主要的项目当年最主要的成果形式并按相应代码填写。具体的分类与代码是：</w:t>
      </w:r>
    </w:p>
    <w:p>
      <w:pPr>
        <w:spacing w:line="400" w:lineRule="exact"/>
        <w:ind w:firstLine="420" w:firstLineChars="200"/>
        <w:rPr>
          <w:rFonts w:ascii="Times New Roman" w:hAnsi="Times New Roman"/>
          <w:bCs/>
          <w:szCs w:val="24"/>
        </w:rPr>
      </w:pPr>
      <w:r>
        <w:rPr>
          <w:rFonts w:ascii="Times New Roman" w:hAnsi="Times New Roman"/>
          <w:bCs/>
          <w:szCs w:val="24"/>
        </w:rPr>
        <w:t>01.论文、专著或研究报告；02.新产品、新工艺等推广与示范活动；</w:t>
      </w:r>
    </w:p>
    <w:p>
      <w:pPr>
        <w:spacing w:line="400" w:lineRule="exact"/>
        <w:ind w:firstLine="420" w:firstLineChars="200"/>
        <w:rPr>
          <w:rFonts w:ascii="Times New Roman" w:hAnsi="Times New Roman"/>
          <w:bCs/>
          <w:szCs w:val="24"/>
        </w:rPr>
      </w:pPr>
      <w:r>
        <w:rPr>
          <w:rFonts w:ascii="Times New Roman" w:hAnsi="Times New Roman"/>
          <w:bCs/>
          <w:szCs w:val="24"/>
        </w:rPr>
        <w:t>03.对已有产品、工艺等进行一般性改进；04.对已有产品、工艺等实现突破性变革；</w:t>
      </w:r>
    </w:p>
    <w:p>
      <w:pPr>
        <w:spacing w:line="400" w:lineRule="exact"/>
        <w:ind w:firstLine="420" w:firstLineChars="200"/>
        <w:rPr>
          <w:rFonts w:ascii="Times New Roman" w:hAnsi="Times New Roman"/>
          <w:bCs/>
          <w:szCs w:val="24"/>
        </w:rPr>
      </w:pPr>
      <w:r>
        <w:rPr>
          <w:rFonts w:ascii="Times New Roman" w:hAnsi="Times New Roman"/>
          <w:bCs/>
          <w:szCs w:val="24"/>
        </w:rPr>
        <w:t>05.软件著作权；06.应用软件；07.中间件或新算法；</w:t>
      </w:r>
    </w:p>
    <w:p>
      <w:pPr>
        <w:spacing w:line="400" w:lineRule="exact"/>
        <w:ind w:firstLine="420" w:firstLineChars="200"/>
        <w:rPr>
          <w:rFonts w:ascii="Times New Roman" w:hAnsi="Times New Roman"/>
          <w:bCs/>
          <w:szCs w:val="24"/>
        </w:rPr>
      </w:pPr>
      <w:r>
        <w:rPr>
          <w:rFonts w:ascii="Times New Roman" w:hAnsi="Times New Roman"/>
          <w:bCs/>
          <w:szCs w:val="24"/>
        </w:rPr>
        <w:t>08.基础软件；09.发明专利；10.实用新型专利或外观设计专利；</w:t>
      </w:r>
    </w:p>
    <w:p>
      <w:pPr>
        <w:spacing w:line="400" w:lineRule="exact"/>
        <w:ind w:firstLine="420" w:firstLineChars="200"/>
        <w:rPr>
          <w:rFonts w:ascii="Times New Roman" w:hAnsi="Times New Roman"/>
          <w:bCs/>
          <w:szCs w:val="24"/>
        </w:rPr>
      </w:pPr>
      <w:r>
        <w:rPr>
          <w:rFonts w:ascii="Times New Roman" w:hAnsi="Times New Roman"/>
          <w:bCs/>
          <w:szCs w:val="24"/>
        </w:rPr>
        <w:t>11.带有技术、工艺参数的图纸、技术标准、操作规范、技术论证、咨询评价；</w:t>
      </w:r>
    </w:p>
    <w:p>
      <w:pPr>
        <w:spacing w:line="400" w:lineRule="exact"/>
        <w:ind w:firstLine="420" w:firstLineChars="200"/>
        <w:rPr>
          <w:rFonts w:ascii="Times New Roman" w:hAnsi="Times New Roman"/>
          <w:bCs/>
          <w:szCs w:val="24"/>
        </w:rPr>
      </w:pPr>
      <w:r>
        <w:rPr>
          <w:rFonts w:ascii="Times New Roman" w:hAnsi="Times New Roman"/>
          <w:bCs/>
          <w:szCs w:val="24"/>
        </w:rPr>
        <w:t>12.自主研制的新产品原型或样机、样件、样品、配方、新装置；</w:t>
      </w:r>
    </w:p>
    <w:p>
      <w:pPr>
        <w:spacing w:line="400" w:lineRule="exact"/>
        <w:ind w:firstLine="420" w:firstLineChars="200"/>
        <w:rPr>
          <w:rFonts w:ascii="Times New Roman" w:hAnsi="Times New Roman"/>
          <w:bCs/>
          <w:szCs w:val="24"/>
        </w:rPr>
      </w:pPr>
      <w:r>
        <w:rPr>
          <w:rFonts w:ascii="Times New Roman" w:hAnsi="Times New Roman"/>
          <w:bCs/>
          <w:szCs w:val="24"/>
        </w:rPr>
        <w:t>13.自主开发的新技术或新工艺、新工法、新服务；14.其他。</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项目技术经济目标</w:t>
      </w:r>
      <w:r>
        <w:rPr>
          <w:rFonts w:ascii="Times New Roman" w:hAnsi="Times New Roman"/>
          <w:bCs/>
          <w:szCs w:val="24"/>
        </w:rPr>
        <w:t>指项目立项时确定的技术经济目标。若一个项目有两个及以上的技术经济目标，应按重要程度选择最主要的技术经济目标填写。具体的分类与代码是：</w:t>
      </w:r>
    </w:p>
    <w:p>
      <w:pPr>
        <w:spacing w:line="400" w:lineRule="exact"/>
        <w:ind w:firstLine="420" w:firstLineChars="200"/>
        <w:rPr>
          <w:rFonts w:ascii="Times New Roman" w:hAnsi="Times New Roman"/>
          <w:bCs/>
          <w:szCs w:val="24"/>
        </w:rPr>
      </w:pPr>
      <w:r>
        <w:rPr>
          <w:rFonts w:ascii="Times New Roman" w:hAnsi="Times New Roman"/>
          <w:bCs/>
          <w:szCs w:val="24"/>
        </w:rPr>
        <w:t>1.科学原理的探索、发现；2.技术原理的研究；3.开发全新产品；</w:t>
      </w:r>
    </w:p>
    <w:p>
      <w:pPr>
        <w:spacing w:line="400" w:lineRule="exact"/>
        <w:ind w:firstLine="420" w:firstLineChars="200"/>
        <w:rPr>
          <w:rFonts w:ascii="Times New Roman" w:hAnsi="Times New Roman"/>
          <w:bCs/>
          <w:szCs w:val="24"/>
        </w:rPr>
      </w:pPr>
      <w:r>
        <w:rPr>
          <w:rFonts w:ascii="Times New Roman" w:hAnsi="Times New Roman"/>
          <w:bCs/>
          <w:szCs w:val="24"/>
        </w:rPr>
        <w:t>4.增加产品功能或提高性能；5.提高劳动生产率；6.减少能源消耗或提高能源使用效率；</w:t>
      </w:r>
    </w:p>
    <w:p>
      <w:pPr>
        <w:spacing w:line="400" w:lineRule="exact"/>
        <w:ind w:firstLine="420" w:firstLineChars="200"/>
        <w:rPr>
          <w:rFonts w:ascii="Times New Roman" w:hAnsi="Times New Roman"/>
          <w:bCs/>
          <w:szCs w:val="24"/>
        </w:rPr>
      </w:pPr>
      <w:r>
        <w:rPr>
          <w:rFonts w:ascii="Times New Roman" w:hAnsi="Times New Roman"/>
          <w:bCs/>
          <w:szCs w:val="24"/>
        </w:rPr>
        <w:t>7.节约原材料；8.减少环境污染；9.其他</w:t>
      </w:r>
    </w:p>
    <w:p>
      <w:pPr>
        <w:spacing w:line="400" w:lineRule="exact"/>
        <w:ind w:firstLine="420" w:firstLineChars="200"/>
        <w:rPr>
          <w:rFonts w:ascii="Times New Roman" w:hAnsi="Times New Roman"/>
          <w:bCs/>
          <w:szCs w:val="24"/>
        </w:rPr>
      </w:pPr>
      <w:r>
        <w:rPr>
          <w:rFonts w:ascii="Times New Roman" w:hAnsi="Times New Roman"/>
          <w:bCs/>
          <w:szCs w:val="24"/>
        </w:rPr>
        <w:t>其中开发全新产品指采用新技术原理、新设计构思研制生产的全新产品。</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项目活动类型</w:t>
      </w:r>
      <w:r>
        <w:rPr>
          <w:rFonts w:ascii="Times New Roman" w:hAnsi="Times New Roman"/>
          <w:bCs/>
          <w:szCs w:val="24"/>
        </w:rPr>
        <w:t>选最主要的项目(课题)活动类型并按相应的代码填写，具体的分类与代码是</w:t>
      </w:r>
    </w:p>
    <w:p>
      <w:pPr>
        <w:spacing w:line="400" w:lineRule="exact"/>
        <w:ind w:firstLine="420" w:firstLineChars="200"/>
        <w:rPr>
          <w:rFonts w:ascii="Times New Roman" w:hAnsi="Times New Roman"/>
          <w:bCs/>
          <w:szCs w:val="24"/>
        </w:rPr>
      </w:pPr>
      <w:r>
        <w:rPr>
          <w:rFonts w:ascii="Times New Roman" w:hAnsi="Times New Roman"/>
          <w:bCs/>
          <w:szCs w:val="24"/>
        </w:rPr>
        <w:t>1.基础研究；2.应用研究；3.试验发展；</w:t>
      </w:r>
    </w:p>
    <w:p>
      <w:pPr>
        <w:spacing w:line="400" w:lineRule="exact"/>
        <w:ind w:firstLine="420" w:firstLineChars="200"/>
        <w:rPr>
          <w:rFonts w:ascii="Times New Roman" w:hAnsi="Times New Roman"/>
          <w:bCs/>
          <w:szCs w:val="24"/>
        </w:rPr>
      </w:pPr>
      <w:r>
        <w:rPr>
          <w:rFonts w:ascii="Times New Roman" w:hAnsi="Times New Roman"/>
          <w:bCs/>
          <w:szCs w:val="24"/>
        </w:rPr>
        <w:t>4.R&amp;D成果应用（试制与工程化）；5.技术咨询与技术服务</w:t>
      </w:r>
    </w:p>
    <w:p>
      <w:pPr>
        <w:spacing w:line="400" w:lineRule="exact"/>
        <w:ind w:firstLine="420" w:firstLineChars="200"/>
        <w:rPr>
          <w:rFonts w:ascii="Times New Roman" w:hAnsi="Times New Roman"/>
          <w:bCs/>
        </w:rPr>
      </w:pPr>
      <w:r>
        <w:rPr>
          <w:rFonts w:ascii="Times New Roman" w:hAnsi="Times New Roman" w:eastAsia="黑体"/>
          <w:bCs/>
          <w:szCs w:val="21"/>
        </w:rPr>
        <w:t>研究与试验发展</w:t>
      </w:r>
      <w:r>
        <w:rPr>
          <w:rFonts w:hint="eastAsia"/>
          <w:color w:val="333333"/>
        </w:rPr>
        <w:t>指在科学技术领域，为增加知识总量，以及运用这些知识去创造新的应用进行的系统的创造性的活动，</w:t>
      </w:r>
      <w:r>
        <w:rPr>
          <w:rFonts w:hint="eastAsia"/>
          <w:bCs/>
        </w:rPr>
        <w:t>英文缩写为“</w:t>
      </w:r>
      <w:r>
        <w:rPr>
          <w:rFonts w:ascii="Times New Roman" w:hAnsi="Times New Roman"/>
          <w:color w:val="333333"/>
        </w:rPr>
        <w:t>R&amp;D</w:t>
      </w:r>
      <w:r>
        <w:rPr>
          <w:rFonts w:hint="eastAsia"/>
          <w:bCs/>
        </w:rPr>
        <w:t>”，</w:t>
      </w:r>
      <w:r>
        <w:rPr>
          <w:rFonts w:hint="eastAsia"/>
          <w:color w:val="333333"/>
        </w:rPr>
        <w:t>包括基础研究、应用研究、试验发展三类活动。国际上通常采用</w:t>
      </w:r>
      <w:r>
        <w:rPr>
          <w:rFonts w:ascii="Times New Roman" w:hAnsi="Times New Roman"/>
          <w:color w:val="333333"/>
        </w:rPr>
        <w:t>R&amp;D</w:t>
      </w:r>
      <w:r>
        <w:rPr>
          <w:rFonts w:hint="eastAsia"/>
          <w:color w:val="333333"/>
        </w:rPr>
        <w:t>活动的规模和强度指标反映一国的科技实力和核心竞争力。</w:t>
      </w:r>
    </w:p>
    <w:p>
      <w:pPr>
        <w:spacing w:line="400" w:lineRule="exact"/>
        <w:ind w:firstLine="420" w:firstLineChars="200"/>
        <w:rPr>
          <w:rFonts w:ascii="Times New Roman" w:hAnsi="Times New Roman"/>
          <w:bCs/>
          <w:szCs w:val="24"/>
        </w:rPr>
      </w:pPr>
      <w:r>
        <w:rPr>
          <w:rFonts w:ascii="Times New Roman" w:hAnsi="Times New Roman" w:eastAsia="黑体"/>
          <w:bCs/>
          <w:szCs w:val="21"/>
        </w:rPr>
        <w:t>基础研究</w:t>
      </w:r>
      <w:r>
        <w:rPr>
          <w:rFonts w:ascii="Times New Roman" w:hAnsi="Times New Roman"/>
          <w:bCs/>
          <w:szCs w:val="24"/>
        </w:rPr>
        <w:t>指是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用来反映知识的原始创新能力。</w:t>
      </w:r>
    </w:p>
    <w:p>
      <w:pPr>
        <w:spacing w:line="400" w:lineRule="exact"/>
        <w:ind w:firstLine="420" w:firstLineChars="200"/>
        <w:rPr>
          <w:rFonts w:ascii="Times New Roman" w:hAnsi="Times New Roman"/>
          <w:bCs/>
          <w:szCs w:val="24"/>
        </w:rPr>
      </w:pPr>
      <w:r>
        <w:rPr>
          <w:rFonts w:ascii="Times New Roman" w:hAnsi="Times New Roman" w:eastAsia="黑体"/>
          <w:bCs/>
          <w:szCs w:val="21"/>
        </w:rPr>
        <w:t>应用研究</w:t>
      </w:r>
      <w:r>
        <w:rPr>
          <w:rFonts w:ascii="Times New Roman" w:hAnsi="Times New Roman"/>
          <w:bCs/>
          <w:szCs w:val="24"/>
        </w:rPr>
        <w:t>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用来反映对基础研究成果应用途径的探索。</w:t>
      </w:r>
    </w:p>
    <w:p>
      <w:pPr>
        <w:spacing w:line="400" w:lineRule="exact"/>
        <w:ind w:firstLine="420" w:firstLineChars="200"/>
        <w:rPr>
          <w:rFonts w:ascii="Times New Roman" w:hAnsi="Times New Roman"/>
          <w:bCs/>
          <w:szCs w:val="24"/>
        </w:rPr>
      </w:pPr>
      <w:r>
        <w:rPr>
          <w:rFonts w:ascii="Times New Roman" w:hAnsi="Times New Roman" w:eastAsia="黑体"/>
          <w:bCs/>
          <w:szCs w:val="21"/>
        </w:rPr>
        <w:t>试验发展</w:t>
      </w:r>
      <w:r>
        <w:rPr>
          <w:rFonts w:ascii="Times New Roman" w:hAnsi="Times New Roman"/>
          <w:bCs/>
          <w:szCs w:val="24"/>
        </w:rPr>
        <w:t>指利用从基础研究、应用研究和实际经验所获得的现有知识，为产生新的产品、材料和装置，建立的新工艺、系统和服务，以及对已经产生和建立的上述各项作实质性的改进而进行的系统性工作。其成果形式主要是发明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主要反映将科研成果转化为技术和产品的能力，是科技推动经济社会发展的物化成果。</w:t>
      </w:r>
    </w:p>
    <w:p>
      <w:pPr>
        <w:spacing w:line="400" w:lineRule="exact"/>
        <w:ind w:firstLine="420" w:firstLineChars="200"/>
        <w:rPr>
          <w:rFonts w:ascii="Times New Roman" w:hAnsi="Times New Roman" w:eastAsia="黑体"/>
          <w:bCs/>
          <w:szCs w:val="21"/>
        </w:rPr>
      </w:pPr>
      <w:r>
        <w:rPr>
          <w:rFonts w:ascii="Times New Roman" w:hAnsi="Times New Roman" w:eastAsia="黑体"/>
          <w:bCs/>
          <w:szCs w:val="21"/>
        </w:rPr>
        <w:t>R&amp;D成果应用活动</w:t>
      </w:r>
      <w:r>
        <w:rPr>
          <w:rFonts w:ascii="Times New Roman" w:hAnsi="Times New Roman"/>
          <w:bCs/>
        </w:rPr>
        <w:t>指为使试验发展阶段产生的新产品、材料和装置，建立的新工艺、系统和服务以及作实质性改进后的上述各项能够投入生产或在实际中运用，解决所存在的技术问题而进行的系统的活动。它不具有创新成份。试制与工程化是制造业R&amp;D成果应用活动。</w:t>
      </w:r>
    </w:p>
    <w:p>
      <w:pPr>
        <w:spacing w:line="400" w:lineRule="exact"/>
        <w:ind w:firstLine="420" w:firstLineChars="200"/>
        <w:rPr>
          <w:rFonts w:ascii="Times New Roman" w:hAnsi="Times New Roman"/>
          <w:bCs/>
          <w:szCs w:val="24"/>
        </w:rPr>
      </w:pPr>
      <w:r>
        <w:rPr>
          <w:rFonts w:ascii="Times New Roman" w:hAnsi="Times New Roman" w:eastAsia="黑体"/>
          <w:bCs/>
          <w:szCs w:val="21"/>
        </w:rPr>
        <w:t>试制与工程化</w:t>
      </w:r>
      <w:r>
        <w:rPr>
          <w:rFonts w:ascii="Times New Roman" w:hAnsi="Times New Roman"/>
          <w:bCs/>
          <w:szCs w:val="24"/>
        </w:rPr>
        <w:t>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w:t>
      </w:r>
    </w:p>
    <w:p>
      <w:pPr>
        <w:widowControl/>
        <w:topLinePunct/>
        <w:spacing w:line="400" w:lineRule="exact"/>
        <w:ind w:firstLine="420"/>
        <w:jc w:val="left"/>
        <w:rPr>
          <w:rFonts w:ascii="Times New Roman" w:hAnsi="Times New Roman"/>
          <w:bCs/>
          <w:szCs w:val="18"/>
        </w:rPr>
      </w:pPr>
      <w:r>
        <w:rPr>
          <w:rFonts w:ascii="Times New Roman" w:hAnsi="Times New Roman" w:eastAsia="黑体"/>
          <w:bCs/>
          <w:szCs w:val="21"/>
        </w:rPr>
        <w:t>技术咨询</w:t>
      </w:r>
      <w:r>
        <w:rPr>
          <w:rFonts w:ascii="Times New Roman" w:hAnsi="Times New Roman"/>
          <w:bCs/>
          <w:szCs w:val="18"/>
        </w:rPr>
        <w:t>指就特定技术项目提供可行性论证、技术预测、专题技术调查、分析评价所提供的服务。</w:t>
      </w:r>
    </w:p>
    <w:p>
      <w:pPr>
        <w:widowControl/>
        <w:topLinePunct/>
        <w:spacing w:line="400" w:lineRule="exact"/>
        <w:ind w:firstLine="420"/>
        <w:jc w:val="left"/>
        <w:rPr>
          <w:rFonts w:ascii="Times New Roman" w:hAnsi="Times New Roman"/>
          <w:bCs/>
          <w:szCs w:val="18"/>
        </w:rPr>
      </w:pPr>
      <w:r>
        <w:rPr>
          <w:rFonts w:ascii="Times New Roman" w:hAnsi="Times New Roman" w:eastAsia="黑体"/>
          <w:bCs/>
          <w:szCs w:val="18"/>
        </w:rPr>
        <w:t>技术服务</w:t>
      </w:r>
      <w:r>
        <w:rPr>
          <w:rFonts w:ascii="Times New Roman" w:hAnsi="Times New Roman" w:eastAsiaTheme="majorEastAsia"/>
          <w:bCs/>
          <w:szCs w:val="18"/>
        </w:rPr>
        <w:t>指</w:t>
      </w:r>
      <w:r>
        <w:rPr>
          <w:rFonts w:ascii="Times New Roman" w:hAnsi="Times New Roman"/>
          <w:bCs/>
          <w:szCs w:val="18"/>
        </w:rPr>
        <w:t>为解决特定技术问题所提供的服务，包括一般性技术服务、技术中介服务和技术培训服务。</w:t>
      </w:r>
    </w:p>
    <w:p>
      <w:pPr>
        <w:spacing w:line="400" w:lineRule="exact"/>
        <w:ind w:firstLine="420" w:firstLineChars="200"/>
        <w:rPr>
          <w:rFonts w:ascii="宋体" w:hAnsi="宋体"/>
          <w:bCs/>
          <w:szCs w:val="24"/>
        </w:rPr>
      </w:pPr>
      <w:r>
        <w:rPr>
          <w:rFonts w:ascii="Times New Roman" w:hAnsi="Times New Roman" w:eastAsia="黑体"/>
          <w:bCs/>
          <w:szCs w:val="21"/>
        </w:rPr>
        <w:t>项目起始日期</w:t>
      </w:r>
      <w:r>
        <w:rPr>
          <w:rFonts w:ascii="宋体" w:hAnsi="宋体"/>
          <w:bCs/>
          <w:szCs w:val="24"/>
        </w:rPr>
        <w:t>指项目列入企业计划或签订协议后，有组织进行开发的年月，即开始动用人力、物力、财力投入到开发项目的年月</w:t>
      </w:r>
      <w:r>
        <w:rPr>
          <w:rFonts w:hint="eastAsia" w:ascii="宋体" w:hAnsi="宋体"/>
          <w:bCs/>
          <w:szCs w:val="24"/>
        </w:rPr>
        <w:t>，</w:t>
      </w:r>
      <w:r>
        <w:rPr>
          <w:rFonts w:ascii="宋体" w:hAnsi="宋体"/>
          <w:bCs/>
          <w:szCs w:val="24"/>
        </w:rPr>
        <w:t>为6位编码。其中前4位为年份，后两位为月份(1月至9月必须前补0)。</w:t>
      </w:r>
    </w:p>
    <w:p>
      <w:pPr>
        <w:spacing w:line="400" w:lineRule="exact"/>
        <w:ind w:firstLine="420" w:firstLineChars="200"/>
        <w:rPr>
          <w:rFonts w:ascii="宋体" w:hAnsi="宋体"/>
          <w:bCs/>
          <w:szCs w:val="24"/>
        </w:rPr>
      </w:pPr>
      <w:r>
        <w:rPr>
          <w:rFonts w:ascii="Times New Roman" w:hAnsi="Times New Roman" w:eastAsia="黑体"/>
          <w:bCs/>
          <w:szCs w:val="21"/>
        </w:rPr>
        <w:t>项目完成日期</w:t>
      </w:r>
      <w:r>
        <w:rPr>
          <w:rFonts w:hint="eastAsia" w:ascii="宋体" w:hAnsi="宋体"/>
          <w:bCs/>
          <w:szCs w:val="24"/>
        </w:rPr>
        <w:t>指</w:t>
      </w:r>
      <w:r>
        <w:rPr>
          <w:rFonts w:ascii="宋体" w:hAnsi="宋体"/>
          <w:bCs/>
          <w:szCs w:val="24"/>
        </w:rPr>
        <w:t>项目技术鉴定的年月，为6位编码。其中前4位为年份，后两位为月份(1月至9月必须前补0)。如项目至当年底仍在继续进行，填写预期完成时间；如项目年内以失败告终，填写000000；如项目未鉴定就投产，填写投产使用时间。</w:t>
      </w:r>
    </w:p>
    <w:p>
      <w:pPr>
        <w:spacing w:line="400" w:lineRule="exact"/>
        <w:ind w:firstLine="420" w:firstLineChars="200"/>
        <w:rPr>
          <w:rFonts w:ascii="Times New Roman" w:hAnsi="Times New Roman"/>
          <w:bCs/>
          <w:szCs w:val="24"/>
        </w:rPr>
      </w:pPr>
      <w:r>
        <w:rPr>
          <w:rFonts w:ascii="Times New Roman" w:hAnsi="Times New Roman" w:eastAsia="黑体"/>
          <w:bCs/>
          <w:szCs w:val="21"/>
        </w:rPr>
        <w:t>跨年项目当年所处主要进展阶段</w:t>
      </w:r>
      <w:r>
        <w:rPr>
          <w:rFonts w:ascii="Times New Roman" w:hAnsi="Times New Roman"/>
          <w:bCs/>
          <w:szCs w:val="24"/>
        </w:rPr>
        <w:t>按项目当年所处最主要的进展阶段填写相应代码，非跨年项目免填。具体的分类与代码是：</w:t>
      </w:r>
    </w:p>
    <w:p>
      <w:pPr>
        <w:spacing w:line="400" w:lineRule="exact"/>
        <w:ind w:firstLine="420" w:firstLineChars="200"/>
        <w:rPr>
          <w:rFonts w:ascii="Times New Roman" w:hAnsi="Times New Roman"/>
          <w:bCs/>
          <w:szCs w:val="24"/>
        </w:rPr>
      </w:pPr>
      <w:r>
        <w:rPr>
          <w:rFonts w:ascii="Times New Roman" w:hAnsi="Times New Roman"/>
          <w:bCs/>
          <w:szCs w:val="24"/>
        </w:rPr>
        <w:t>1.研究阶段</w:t>
      </w:r>
      <w:r>
        <w:rPr>
          <w:rFonts w:hint="eastAsia" w:ascii="Times New Roman" w:hAnsi="Times New Roman"/>
          <w:bCs/>
          <w:szCs w:val="24"/>
        </w:rPr>
        <w:t>；</w:t>
      </w:r>
      <w:r>
        <w:rPr>
          <w:rFonts w:ascii="Times New Roman" w:hAnsi="Times New Roman"/>
          <w:bCs/>
          <w:szCs w:val="24"/>
        </w:rPr>
        <w:t>2.小试阶段</w:t>
      </w:r>
      <w:r>
        <w:rPr>
          <w:rFonts w:hint="eastAsia" w:ascii="Times New Roman" w:hAnsi="Times New Roman"/>
          <w:bCs/>
          <w:szCs w:val="24"/>
        </w:rPr>
        <w:t>；</w:t>
      </w:r>
      <w:r>
        <w:rPr>
          <w:rFonts w:ascii="Times New Roman" w:hAnsi="Times New Roman"/>
          <w:bCs/>
          <w:szCs w:val="24"/>
        </w:rPr>
        <w:t>3.中试阶段</w:t>
      </w:r>
      <w:r>
        <w:rPr>
          <w:rFonts w:hint="eastAsia" w:ascii="Times New Roman" w:hAnsi="Times New Roman"/>
          <w:bCs/>
          <w:szCs w:val="24"/>
        </w:rPr>
        <w:t>；</w:t>
      </w:r>
      <w:r>
        <w:rPr>
          <w:rFonts w:ascii="Times New Roman" w:hAnsi="Times New Roman"/>
          <w:bCs/>
          <w:szCs w:val="24"/>
        </w:rPr>
        <w:t>4.试生产阶段</w:t>
      </w:r>
      <w:r>
        <w:rPr>
          <w:rFonts w:hint="eastAsia" w:ascii="Times New Roman" w:hAnsi="Times New Roman"/>
          <w:bCs/>
          <w:szCs w:val="24"/>
        </w:rPr>
        <w:t>。</w:t>
      </w:r>
    </w:p>
    <w:p>
      <w:pPr>
        <w:autoSpaceDN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参加项目人员</w:t>
      </w:r>
      <w:r>
        <w:rPr>
          <w:rFonts w:ascii="Times New Roman" w:hAnsi="Times New Roman"/>
          <w:bCs/>
          <w:szCs w:val="24"/>
        </w:rPr>
        <w:t>指报告期企业编入某研究开发项目组并实际从事（参与）研究开发项目研究活动的人员。该指标应与企业有关研究开发会计科目或辅助账中人员人工费子科目里参加该项目人员对应。若研究开发人员同时参加两个及以上研究开发项目，可重复填报。一般不包括企业的科技管理人员。</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项目人员实际工作时间</w:t>
      </w:r>
      <w:r>
        <w:rPr>
          <w:rFonts w:ascii="Times New Roman" w:hAnsi="Times New Roman"/>
          <w:bCs/>
          <w:szCs w:val="24"/>
        </w:rPr>
        <w:t>指报告期内项目组人员实际工作的时间总和，按月计算。如某研究开发项目有2个研究人员，工作时间分别为7个月和10个月，则该项目人员实际工作时间=1×7+1×10=17（人月）。对于同时参加两个及以上项目的人员，应按项目分别计算工作时间，但每人在报告期内的实际工作时间不得超过12个月。</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项目经费支出</w:t>
      </w:r>
      <w:r>
        <w:rPr>
          <w:rFonts w:ascii="Times New Roman" w:hAnsi="Times New Roman"/>
          <w:bCs/>
          <w:szCs w:val="24"/>
        </w:rPr>
        <w:t>指报告期内企业用于开展研究开发项目研究活动的实际经费支出，包括人员人工费用、直接投入费用、折旧费用与长期待摊费用、无形资产摊销费用、设计费用、装备调试费用与试验费用、委托外部研究开发费用及其他费用。</w:t>
      </w:r>
      <w:r>
        <w:rPr>
          <w:rFonts w:ascii="Times New Roman" w:hAnsi="Times New Roman"/>
          <w:bCs/>
          <w:spacing w:val="-6"/>
          <w:szCs w:val="24"/>
        </w:rPr>
        <w:t>该指标应与企业有关研究开发会计科目或辅助账中项目有关费用对应。</w:t>
      </w:r>
    </w:p>
    <w:p>
      <w:pPr>
        <w:snapToGrid w:val="0"/>
        <w:spacing w:line="386" w:lineRule="exact"/>
        <w:ind w:firstLine="420" w:firstLineChars="200"/>
        <w:rPr>
          <w:rFonts w:ascii="Times New Roman" w:hAnsi="Times New Roman"/>
          <w:bCs/>
          <w:kern w:val="0"/>
        </w:rPr>
      </w:pPr>
      <w:r>
        <w:rPr>
          <w:rFonts w:ascii="Times New Roman" w:hAnsi="Times New Roman" w:eastAsia="黑体"/>
          <w:bCs/>
          <w:szCs w:val="21"/>
        </w:rPr>
        <w:t>本年项目经费支出中政府资金</w:t>
      </w:r>
      <w:r>
        <w:rPr>
          <w:rFonts w:ascii="Times New Roman" w:hAnsi="Times New Roman"/>
          <w:bCs/>
          <w:szCs w:val="24"/>
        </w:rPr>
        <w:t>指报告期内企业某研究开发项目中使用从政府有关部门获得的研究开发经费合计，包括科技专项费、科研基建费、政府专项基金和补贴等。</w:t>
      </w:r>
    </w:p>
    <w:p>
      <w:pPr>
        <w:widowControl/>
        <w:jc w:val="center"/>
        <w:outlineLvl w:val="2"/>
        <w:rPr>
          <w:rFonts w:ascii="Times New Roman" w:hAnsi="Times New Roman"/>
          <w:b/>
          <w:kern w:val="0"/>
          <w:sz w:val="28"/>
          <w:szCs w:val="28"/>
        </w:rPr>
      </w:pPr>
      <w:r>
        <w:rPr>
          <w:rFonts w:ascii="Times New Roman" w:hAnsi="Times New Roman"/>
          <w:bCs/>
          <w:kern w:val="0"/>
          <w:sz w:val="28"/>
          <w:szCs w:val="28"/>
        </w:rPr>
        <w:br w:type="page"/>
      </w:r>
      <w:bookmarkEnd w:id="25"/>
      <w:bookmarkStart w:id="26" w:name="_Toc121734444"/>
      <w:r>
        <w:rPr>
          <w:rFonts w:ascii="Times New Roman" w:hAnsi="Times New Roman"/>
          <w:b/>
          <w:kern w:val="0"/>
          <w:sz w:val="28"/>
          <w:szCs w:val="28"/>
        </w:rPr>
        <w:t>研究开发活动及相关情况</w:t>
      </w:r>
      <w:bookmarkEnd w:id="26"/>
    </w:p>
    <w:tbl>
      <w:tblPr>
        <w:tblStyle w:val="21"/>
        <w:tblW w:w="9480" w:type="dxa"/>
        <w:jc w:val="center"/>
        <w:tblLayout w:type="fixed"/>
        <w:tblCellMar>
          <w:top w:w="0" w:type="dxa"/>
          <w:left w:w="108" w:type="dxa"/>
          <w:bottom w:w="0" w:type="dxa"/>
          <w:right w:w="108" w:type="dxa"/>
        </w:tblCellMar>
      </w:tblPr>
      <w:tblGrid>
        <w:gridCol w:w="3297"/>
        <w:gridCol w:w="3120"/>
        <w:gridCol w:w="987"/>
        <w:gridCol w:w="131"/>
        <w:gridCol w:w="861"/>
        <w:gridCol w:w="1084"/>
      </w:tblGrid>
      <w:tr>
        <w:tblPrEx>
          <w:tblCellMar>
            <w:top w:w="0" w:type="dxa"/>
            <w:left w:w="108" w:type="dxa"/>
            <w:bottom w:w="0" w:type="dxa"/>
            <w:right w:w="108" w:type="dxa"/>
          </w:tblCellMar>
        </w:tblPrEx>
        <w:trPr>
          <w:trHeight w:val="283" w:hRule="atLeast"/>
          <w:jc w:val="center"/>
        </w:trPr>
        <w:tc>
          <w:tcPr>
            <w:tcW w:w="6417" w:type="dxa"/>
            <w:gridSpan w:val="2"/>
            <w:vAlign w:val="center"/>
          </w:tcPr>
          <w:p>
            <w:pPr>
              <w:snapToGrid w:val="0"/>
              <w:spacing w:line="240" w:lineRule="exact"/>
              <w:rPr>
                <w:rFonts w:ascii="Times New Roman" w:hAnsi="Times New Roman"/>
                <w:bCs/>
                <w:sz w:val="18"/>
                <w:szCs w:val="24"/>
              </w:rPr>
            </w:pPr>
          </w:p>
        </w:tc>
        <w:tc>
          <w:tcPr>
            <w:tcW w:w="1118"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表号：</w:t>
            </w:r>
          </w:p>
        </w:tc>
        <w:tc>
          <w:tcPr>
            <w:tcW w:w="194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szCs w:val="18"/>
              </w:rPr>
              <w:t>ＧＱ－００５</w:t>
            </w:r>
            <w:r>
              <w:rPr>
                <w:rFonts w:ascii="Times New Roman" w:hAnsi="Times New Roman"/>
                <w:bCs/>
                <w:sz w:val="18"/>
              </w:rPr>
              <w:t>表</w:t>
            </w:r>
          </w:p>
        </w:tc>
      </w:tr>
      <w:tr>
        <w:tblPrEx>
          <w:tblCellMar>
            <w:top w:w="0" w:type="dxa"/>
            <w:left w:w="108" w:type="dxa"/>
            <w:bottom w:w="0" w:type="dxa"/>
            <w:right w:w="108" w:type="dxa"/>
          </w:tblCellMar>
        </w:tblPrEx>
        <w:trPr>
          <w:trHeight w:val="283" w:hRule="atLeast"/>
          <w:jc w:val="center"/>
        </w:trPr>
        <w:tc>
          <w:tcPr>
            <w:tcW w:w="6417" w:type="dxa"/>
            <w:gridSpan w:val="2"/>
            <w:vAlign w:val="center"/>
          </w:tcPr>
          <w:p>
            <w:pPr>
              <w:snapToGrid w:val="0"/>
              <w:spacing w:line="240" w:lineRule="exact"/>
              <w:rPr>
                <w:rFonts w:ascii="Times New Roman" w:hAnsi="Times New Roman"/>
                <w:bCs/>
                <w:sz w:val="18"/>
                <w:szCs w:val="24"/>
              </w:rPr>
            </w:pPr>
          </w:p>
        </w:tc>
        <w:tc>
          <w:tcPr>
            <w:tcW w:w="1118"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制定机关：</w:t>
            </w:r>
          </w:p>
        </w:tc>
        <w:tc>
          <w:tcPr>
            <w:tcW w:w="194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rPr>
              <w:t>科学技术部</w:t>
            </w:r>
          </w:p>
        </w:tc>
      </w:tr>
      <w:tr>
        <w:tblPrEx>
          <w:tblCellMar>
            <w:top w:w="0" w:type="dxa"/>
            <w:left w:w="108" w:type="dxa"/>
            <w:bottom w:w="0" w:type="dxa"/>
            <w:right w:w="108" w:type="dxa"/>
          </w:tblCellMar>
        </w:tblPrEx>
        <w:trPr>
          <w:trHeight w:val="283" w:hRule="atLeast"/>
          <w:jc w:val="center"/>
        </w:trPr>
        <w:tc>
          <w:tcPr>
            <w:tcW w:w="6417" w:type="dxa"/>
            <w:gridSpan w:val="2"/>
            <w:vAlign w:val="center"/>
          </w:tcPr>
          <w:p>
            <w:pPr>
              <w:snapToGrid w:val="0"/>
              <w:spacing w:line="240" w:lineRule="exact"/>
              <w:rPr>
                <w:rFonts w:ascii="宋体" w:hAnsi="宋体"/>
                <w:bCs/>
                <w:sz w:val="18"/>
                <w:szCs w:val="24"/>
              </w:rPr>
            </w:pPr>
            <w:r>
              <w:rPr>
                <w:rFonts w:ascii="宋体" w:hAnsi="宋体"/>
                <w:bCs/>
                <w:sz w:val="18"/>
                <w:szCs w:val="24"/>
              </w:rPr>
              <w:t>统一社会信用代码</w:t>
            </w:r>
            <w:r>
              <w:rPr>
                <w:rFonts w:ascii="宋体" w:hAnsi="宋体"/>
                <w:bCs/>
                <w:sz w:val="18"/>
                <w:szCs w:val="18"/>
              </w:rPr>
              <w:t>□□□□□□□□□□□□□□□□□□</w:t>
            </w:r>
          </w:p>
        </w:tc>
        <w:tc>
          <w:tcPr>
            <w:tcW w:w="1118"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批准机关：</w:t>
            </w:r>
          </w:p>
        </w:tc>
        <w:tc>
          <w:tcPr>
            <w:tcW w:w="194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rPr>
              <w:t>国家统计局</w:t>
            </w:r>
          </w:p>
        </w:tc>
      </w:tr>
      <w:tr>
        <w:tblPrEx>
          <w:tblCellMar>
            <w:top w:w="0" w:type="dxa"/>
            <w:left w:w="108" w:type="dxa"/>
            <w:bottom w:w="0" w:type="dxa"/>
            <w:right w:w="108" w:type="dxa"/>
          </w:tblCellMar>
        </w:tblPrEx>
        <w:trPr>
          <w:trHeight w:val="283" w:hRule="atLeast"/>
          <w:jc w:val="center"/>
        </w:trPr>
        <w:tc>
          <w:tcPr>
            <w:tcW w:w="6417" w:type="dxa"/>
            <w:gridSpan w:val="2"/>
            <w:vAlign w:val="center"/>
          </w:tcPr>
          <w:p>
            <w:pPr>
              <w:snapToGrid w:val="0"/>
              <w:spacing w:line="240" w:lineRule="exact"/>
              <w:rPr>
                <w:rFonts w:ascii="宋体" w:hAnsi="宋体"/>
                <w:bCs/>
                <w:sz w:val="18"/>
                <w:szCs w:val="24"/>
              </w:rPr>
            </w:pPr>
            <w:r>
              <w:rPr>
                <w:rFonts w:ascii="宋体" w:hAnsi="宋体"/>
                <w:bCs/>
                <w:sz w:val="18"/>
                <w:szCs w:val="18"/>
              </w:rPr>
              <w:t>尚未领取统一社会信用代码的填写原组织机构代码□□□□□□□□－□</w:t>
            </w:r>
          </w:p>
        </w:tc>
        <w:tc>
          <w:tcPr>
            <w:tcW w:w="1118" w:type="dxa"/>
            <w:gridSpan w:val="2"/>
            <w:vAlign w:val="center"/>
          </w:tcPr>
          <w:p>
            <w:pPr>
              <w:pStyle w:val="58"/>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1945" w:type="dxa"/>
            <w:gridSpan w:val="2"/>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CellMar>
            <w:top w:w="0" w:type="dxa"/>
            <w:left w:w="108" w:type="dxa"/>
            <w:bottom w:w="0" w:type="dxa"/>
            <w:right w:w="108" w:type="dxa"/>
          </w:tblCellMar>
        </w:tblPrEx>
        <w:trPr>
          <w:trHeight w:val="283" w:hRule="atLeast"/>
          <w:jc w:val="center"/>
        </w:trPr>
        <w:tc>
          <w:tcPr>
            <w:tcW w:w="3297"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企业（单位）详细名称：</w:t>
            </w:r>
          </w:p>
        </w:tc>
        <w:tc>
          <w:tcPr>
            <w:tcW w:w="3120" w:type="dxa"/>
            <w:vAlign w:val="center"/>
          </w:tcPr>
          <w:p>
            <w:pPr>
              <w:snapToGrid w:val="0"/>
              <w:spacing w:line="240" w:lineRule="exact"/>
              <w:jc w:val="center"/>
              <w:rPr>
                <w:rFonts w:ascii="Times New Roman" w:hAnsi="Times New Roman"/>
                <w:bCs/>
                <w:sz w:val="18"/>
                <w:szCs w:val="18"/>
              </w:rPr>
            </w:pPr>
            <w:r>
              <w:rPr>
                <w:rFonts w:ascii="Times New Roman" w:hAnsi="Times New Roman"/>
                <w:bCs/>
                <w:sz w:val="18"/>
                <w:szCs w:val="18"/>
              </w:rPr>
              <w:t>２０</w:t>
            </w:r>
            <w:r>
              <w:rPr>
                <w:rFonts w:hint="eastAsia" w:ascii="Times New Roman" w:hAnsi="Times New Roman"/>
                <w:bCs/>
                <w:sz w:val="18"/>
                <w:szCs w:val="18"/>
                <w:u w:val="single"/>
              </w:rPr>
              <w:t xml:space="preserve"> </w:t>
            </w:r>
            <w:r>
              <w:rPr>
                <w:rFonts w:ascii="Times New Roman" w:hAnsi="Times New Roman"/>
                <w:bCs/>
                <w:sz w:val="18"/>
                <w:szCs w:val="18"/>
                <w:u w:val="single"/>
              </w:rPr>
              <w:t xml:space="preserve">   </w:t>
            </w:r>
            <w:r>
              <w:rPr>
                <w:rFonts w:ascii="Times New Roman" w:hAnsi="Times New Roman"/>
                <w:bCs/>
                <w:sz w:val="18"/>
                <w:szCs w:val="18"/>
              </w:rPr>
              <w:t>年</w:t>
            </w:r>
          </w:p>
        </w:tc>
        <w:tc>
          <w:tcPr>
            <w:tcW w:w="1118" w:type="dxa"/>
            <w:gridSpan w:val="2"/>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1945" w:type="dxa"/>
            <w:gridSpan w:val="2"/>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6417" w:type="dxa"/>
            <w:gridSpan w:val="2"/>
            <w:tcBorders>
              <w:top w:val="single" w:color="auto" w:sz="8" w:space="0"/>
              <w:bottom w:val="single" w:color="auto" w:sz="4" w:space="0"/>
              <w:right w:val="single" w:color="auto" w:sz="4" w:space="0"/>
            </w:tcBorders>
            <w:vAlign w:val="center"/>
          </w:tcPr>
          <w:p>
            <w:pPr>
              <w:spacing w:line="240" w:lineRule="exact"/>
              <w:jc w:val="center"/>
              <w:rPr>
                <w:rFonts w:ascii="Times New Roman" w:hAnsi="Times New Roman"/>
                <w:bCs/>
                <w:sz w:val="18"/>
                <w:szCs w:val="18"/>
              </w:rPr>
            </w:pPr>
            <w:r>
              <w:rPr>
                <w:rFonts w:ascii="Times New Roman" w:hAnsi="Times New Roman"/>
                <w:bCs/>
                <w:sz w:val="18"/>
                <w:szCs w:val="18"/>
              </w:rPr>
              <w:t>指</w:t>
            </w:r>
            <w:r>
              <w:rPr>
                <w:rFonts w:hint="eastAsia" w:ascii="Times New Roman" w:hAnsi="Times New Roman"/>
                <w:bCs/>
                <w:sz w:val="18"/>
                <w:szCs w:val="18"/>
              </w:rPr>
              <w:t xml:space="preserve"> </w:t>
            </w:r>
            <w:r>
              <w:rPr>
                <w:rFonts w:ascii="Times New Roman" w:hAnsi="Times New Roman"/>
                <w:bCs/>
                <w:sz w:val="18"/>
                <w:szCs w:val="18"/>
              </w:rPr>
              <w:t>标</w:t>
            </w:r>
            <w:r>
              <w:rPr>
                <w:rFonts w:hint="eastAsia" w:ascii="Times New Roman" w:hAnsi="Times New Roman"/>
                <w:bCs/>
                <w:sz w:val="18"/>
                <w:szCs w:val="18"/>
              </w:rPr>
              <w:t xml:space="preserve"> </w:t>
            </w:r>
            <w:r>
              <w:rPr>
                <w:rFonts w:ascii="Times New Roman" w:hAnsi="Times New Roman"/>
                <w:bCs/>
                <w:sz w:val="18"/>
                <w:szCs w:val="18"/>
              </w:rPr>
              <w:t>名</w:t>
            </w:r>
            <w:r>
              <w:rPr>
                <w:rFonts w:hint="eastAsia" w:ascii="Times New Roman" w:hAnsi="Times New Roman"/>
                <w:bCs/>
                <w:sz w:val="18"/>
                <w:szCs w:val="18"/>
              </w:rPr>
              <w:t xml:space="preserve"> </w:t>
            </w:r>
            <w:r>
              <w:rPr>
                <w:rFonts w:ascii="Times New Roman" w:hAnsi="Times New Roman"/>
                <w:bCs/>
                <w:sz w:val="18"/>
                <w:szCs w:val="18"/>
              </w:rPr>
              <w:t>称</w:t>
            </w:r>
          </w:p>
        </w:tc>
        <w:tc>
          <w:tcPr>
            <w:tcW w:w="987"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 w:val="18"/>
                <w:szCs w:val="18"/>
              </w:rPr>
            </w:pPr>
            <w:r>
              <w:rPr>
                <w:rFonts w:ascii="Times New Roman" w:hAnsi="Times New Roman"/>
                <w:bCs/>
                <w:sz w:val="18"/>
                <w:szCs w:val="18"/>
              </w:rPr>
              <w:t>计量单位</w:t>
            </w:r>
          </w:p>
        </w:tc>
        <w:tc>
          <w:tcPr>
            <w:tcW w:w="992"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Cs w:val="24"/>
              </w:rPr>
            </w:pPr>
            <w:r>
              <w:rPr>
                <w:rFonts w:ascii="Times New Roman" w:hAnsi="Times New Roman"/>
                <w:bCs/>
                <w:sz w:val="18"/>
                <w:szCs w:val="18"/>
              </w:rPr>
              <w:t>代</w:t>
            </w:r>
            <w:r>
              <w:rPr>
                <w:rFonts w:hint="eastAsia" w:ascii="Times New Roman" w:hAnsi="Times New Roman"/>
                <w:bCs/>
                <w:sz w:val="18"/>
                <w:szCs w:val="18"/>
              </w:rPr>
              <w:t xml:space="preserve"> </w:t>
            </w:r>
            <w:r>
              <w:rPr>
                <w:rFonts w:ascii="Times New Roman" w:hAnsi="Times New Roman"/>
                <w:bCs/>
                <w:sz w:val="18"/>
                <w:szCs w:val="18"/>
              </w:rPr>
              <w:t>码</w:t>
            </w:r>
          </w:p>
        </w:tc>
        <w:tc>
          <w:tcPr>
            <w:tcW w:w="1084" w:type="dxa"/>
            <w:tcBorders>
              <w:top w:val="single" w:color="auto" w:sz="8" w:space="0"/>
              <w:left w:val="single" w:color="auto" w:sz="4" w:space="0"/>
              <w:bottom w:val="single" w:color="auto" w:sz="4" w:space="0"/>
            </w:tcBorders>
            <w:vAlign w:val="center"/>
          </w:tcPr>
          <w:p>
            <w:pPr>
              <w:spacing w:line="240" w:lineRule="exact"/>
              <w:jc w:val="center"/>
              <w:rPr>
                <w:rFonts w:ascii="Times New Roman" w:hAnsi="Times New Roman"/>
                <w:bCs/>
                <w:sz w:val="18"/>
                <w:szCs w:val="18"/>
              </w:rPr>
            </w:pPr>
            <w:r>
              <w:rPr>
                <w:rFonts w:ascii="Times New Roman" w:hAnsi="Times New Roman"/>
                <w:bCs/>
                <w:sz w:val="18"/>
                <w:szCs w:val="18"/>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6417" w:type="dxa"/>
            <w:gridSpan w:val="2"/>
            <w:tcBorders>
              <w:top w:val="single" w:color="auto" w:sz="4" w:space="0"/>
              <w:bottom w:val="single" w:color="auto" w:sz="4" w:space="0"/>
              <w:right w:val="single" w:color="auto" w:sz="4" w:space="0"/>
            </w:tcBorders>
            <w:vAlign w:val="center"/>
          </w:tcPr>
          <w:p>
            <w:pPr>
              <w:spacing w:line="240" w:lineRule="exact"/>
              <w:jc w:val="center"/>
              <w:rPr>
                <w:rFonts w:ascii="Times New Roman" w:hAnsi="Times New Roman"/>
                <w:bCs/>
                <w:kern w:val="0"/>
                <w:sz w:val="18"/>
                <w:szCs w:val="18"/>
              </w:rPr>
            </w:pPr>
            <w:r>
              <w:rPr>
                <w:rFonts w:ascii="Times New Roman" w:hAnsi="Times New Roman"/>
                <w:bCs/>
                <w:kern w:val="0"/>
                <w:sz w:val="18"/>
                <w:szCs w:val="18"/>
              </w:rPr>
              <w:t>甲</w:t>
            </w:r>
          </w:p>
        </w:tc>
        <w:tc>
          <w:tcPr>
            <w:tcW w:w="9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kern w:val="0"/>
                <w:sz w:val="18"/>
                <w:szCs w:val="18"/>
              </w:rPr>
            </w:pPr>
            <w:r>
              <w:rPr>
                <w:rFonts w:ascii="Times New Roman" w:hAnsi="Times New Roman"/>
                <w:bCs/>
                <w:kern w:val="0"/>
                <w:sz w:val="18"/>
                <w:szCs w:val="18"/>
              </w:rPr>
              <w:t>乙</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kern w:val="0"/>
                <w:sz w:val="18"/>
                <w:szCs w:val="18"/>
              </w:rPr>
            </w:pPr>
            <w:r>
              <w:rPr>
                <w:rFonts w:ascii="Times New Roman" w:hAnsi="Times New Roman"/>
                <w:bCs/>
                <w:kern w:val="0"/>
                <w:sz w:val="18"/>
                <w:szCs w:val="18"/>
              </w:rPr>
              <w:t>丙</w:t>
            </w:r>
          </w:p>
        </w:tc>
        <w:tc>
          <w:tcPr>
            <w:tcW w:w="1084" w:type="dxa"/>
            <w:tcBorders>
              <w:top w:val="single" w:color="auto" w:sz="4" w:space="0"/>
              <w:left w:val="single" w:color="auto" w:sz="4" w:space="0"/>
              <w:bottom w:val="single" w:color="auto" w:sz="4" w:space="0"/>
            </w:tcBorders>
            <w:vAlign w:val="center"/>
          </w:tcPr>
          <w:p>
            <w:pPr>
              <w:spacing w:line="240" w:lineRule="exact"/>
              <w:jc w:val="center"/>
              <w:rPr>
                <w:rFonts w:ascii="Times New Roman" w:hAnsi="Times New Roman"/>
                <w:bCs/>
                <w:kern w:val="0"/>
                <w:sz w:val="18"/>
                <w:szCs w:val="18"/>
              </w:rPr>
            </w:pPr>
            <w:r>
              <w:rPr>
                <w:rFonts w:ascii="Times New Roman" w:hAnsi="Times New Roman"/>
                <w:bCs/>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imes New Roman" w:hAnsi="Times New Roman"/>
                <w:b/>
                <w:kern w:val="0"/>
                <w:sz w:val="18"/>
                <w:szCs w:val="18"/>
              </w:rPr>
            </w:pPr>
            <w:r>
              <w:rPr>
                <w:rFonts w:ascii="Times New Roman" w:hAnsi="Times New Roman"/>
                <w:b/>
                <w:kern w:val="0"/>
                <w:sz w:val="18"/>
                <w:szCs w:val="18"/>
              </w:rPr>
              <w:t>一、研究开发人员情况</w:t>
            </w:r>
          </w:p>
        </w:tc>
        <w:tc>
          <w:tcPr>
            <w:tcW w:w="9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c>
          <w:tcPr>
            <w:tcW w:w="1084" w:type="dxa"/>
            <w:tcBorders>
              <w:top w:val="single" w:color="auto" w:sz="4" w:space="0"/>
              <w:left w:val="single" w:color="auto" w:sz="4" w:space="0"/>
              <w:bottom w:val="single" w:color="auto" w:sz="4" w:space="0"/>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jc w:val="left"/>
              <w:rPr>
                <w:rFonts w:asciiTheme="minorHAnsi" w:hAnsiTheme="minorHAnsi" w:cstheme="minorHAnsi"/>
                <w:bCs/>
                <w:kern w:val="0"/>
                <w:sz w:val="18"/>
                <w:szCs w:val="18"/>
              </w:rPr>
            </w:pPr>
            <w:r>
              <w:rPr>
                <w:rFonts w:asciiTheme="minorHAnsi" w:hAnsiTheme="minorHAnsi" w:cstheme="minorHAnsi"/>
                <w:bCs/>
                <w:kern w:val="0"/>
                <w:sz w:val="18"/>
                <w:szCs w:val="18"/>
              </w:rPr>
              <w:t>研究开发人员合计</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szCs w:val="24"/>
              </w:rPr>
            </w:pPr>
            <w:r>
              <w:rPr>
                <w:rFonts w:cstheme="minorHAnsi"/>
                <w:bCs/>
                <w:kern w:val="0"/>
                <w:sz w:val="18"/>
                <w:szCs w:val="18"/>
              </w:rPr>
              <w:t>QJ09</w:t>
            </w:r>
          </w:p>
        </w:tc>
        <w:tc>
          <w:tcPr>
            <w:tcW w:w="1084" w:type="dxa"/>
            <w:tcBorders>
              <w:top w:val="single" w:color="auto" w:sz="4" w:space="0"/>
              <w:left w:val="single" w:color="auto" w:sz="4" w:space="0"/>
              <w:bottom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其中：管理和服务人员</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QJ67</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其中：全职人员</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31" w:leftChars="-15" w:right="-105" w:rightChars="-50"/>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QJ09_1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31" w:leftChars="-15"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其中：本科毕业及以上人员</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31" w:leftChars="-15" w:right="-105" w:rightChars="-50"/>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QJ09_2</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31" w:leftChars="-15"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其中：外聘人员</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31" w:leftChars="-15" w:right="-105" w:rightChars="-50"/>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QJ09_3</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31" w:leftChars="-15"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
                <w:kern w:val="0"/>
                <w:sz w:val="18"/>
                <w:szCs w:val="18"/>
              </w:rPr>
            </w:pPr>
            <w:r>
              <w:rPr>
                <w:rFonts w:asciiTheme="minorHAnsi" w:hAnsiTheme="minorHAnsi" w:cstheme="minorHAnsi"/>
                <w:b/>
                <w:sz w:val="18"/>
                <w:szCs w:val="18"/>
              </w:rPr>
              <w:t>二</w:t>
            </w:r>
            <w:r>
              <w:rPr>
                <w:rFonts w:asciiTheme="minorHAnsi" w:hAnsiTheme="minorHAnsi" w:cstheme="minorHAnsi"/>
                <w:b/>
                <w:kern w:val="0"/>
                <w:sz w:val="18"/>
                <w:szCs w:val="18"/>
              </w:rPr>
              <w:t>、研究开发费用情况</w:t>
            </w:r>
          </w:p>
        </w:tc>
        <w:tc>
          <w:tcPr>
            <w:tcW w:w="9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1084" w:type="dxa"/>
            <w:tcBorders>
              <w:top w:val="single" w:color="auto" w:sz="4" w:space="0"/>
              <w:left w:val="single" w:color="auto" w:sz="4" w:space="0"/>
              <w:bottom w:val="single" w:color="auto" w:sz="4" w:space="0"/>
              <w:right w:val="nil"/>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Cs/>
                <w:kern w:val="0"/>
                <w:sz w:val="18"/>
                <w:szCs w:val="18"/>
              </w:rPr>
            </w:pPr>
            <w:r>
              <w:rPr>
                <w:rFonts w:asciiTheme="minorHAnsi" w:hAnsiTheme="minorHAnsi" w:cstheme="minorHAnsi"/>
                <w:bCs/>
                <w:kern w:val="0"/>
                <w:sz w:val="18"/>
                <w:szCs w:val="18"/>
              </w:rPr>
              <w:t>研究开发费用合计</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QJ20</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1.人员人工费用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szCs w:val="24"/>
              </w:rPr>
            </w:pPr>
            <w:r>
              <w:rPr>
                <w:rFonts w:cstheme="minorHAnsi"/>
                <w:bCs/>
                <w:kern w:val="0"/>
                <w:sz w:val="18"/>
                <w:szCs w:val="18"/>
              </w:rPr>
              <w:t>QJ23_1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2.直接投入费用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szCs w:val="24"/>
              </w:rPr>
            </w:pPr>
            <w:r>
              <w:rPr>
                <w:rFonts w:cstheme="minorHAnsi"/>
                <w:bCs/>
                <w:kern w:val="0"/>
                <w:sz w:val="18"/>
                <w:szCs w:val="18"/>
              </w:rPr>
              <w:t>QJ23_2</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3.折旧费用与长期待摊费用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szCs w:val="24"/>
              </w:rPr>
            </w:pPr>
            <w:r>
              <w:rPr>
                <w:rFonts w:cstheme="minorHAnsi"/>
                <w:bCs/>
                <w:kern w:val="0"/>
                <w:sz w:val="18"/>
                <w:szCs w:val="18"/>
              </w:rPr>
              <w:t>QJ23_3</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4.无形资产摊销费用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szCs w:val="24"/>
              </w:rPr>
            </w:pPr>
            <w:r>
              <w:rPr>
                <w:rFonts w:cstheme="minorHAnsi"/>
                <w:bCs/>
                <w:kern w:val="0"/>
                <w:sz w:val="18"/>
                <w:szCs w:val="18"/>
              </w:rPr>
              <w:t>QJ23_4</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5.设计费用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QJ23_6</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6.装备调试费用与试验费用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QJ23_7</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7.委托外部研究开发费用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QJ33</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810" w:firstLineChars="450"/>
              <w:rPr>
                <w:rFonts w:asciiTheme="minorHAnsi" w:hAnsiTheme="minorHAnsi" w:cstheme="minorHAnsi"/>
                <w:bCs/>
                <w:kern w:val="0"/>
                <w:sz w:val="18"/>
                <w:szCs w:val="18"/>
              </w:rPr>
            </w:pPr>
            <w:r>
              <w:rPr>
                <w:rFonts w:asciiTheme="minorHAnsi" w:hAnsiTheme="minorHAnsi" w:cstheme="minorHAnsi"/>
                <w:bCs/>
                <w:kern w:val="0"/>
                <w:sz w:val="18"/>
                <w:szCs w:val="18"/>
              </w:rPr>
              <w:t>其中：委托境内研究机构</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QJ33_1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1350" w:firstLineChars="750"/>
              <w:rPr>
                <w:rFonts w:asciiTheme="minorHAnsi" w:hAnsiTheme="minorHAnsi" w:cstheme="minorHAnsi"/>
                <w:bCs/>
                <w:kern w:val="0"/>
                <w:sz w:val="18"/>
                <w:szCs w:val="18"/>
              </w:rPr>
            </w:pPr>
            <w:r>
              <w:rPr>
                <w:rFonts w:asciiTheme="minorHAnsi" w:hAnsiTheme="minorHAnsi" w:cstheme="minorHAnsi"/>
                <w:bCs/>
                <w:kern w:val="0"/>
                <w:sz w:val="18"/>
                <w:szCs w:val="18"/>
              </w:rPr>
              <w:t>委托境内高等学校</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QJ33_2</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1350" w:firstLineChars="750"/>
              <w:rPr>
                <w:rFonts w:asciiTheme="minorHAnsi" w:hAnsiTheme="minorHAnsi" w:cstheme="minorHAnsi"/>
                <w:bCs/>
                <w:kern w:val="0"/>
                <w:sz w:val="18"/>
                <w:szCs w:val="18"/>
              </w:rPr>
            </w:pPr>
            <w:r>
              <w:rPr>
                <w:rFonts w:asciiTheme="minorHAnsi" w:hAnsiTheme="minorHAnsi" w:cstheme="minorHAnsi"/>
                <w:bCs/>
                <w:kern w:val="0"/>
                <w:sz w:val="18"/>
                <w:szCs w:val="18"/>
              </w:rPr>
              <w:t>委托境内企业</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QJ33_4</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1350" w:firstLineChars="750"/>
              <w:rPr>
                <w:rFonts w:asciiTheme="minorHAnsi" w:hAnsiTheme="minorHAnsi" w:cstheme="minorHAnsi"/>
                <w:bCs/>
                <w:kern w:val="0"/>
                <w:sz w:val="18"/>
                <w:szCs w:val="18"/>
              </w:rPr>
            </w:pPr>
            <w:r>
              <w:rPr>
                <w:rFonts w:asciiTheme="minorHAnsi" w:hAnsiTheme="minorHAnsi" w:cstheme="minorHAnsi"/>
                <w:bCs/>
                <w:kern w:val="0"/>
                <w:sz w:val="18"/>
                <w:szCs w:val="18"/>
              </w:rPr>
              <w:t>委托境外机构</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QJ33_3</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8.其他费用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szCs w:val="24"/>
              </w:rPr>
            </w:pPr>
            <w:r>
              <w:rPr>
                <w:rFonts w:cstheme="minorHAnsi"/>
                <w:bCs/>
                <w:kern w:val="0"/>
                <w:sz w:val="18"/>
                <w:szCs w:val="18"/>
              </w:rPr>
              <w:t>QJ23_5</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3"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
                <w:kern w:val="0"/>
                <w:sz w:val="18"/>
                <w:szCs w:val="18"/>
              </w:rPr>
            </w:pPr>
            <w:r>
              <w:rPr>
                <w:rFonts w:asciiTheme="minorHAnsi" w:hAnsiTheme="minorHAnsi" w:cstheme="minorHAnsi"/>
                <w:b/>
                <w:kern w:val="0"/>
                <w:sz w:val="18"/>
                <w:szCs w:val="18"/>
              </w:rPr>
              <w:t>三、研究开发活动资产情况</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Cs/>
                <w:kern w:val="0"/>
                <w:sz w:val="18"/>
                <w:szCs w:val="18"/>
              </w:rPr>
            </w:pPr>
            <w:r>
              <w:rPr>
                <w:rFonts w:asciiTheme="minorHAnsi" w:hAnsiTheme="minorHAnsi" w:cstheme="minorHAnsi"/>
                <w:bCs/>
                <w:kern w:val="0"/>
                <w:sz w:val="18"/>
                <w:szCs w:val="18"/>
              </w:rPr>
              <w:t>当年形成用于研究开发的固定资产</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QJ250</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其中：仪器和设备</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QJ251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80" w:lineRule="exact"/>
              <w:rPr>
                <w:rFonts w:asciiTheme="minorHAnsi" w:hAnsiTheme="minorHAnsi" w:cstheme="minorHAnsi"/>
                <w:b/>
                <w:kern w:val="0"/>
                <w:sz w:val="18"/>
                <w:szCs w:val="18"/>
              </w:rPr>
            </w:pPr>
            <w:r>
              <w:rPr>
                <w:rFonts w:asciiTheme="minorHAnsi" w:hAnsiTheme="minorHAnsi" w:cstheme="minorHAnsi"/>
                <w:b/>
                <w:kern w:val="0"/>
                <w:sz w:val="18"/>
                <w:szCs w:val="18"/>
              </w:rPr>
              <w:t>四、研究开发支出资金来源情况</w:t>
            </w:r>
          </w:p>
        </w:tc>
        <w:tc>
          <w:tcPr>
            <w:tcW w:w="9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bCs/>
                <w:sz w:val="18"/>
                <w:szCs w:val="18"/>
              </w:rPr>
            </w:pPr>
            <w:r>
              <w:rPr>
                <w:rFonts w:ascii="Times New Roman" w:hAnsi="Times New Roman"/>
                <w:bCs/>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sz w:val="18"/>
                <w:szCs w:val="18"/>
              </w:rPr>
            </w:pPr>
            <w:r>
              <w:rPr>
                <w:rFonts w:cstheme="minorHAnsi"/>
                <w:bCs/>
                <w:kern w:val="0"/>
                <w:sz w:val="18"/>
                <w:szCs w:val="18"/>
              </w:rPr>
              <w:t>—</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80" w:lineRule="exact"/>
              <w:rPr>
                <w:rFonts w:asciiTheme="minorHAnsi" w:hAnsiTheme="minorHAnsi" w:cstheme="minorHAnsi"/>
                <w:bCs/>
                <w:kern w:val="0"/>
                <w:sz w:val="18"/>
                <w:szCs w:val="18"/>
              </w:rPr>
            </w:pPr>
            <w:r>
              <w:rPr>
                <w:rFonts w:asciiTheme="minorHAnsi" w:hAnsiTheme="minorHAnsi" w:cstheme="minorHAnsi"/>
                <w:bCs/>
                <w:kern w:val="0"/>
                <w:sz w:val="18"/>
                <w:szCs w:val="18"/>
              </w:rPr>
              <w:t>1.来自企业自筹</w:t>
            </w:r>
          </w:p>
        </w:tc>
        <w:tc>
          <w:tcPr>
            <w:tcW w:w="9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kern w:val="0"/>
                <w:sz w:val="18"/>
                <w:szCs w:val="18"/>
              </w:rPr>
            </w:pPr>
            <w:r>
              <w:rPr>
                <w:rFonts w:cstheme="minorHAnsi"/>
                <w:bCs/>
                <w:kern w:val="0"/>
                <w:sz w:val="18"/>
                <w:szCs w:val="18"/>
              </w:rPr>
              <w:t>QJ256</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60" w:lineRule="atLeast"/>
              <w:rPr>
                <w:rFonts w:asciiTheme="minorHAnsi" w:hAnsiTheme="minorHAnsi" w:cstheme="minorHAnsi"/>
                <w:bCs/>
                <w:kern w:val="0"/>
                <w:sz w:val="18"/>
                <w:szCs w:val="18"/>
              </w:rPr>
            </w:pPr>
            <w:r>
              <w:rPr>
                <w:rFonts w:asciiTheme="minorHAnsi" w:hAnsiTheme="minorHAnsi" w:cstheme="minorHAnsi"/>
                <w:bCs/>
                <w:kern w:val="0"/>
                <w:sz w:val="18"/>
                <w:szCs w:val="18"/>
              </w:rPr>
              <w:t>2.来自政府部门</w:t>
            </w:r>
          </w:p>
        </w:tc>
        <w:tc>
          <w:tcPr>
            <w:tcW w:w="9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sz w:val="18"/>
                <w:szCs w:val="18"/>
              </w:rPr>
            </w:pPr>
            <w:r>
              <w:rPr>
                <w:rFonts w:cstheme="minorHAnsi"/>
                <w:bCs/>
                <w:kern w:val="0"/>
                <w:sz w:val="18"/>
                <w:szCs w:val="18"/>
              </w:rPr>
              <w:t>QJ252</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60" w:lineRule="atLeast"/>
              <w:rPr>
                <w:rFonts w:asciiTheme="minorHAnsi" w:hAnsiTheme="minorHAnsi" w:cstheme="minorHAnsi"/>
                <w:bCs/>
                <w:kern w:val="0"/>
                <w:sz w:val="18"/>
                <w:szCs w:val="18"/>
              </w:rPr>
            </w:pPr>
            <w:r>
              <w:rPr>
                <w:rFonts w:asciiTheme="minorHAnsi" w:hAnsiTheme="minorHAnsi" w:cstheme="minorHAnsi"/>
                <w:bCs/>
                <w:sz w:val="18"/>
                <w:szCs w:val="18"/>
              </w:rPr>
              <w:t>3</w:t>
            </w:r>
            <w:r>
              <w:rPr>
                <w:rFonts w:asciiTheme="minorHAnsi" w:hAnsiTheme="minorHAnsi" w:cstheme="minorHAnsi"/>
                <w:bCs/>
                <w:kern w:val="0"/>
                <w:sz w:val="18"/>
                <w:szCs w:val="18"/>
              </w:rPr>
              <w:t>.</w:t>
            </w:r>
            <w:r>
              <w:rPr>
                <w:rFonts w:asciiTheme="minorHAnsi" w:hAnsiTheme="minorHAnsi" w:cstheme="minorHAnsi"/>
                <w:bCs/>
                <w:sz w:val="18"/>
                <w:szCs w:val="18"/>
              </w:rPr>
              <w:t>来自银行贷款</w:t>
            </w:r>
          </w:p>
        </w:tc>
        <w:tc>
          <w:tcPr>
            <w:tcW w:w="987"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cstheme="minorHAnsi"/>
                <w:bCs/>
                <w:kern w:val="0"/>
                <w:sz w:val="18"/>
                <w:szCs w:val="18"/>
              </w:rPr>
            </w:pPr>
            <w:r>
              <w:rPr>
                <w:rFonts w:cstheme="minorHAnsi"/>
                <w:bCs/>
                <w:kern w:val="0"/>
                <w:sz w:val="18"/>
                <w:szCs w:val="18"/>
              </w:rPr>
              <w:t>QJ253</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60" w:lineRule="atLeast"/>
              <w:rPr>
                <w:rFonts w:asciiTheme="minorHAnsi" w:hAnsiTheme="minorHAnsi" w:cstheme="minorHAnsi"/>
                <w:bCs/>
                <w:sz w:val="18"/>
                <w:szCs w:val="18"/>
              </w:rPr>
            </w:pPr>
            <w:r>
              <w:rPr>
                <w:rFonts w:asciiTheme="minorHAnsi" w:hAnsiTheme="minorHAnsi" w:cstheme="minorHAnsi"/>
                <w:bCs/>
                <w:sz w:val="18"/>
                <w:szCs w:val="18"/>
              </w:rPr>
              <w:t>4</w:t>
            </w:r>
            <w:r>
              <w:rPr>
                <w:rFonts w:asciiTheme="minorHAnsi" w:hAnsiTheme="minorHAnsi" w:cstheme="minorHAnsi"/>
                <w:bCs/>
                <w:kern w:val="0"/>
                <w:sz w:val="18"/>
                <w:szCs w:val="18"/>
              </w:rPr>
              <w:t>.</w:t>
            </w:r>
            <w:r>
              <w:rPr>
                <w:rFonts w:asciiTheme="minorHAnsi" w:hAnsiTheme="minorHAnsi" w:cstheme="minorHAnsi"/>
                <w:bCs/>
                <w:sz w:val="18"/>
                <w:szCs w:val="18"/>
              </w:rPr>
              <w:t>来自风险投资</w:t>
            </w:r>
          </w:p>
        </w:tc>
        <w:tc>
          <w:tcPr>
            <w:tcW w:w="987"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cstheme="minorHAnsi"/>
                <w:bCs/>
                <w:kern w:val="0"/>
                <w:sz w:val="18"/>
                <w:szCs w:val="18"/>
              </w:rPr>
            </w:pPr>
            <w:r>
              <w:rPr>
                <w:rFonts w:cstheme="minorHAnsi"/>
                <w:bCs/>
                <w:kern w:val="0"/>
                <w:sz w:val="18"/>
                <w:szCs w:val="18"/>
              </w:rPr>
              <w:t>QJ254</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60" w:lineRule="atLeast"/>
              <w:rPr>
                <w:rFonts w:asciiTheme="minorHAnsi" w:hAnsiTheme="minorHAnsi" w:cstheme="minorHAnsi"/>
                <w:bCs/>
                <w:sz w:val="18"/>
                <w:szCs w:val="18"/>
              </w:rPr>
            </w:pPr>
            <w:r>
              <w:rPr>
                <w:rFonts w:asciiTheme="minorHAnsi" w:hAnsiTheme="minorHAnsi" w:cstheme="minorHAnsi"/>
                <w:bCs/>
                <w:sz w:val="18"/>
                <w:szCs w:val="18"/>
              </w:rPr>
              <w:t>5</w:t>
            </w:r>
            <w:r>
              <w:rPr>
                <w:rFonts w:asciiTheme="minorHAnsi" w:hAnsiTheme="minorHAnsi" w:cstheme="minorHAnsi"/>
                <w:bCs/>
                <w:kern w:val="0"/>
                <w:sz w:val="18"/>
                <w:szCs w:val="18"/>
              </w:rPr>
              <w:t>.</w:t>
            </w:r>
            <w:r>
              <w:rPr>
                <w:rFonts w:asciiTheme="minorHAnsi" w:hAnsiTheme="minorHAnsi" w:cstheme="minorHAnsi"/>
                <w:bCs/>
                <w:sz w:val="18"/>
                <w:szCs w:val="18"/>
              </w:rPr>
              <w:t>来自其他渠道</w:t>
            </w:r>
          </w:p>
        </w:tc>
        <w:tc>
          <w:tcPr>
            <w:tcW w:w="987"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cstheme="minorHAnsi"/>
                <w:bCs/>
                <w:kern w:val="0"/>
                <w:sz w:val="18"/>
                <w:szCs w:val="18"/>
              </w:rPr>
            </w:pPr>
            <w:r>
              <w:rPr>
                <w:rFonts w:cstheme="minorHAnsi"/>
                <w:bCs/>
                <w:kern w:val="0"/>
                <w:sz w:val="18"/>
                <w:szCs w:val="18"/>
              </w:rPr>
              <w:t>QJ255</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
                <w:kern w:val="0"/>
                <w:sz w:val="18"/>
                <w:szCs w:val="18"/>
              </w:rPr>
            </w:pPr>
            <w:r>
              <w:rPr>
                <w:rFonts w:asciiTheme="minorHAnsi" w:hAnsiTheme="minorHAnsi" w:cstheme="minorHAnsi"/>
                <w:b/>
                <w:kern w:val="0"/>
                <w:sz w:val="18"/>
                <w:szCs w:val="18"/>
              </w:rPr>
              <w:t>五、企业办（境内）研发机构情况</w:t>
            </w:r>
          </w:p>
        </w:tc>
        <w:tc>
          <w:tcPr>
            <w:tcW w:w="9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1084" w:type="dxa"/>
            <w:tcBorders>
              <w:top w:val="single" w:color="auto" w:sz="4" w:space="0"/>
              <w:left w:val="single" w:color="auto" w:sz="4" w:space="0"/>
              <w:bottom w:val="single" w:color="auto" w:sz="4" w:space="0"/>
              <w:right w:val="nil"/>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Cs/>
                <w:kern w:val="0"/>
                <w:sz w:val="18"/>
                <w:szCs w:val="18"/>
              </w:rPr>
            </w:pPr>
            <w:r>
              <w:rPr>
                <w:rFonts w:asciiTheme="minorHAnsi" w:hAnsiTheme="minorHAnsi" w:cstheme="minorHAnsi"/>
                <w:bCs/>
                <w:kern w:val="0"/>
                <w:sz w:val="18"/>
                <w:szCs w:val="18"/>
              </w:rPr>
              <w:t>期末机构数</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个</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szCs w:val="24"/>
              </w:rPr>
            </w:pPr>
            <w:r>
              <w:rPr>
                <w:rFonts w:cstheme="minorHAnsi"/>
                <w:bCs/>
                <w:kern w:val="0"/>
                <w:sz w:val="18"/>
                <w:szCs w:val="18"/>
              </w:rPr>
              <w:t>QI01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Cs/>
                <w:kern w:val="0"/>
                <w:sz w:val="18"/>
                <w:szCs w:val="18"/>
              </w:rPr>
            </w:pPr>
            <w:r>
              <w:rPr>
                <w:rFonts w:asciiTheme="minorHAnsi" w:hAnsiTheme="minorHAnsi" w:cstheme="minorHAnsi"/>
                <w:bCs/>
                <w:kern w:val="0"/>
                <w:sz w:val="18"/>
                <w:szCs w:val="18"/>
              </w:rPr>
              <w:t>机构研究开发人员合计</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szCs w:val="24"/>
              </w:rPr>
            </w:pPr>
            <w:r>
              <w:rPr>
                <w:rFonts w:cstheme="minorHAnsi"/>
                <w:bCs/>
                <w:kern w:val="0"/>
                <w:sz w:val="18"/>
                <w:szCs w:val="18"/>
              </w:rPr>
              <w:t>QI07_0</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其中：博士毕业</w:t>
            </w:r>
          </w:p>
        </w:tc>
        <w:tc>
          <w:tcPr>
            <w:tcW w:w="987" w:type="dxa"/>
            <w:tcBorders>
              <w:top w:val="single" w:color="auto" w:sz="4" w:space="0"/>
              <w:left w:val="single" w:color="auto" w:sz="4" w:space="0"/>
              <w:bottom w:val="single" w:color="auto" w:sz="4" w:space="0"/>
              <w:right w:val="single" w:color="auto" w:sz="4" w:space="0"/>
            </w:tcBorders>
          </w:tcPr>
          <w:p>
            <w:pPr>
              <w:widowControl/>
              <w:spacing w:line="24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QI07_1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bl>
    <w:p>
      <w:pPr>
        <w:pStyle w:val="2"/>
        <w:rPr>
          <w:rFonts w:ascii="Times New Roman" w:hAnsi="Times New Roman"/>
          <w:bCs/>
          <w:szCs w:val="24"/>
        </w:rPr>
      </w:pPr>
      <w:r>
        <w:rPr>
          <w:rFonts w:ascii="Times New Roman" w:hAnsi="Times New Roman"/>
          <w:bCs/>
        </w:rPr>
        <w:br w:type="page"/>
      </w:r>
      <w:r>
        <w:rPr>
          <w:rFonts w:ascii="Times New Roman" w:hAnsi="Times New Roman"/>
          <w:bCs/>
          <w:kern w:val="0"/>
          <w:sz w:val="18"/>
          <w:szCs w:val="18"/>
        </w:rPr>
        <w:t>续表一：</w:t>
      </w:r>
    </w:p>
    <w:tbl>
      <w:tblPr>
        <w:tblStyle w:val="21"/>
        <w:tblW w:w="938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82"/>
        <w:gridCol w:w="107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8" w:space="0"/>
              <w:bottom w:val="single" w:color="auto" w:sz="4" w:space="0"/>
              <w:right w:val="single" w:color="auto" w:sz="4" w:space="0"/>
            </w:tcBorders>
            <w:vAlign w:val="center"/>
          </w:tcPr>
          <w:p>
            <w:pPr>
              <w:widowControl/>
              <w:spacing w:line="280" w:lineRule="exact"/>
              <w:jc w:val="center"/>
              <w:rPr>
                <w:rFonts w:ascii="Times New Roman" w:hAnsi="Times New Roman"/>
                <w:bCs/>
                <w:kern w:val="0"/>
                <w:sz w:val="18"/>
                <w:szCs w:val="18"/>
              </w:rPr>
            </w:pPr>
            <w:r>
              <w:rPr>
                <w:rFonts w:ascii="Times New Roman" w:hAnsi="Times New Roman"/>
                <w:bCs/>
                <w:sz w:val="18"/>
                <w:szCs w:val="18"/>
              </w:rPr>
              <w:t>指</w:t>
            </w:r>
            <w:r>
              <w:rPr>
                <w:rFonts w:hint="eastAsia" w:ascii="Times New Roman" w:hAnsi="Times New Roman"/>
                <w:bCs/>
                <w:sz w:val="18"/>
                <w:szCs w:val="18"/>
              </w:rPr>
              <w:t xml:space="preserve"> </w:t>
            </w:r>
            <w:r>
              <w:rPr>
                <w:rFonts w:ascii="Times New Roman" w:hAnsi="Times New Roman"/>
                <w:bCs/>
                <w:sz w:val="18"/>
                <w:szCs w:val="18"/>
              </w:rPr>
              <w:t>标</w:t>
            </w:r>
            <w:r>
              <w:rPr>
                <w:rFonts w:hint="eastAsia" w:ascii="Times New Roman" w:hAnsi="Times New Roman"/>
                <w:bCs/>
                <w:sz w:val="18"/>
                <w:szCs w:val="18"/>
              </w:rPr>
              <w:t xml:space="preserve"> </w:t>
            </w:r>
            <w:r>
              <w:rPr>
                <w:rFonts w:ascii="Times New Roman" w:hAnsi="Times New Roman"/>
                <w:bCs/>
                <w:sz w:val="18"/>
                <w:szCs w:val="18"/>
              </w:rPr>
              <w:t>名</w:t>
            </w:r>
            <w:r>
              <w:rPr>
                <w:rFonts w:hint="eastAsia" w:ascii="Times New Roman" w:hAnsi="Times New Roman"/>
                <w:bCs/>
                <w:sz w:val="18"/>
                <w:szCs w:val="18"/>
              </w:rPr>
              <w:t xml:space="preserve"> </w:t>
            </w:r>
            <w:r>
              <w:rPr>
                <w:rFonts w:ascii="Times New Roman" w:hAnsi="Times New Roman"/>
                <w:bCs/>
                <w:sz w:val="18"/>
                <w:szCs w:val="18"/>
              </w:rPr>
              <w:t>称</w:t>
            </w:r>
          </w:p>
        </w:tc>
        <w:tc>
          <w:tcPr>
            <w:tcW w:w="996" w:type="dxa"/>
            <w:tcBorders>
              <w:top w:val="single" w:color="auto" w:sz="8"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sz w:val="18"/>
                <w:szCs w:val="18"/>
              </w:rPr>
              <w:t>计量单位</w:t>
            </w:r>
          </w:p>
        </w:tc>
        <w:tc>
          <w:tcPr>
            <w:tcW w:w="982" w:type="dxa"/>
            <w:tcBorders>
              <w:top w:val="single" w:color="auto" w:sz="8"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sz w:val="18"/>
                <w:szCs w:val="18"/>
              </w:rPr>
              <w:t>代</w:t>
            </w:r>
            <w:r>
              <w:rPr>
                <w:rFonts w:hint="eastAsia" w:ascii="Times New Roman" w:hAnsi="Times New Roman"/>
                <w:bCs/>
                <w:sz w:val="18"/>
                <w:szCs w:val="18"/>
              </w:rPr>
              <w:t xml:space="preserve"> </w:t>
            </w:r>
            <w:r>
              <w:rPr>
                <w:rFonts w:ascii="Times New Roman" w:hAnsi="Times New Roman"/>
                <w:bCs/>
                <w:sz w:val="18"/>
                <w:szCs w:val="18"/>
              </w:rPr>
              <w:t>码</w:t>
            </w:r>
          </w:p>
        </w:tc>
        <w:tc>
          <w:tcPr>
            <w:tcW w:w="1077" w:type="dxa"/>
            <w:tcBorders>
              <w:top w:val="single" w:color="auto" w:sz="8"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sz w:val="18"/>
                <w:szCs w:val="18"/>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jc w:val="center"/>
              <w:rPr>
                <w:rFonts w:cstheme="minorHAnsi"/>
                <w:bCs/>
                <w:kern w:val="0"/>
                <w:sz w:val="18"/>
                <w:szCs w:val="18"/>
              </w:rPr>
            </w:pPr>
            <w:r>
              <w:rPr>
                <w:rFonts w:cstheme="minorHAnsi"/>
                <w:bCs/>
                <w:kern w:val="0"/>
                <w:sz w:val="18"/>
                <w:szCs w:val="18"/>
              </w:rPr>
              <w:t>甲</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乙</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丙</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40" w:lineRule="exact"/>
              <w:ind w:firstLine="900" w:firstLineChars="500"/>
              <w:rPr>
                <w:rFonts w:cstheme="minorHAnsi"/>
                <w:bCs/>
                <w:kern w:val="0"/>
                <w:sz w:val="18"/>
                <w:szCs w:val="18"/>
              </w:rPr>
            </w:pPr>
            <w:r>
              <w:rPr>
                <w:rFonts w:cstheme="minorHAnsi"/>
                <w:bCs/>
                <w:kern w:val="0"/>
                <w:sz w:val="18"/>
                <w:szCs w:val="18"/>
              </w:rPr>
              <w:t>硕士毕业</w:t>
            </w:r>
          </w:p>
        </w:tc>
        <w:tc>
          <w:tcPr>
            <w:tcW w:w="996" w:type="dxa"/>
            <w:tcBorders>
              <w:top w:val="single" w:color="auto" w:sz="4" w:space="0"/>
              <w:left w:val="single" w:color="auto" w:sz="4" w:space="0"/>
              <w:bottom w:val="single" w:color="auto" w:sz="4" w:space="0"/>
              <w:right w:val="single" w:color="auto" w:sz="4" w:space="0"/>
            </w:tcBorders>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人</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QI07_2</w:t>
            </w:r>
          </w:p>
        </w:tc>
        <w:tc>
          <w:tcPr>
            <w:tcW w:w="1077"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40" w:lineRule="exact"/>
              <w:rPr>
                <w:rFonts w:cstheme="minorHAnsi"/>
                <w:bCs/>
                <w:kern w:val="0"/>
                <w:sz w:val="18"/>
                <w:szCs w:val="18"/>
              </w:rPr>
            </w:pPr>
            <w:r>
              <w:rPr>
                <w:rFonts w:cstheme="minorHAnsi"/>
                <w:bCs/>
                <w:kern w:val="0"/>
                <w:sz w:val="18"/>
                <w:szCs w:val="18"/>
              </w:rPr>
              <w:t>机构研究开发费用</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szCs w:val="24"/>
              </w:rPr>
            </w:pPr>
            <w:r>
              <w:rPr>
                <w:rFonts w:cstheme="minorHAnsi"/>
                <w:bCs/>
                <w:kern w:val="0"/>
                <w:sz w:val="18"/>
                <w:szCs w:val="18"/>
              </w:rPr>
              <w:t>QI14_1</w:t>
            </w:r>
          </w:p>
        </w:tc>
        <w:tc>
          <w:tcPr>
            <w:tcW w:w="1077"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40" w:lineRule="exact"/>
              <w:rPr>
                <w:rFonts w:cstheme="minorHAnsi"/>
                <w:b/>
                <w:kern w:val="0"/>
                <w:sz w:val="18"/>
                <w:szCs w:val="18"/>
              </w:rPr>
            </w:pPr>
            <w:r>
              <w:rPr>
                <w:rFonts w:cstheme="minorHAnsi"/>
                <w:b/>
                <w:kern w:val="0"/>
                <w:sz w:val="18"/>
                <w:szCs w:val="18"/>
              </w:rPr>
              <w:t>六、研究开发产出及相关情况</w:t>
            </w:r>
          </w:p>
        </w:tc>
        <w:tc>
          <w:tcPr>
            <w:tcW w:w="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1077" w:type="dxa"/>
            <w:tcBorders>
              <w:top w:val="single" w:color="auto" w:sz="4" w:space="0"/>
              <w:left w:val="single" w:color="auto" w:sz="4" w:space="0"/>
              <w:bottom w:val="single" w:color="auto" w:sz="4" w:space="0"/>
              <w:right w:val="nil"/>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40" w:lineRule="exact"/>
              <w:rPr>
                <w:rFonts w:cstheme="minorHAnsi"/>
                <w:b/>
                <w:kern w:val="0"/>
                <w:sz w:val="18"/>
                <w:szCs w:val="18"/>
              </w:rPr>
            </w:pPr>
            <w:r>
              <w:rPr>
                <w:rFonts w:cstheme="minorHAnsi"/>
                <w:b/>
                <w:kern w:val="0"/>
                <w:sz w:val="18"/>
                <w:szCs w:val="18"/>
              </w:rPr>
              <w:t>（一）自主知识产权情况</w:t>
            </w:r>
          </w:p>
        </w:tc>
        <w:tc>
          <w:tcPr>
            <w:tcW w:w="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1077" w:type="dxa"/>
            <w:tcBorders>
              <w:top w:val="single" w:color="auto" w:sz="4" w:space="0"/>
              <w:left w:val="single" w:color="auto" w:sz="4" w:space="0"/>
              <w:bottom w:val="single" w:color="auto" w:sz="4" w:space="0"/>
              <w:right w:val="nil"/>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40" w:lineRule="exact"/>
              <w:rPr>
                <w:rFonts w:cstheme="minorHAnsi"/>
                <w:bCs/>
                <w:kern w:val="0"/>
                <w:sz w:val="18"/>
                <w:szCs w:val="18"/>
              </w:rPr>
            </w:pPr>
            <w:r>
              <w:rPr>
                <w:rFonts w:cstheme="minorHAnsi"/>
                <w:bCs/>
                <w:kern w:val="0"/>
                <w:sz w:val="18"/>
                <w:szCs w:val="18"/>
              </w:rPr>
              <w:t>当年专利申请数</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szCs w:val="24"/>
              </w:rPr>
            </w:pPr>
            <w:r>
              <w:rPr>
                <w:rFonts w:cstheme="minorHAnsi"/>
                <w:bCs/>
                <w:kern w:val="0"/>
                <w:sz w:val="18"/>
                <w:szCs w:val="18"/>
              </w:rPr>
              <w:t>QJ55</w:t>
            </w:r>
          </w:p>
        </w:tc>
        <w:tc>
          <w:tcPr>
            <w:tcW w:w="1077"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jc w:val="left"/>
              <w:rPr>
                <w:rFonts w:cstheme="minorHAnsi"/>
                <w:bCs/>
                <w:kern w:val="0"/>
                <w:sz w:val="18"/>
                <w:szCs w:val="18"/>
              </w:rPr>
            </w:pPr>
            <w:r>
              <w:rPr>
                <w:rFonts w:cstheme="minorHAnsi"/>
                <w:bCs/>
                <w:kern w:val="0"/>
                <w:sz w:val="18"/>
                <w:szCs w:val="18"/>
              </w:rPr>
              <w:t>其中：申请发明专利</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QJ56</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900" w:firstLineChars="500"/>
              <w:jc w:val="left"/>
              <w:rPr>
                <w:rFonts w:cstheme="minorHAnsi"/>
                <w:bCs/>
                <w:kern w:val="0"/>
                <w:sz w:val="18"/>
                <w:szCs w:val="18"/>
              </w:rPr>
            </w:pPr>
            <w:r>
              <w:rPr>
                <w:rFonts w:cstheme="minorHAnsi"/>
                <w:bCs/>
                <w:kern w:val="0"/>
                <w:sz w:val="18"/>
                <w:szCs w:val="18"/>
              </w:rPr>
              <w:t>其中：申请国内发明专利</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QJ56_1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其中：申请欧美日专利</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szCs w:val="24"/>
              </w:rPr>
            </w:pPr>
            <w:r>
              <w:rPr>
                <w:rFonts w:cstheme="minorHAnsi"/>
                <w:bCs/>
                <w:kern w:val="0"/>
                <w:sz w:val="18"/>
                <w:szCs w:val="18"/>
              </w:rPr>
              <w:t>QJ55_1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其中：申请PCT国际专利</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QJ55_2</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当年专利授权数</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QJ74</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其中：授权发明专利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QJ57</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900" w:firstLineChars="500"/>
              <w:rPr>
                <w:rFonts w:cstheme="minorHAnsi"/>
                <w:bCs/>
                <w:kern w:val="0"/>
                <w:sz w:val="18"/>
                <w:szCs w:val="18"/>
              </w:rPr>
            </w:pPr>
            <w:r>
              <w:rPr>
                <w:rFonts w:cstheme="minorHAnsi"/>
                <w:bCs/>
                <w:kern w:val="0"/>
                <w:sz w:val="18"/>
                <w:szCs w:val="18"/>
              </w:rPr>
              <w:t>其中：授权国内发明专利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QJ57_1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其中：授权欧美日专利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QJ75</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期末拥有有效专利数</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QJ83</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其中：拥有境外授权专利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QJ83_1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900" w:firstLineChars="500"/>
              <w:rPr>
                <w:rFonts w:cstheme="minorHAnsi"/>
                <w:bCs/>
                <w:kern w:val="0"/>
                <w:sz w:val="18"/>
                <w:szCs w:val="18"/>
              </w:rPr>
            </w:pPr>
            <w:r>
              <w:rPr>
                <w:rFonts w:cstheme="minorHAnsi"/>
                <w:bCs/>
                <w:kern w:val="0"/>
                <w:sz w:val="18"/>
                <w:szCs w:val="18"/>
              </w:rPr>
              <w:t>其中：拥有欧美日专利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QJ82</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其中：拥有发明专利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QJ73</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900" w:firstLineChars="500"/>
              <w:rPr>
                <w:rFonts w:cstheme="minorHAnsi"/>
                <w:bCs/>
                <w:kern w:val="0"/>
                <w:sz w:val="18"/>
                <w:szCs w:val="18"/>
              </w:rPr>
            </w:pPr>
            <w:r>
              <w:rPr>
                <w:rFonts w:cstheme="minorHAnsi"/>
                <w:bCs/>
                <w:kern w:val="0"/>
                <w:sz w:val="18"/>
                <w:szCs w:val="18"/>
              </w:rPr>
              <w:t>其中：境外授权发明专利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QJ73_1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专利所有权转让及许可数</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QI23</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专利所有权转让及许可收入</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QI24</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
                <w:kern w:val="0"/>
                <w:sz w:val="18"/>
                <w:szCs w:val="18"/>
              </w:rPr>
            </w:pPr>
            <w:r>
              <w:rPr>
                <w:rFonts w:cstheme="minorHAnsi"/>
                <w:b/>
                <w:kern w:val="0"/>
                <w:sz w:val="18"/>
                <w:szCs w:val="18"/>
              </w:rPr>
              <w:t>（二）新产品生产及销售情况</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新产品产值</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QJ70</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新产品销售收入</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其中：出口</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QJ72</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
                <w:kern w:val="0"/>
                <w:sz w:val="18"/>
                <w:szCs w:val="18"/>
              </w:rPr>
            </w:pPr>
            <w:r>
              <w:rPr>
                <w:rFonts w:cstheme="minorHAnsi"/>
                <w:b/>
                <w:kern w:val="0"/>
                <w:sz w:val="18"/>
                <w:szCs w:val="18"/>
              </w:rPr>
              <w:t>（三）其他情况</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发表科技论文</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篇</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QI25</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期末拥有注册商标</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QJ79</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其中：当年注册商标</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QJ77</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其中：境外注册商标</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QJ79_1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900" w:firstLineChars="500"/>
              <w:rPr>
                <w:rFonts w:cstheme="minorHAnsi"/>
                <w:bCs/>
                <w:kern w:val="0"/>
                <w:sz w:val="18"/>
                <w:szCs w:val="18"/>
              </w:rPr>
            </w:pPr>
            <w:r>
              <w:rPr>
                <w:rFonts w:cstheme="minorHAnsi"/>
                <w:bCs/>
                <w:kern w:val="0"/>
                <w:sz w:val="18"/>
                <w:szCs w:val="18"/>
              </w:rPr>
              <w:t>其中：当年境外注册商标</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QJ79_2</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拥有软件著作权</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QJ85</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其中：当年获得软件著作权</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QJ85_1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拥有集成电路布图</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QJ86</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其中：当年获得集成电路布图</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QJ86_1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拥有植物新品种</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QJ87</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其中：当年获得植物新品种</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QJ87_1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拥有国家一类新药品种</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QJ101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其中：当年获得国家一类新药证书</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QJ101_1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bl>
    <w:p>
      <w:pPr>
        <w:rPr>
          <w:bCs/>
        </w:rPr>
      </w:pPr>
      <w:r>
        <w:rPr>
          <w:bCs/>
          <w:kern w:val="0"/>
          <w:sz w:val="18"/>
          <w:szCs w:val="18"/>
        </w:rPr>
        <w:t>续表二：</w:t>
      </w:r>
    </w:p>
    <w:tbl>
      <w:tblPr>
        <w:tblStyle w:val="21"/>
        <w:tblW w:w="937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886"/>
        <w:gridCol w:w="1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8" w:space="0"/>
              <w:bottom w:val="single" w:color="auto" w:sz="4" w:space="0"/>
              <w:right w:val="single" w:color="auto" w:sz="4" w:space="0"/>
            </w:tcBorders>
            <w:vAlign w:val="center"/>
          </w:tcPr>
          <w:p>
            <w:pPr>
              <w:spacing w:line="280" w:lineRule="exact"/>
              <w:jc w:val="center"/>
              <w:rPr>
                <w:bCs/>
                <w:sz w:val="18"/>
                <w:szCs w:val="18"/>
              </w:rPr>
            </w:pPr>
            <w:r>
              <w:rPr>
                <w:bCs/>
                <w:sz w:val="18"/>
                <w:szCs w:val="18"/>
              </w:rPr>
              <w:t>指 标 名 称</w:t>
            </w:r>
          </w:p>
        </w:tc>
        <w:tc>
          <w:tcPr>
            <w:tcW w:w="996" w:type="dxa"/>
            <w:tcBorders>
              <w:top w:val="single" w:color="auto" w:sz="8" w:space="0"/>
              <w:left w:val="single" w:color="auto" w:sz="4" w:space="0"/>
              <w:bottom w:val="single" w:color="auto" w:sz="4" w:space="0"/>
              <w:right w:val="single" w:color="auto" w:sz="4" w:space="0"/>
            </w:tcBorders>
            <w:vAlign w:val="center"/>
          </w:tcPr>
          <w:p>
            <w:pPr>
              <w:spacing w:line="280" w:lineRule="exact"/>
              <w:jc w:val="center"/>
              <w:rPr>
                <w:bCs/>
                <w:sz w:val="18"/>
                <w:szCs w:val="18"/>
              </w:rPr>
            </w:pPr>
            <w:r>
              <w:rPr>
                <w:bCs/>
                <w:sz w:val="18"/>
                <w:szCs w:val="18"/>
              </w:rPr>
              <w:t>计量单位</w:t>
            </w:r>
          </w:p>
        </w:tc>
        <w:tc>
          <w:tcPr>
            <w:tcW w:w="995" w:type="dxa"/>
            <w:tcBorders>
              <w:top w:val="single" w:color="auto" w:sz="8" w:space="0"/>
              <w:left w:val="single" w:color="auto" w:sz="4" w:space="0"/>
              <w:bottom w:val="single" w:color="auto" w:sz="4" w:space="0"/>
              <w:right w:val="single" w:color="auto" w:sz="4" w:space="0"/>
            </w:tcBorders>
            <w:vAlign w:val="center"/>
          </w:tcPr>
          <w:p>
            <w:pPr>
              <w:spacing w:line="280" w:lineRule="exact"/>
              <w:jc w:val="center"/>
              <w:rPr>
                <w:bCs/>
                <w:szCs w:val="24"/>
              </w:rPr>
            </w:pPr>
            <w:r>
              <w:rPr>
                <w:bCs/>
                <w:sz w:val="18"/>
                <w:szCs w:val="18"/>
              </w:rPr>
              <w:t>代码</w:t>
            </w:r>
          </w:p>
        </w:tc>
        <w:tc>
          <w:tcPr>
            <w:tcW w:w="1050" w:type="dxa"/>
            <w:gridSpan w:val="2"/>
            <w:tcBorders>
              <w:top w:val="single" w:color="auto" w:sz="8" w:space="0"/>
              <w:left w:val="single" w:color="auto" w:sz="4" w:space="0"/>
              <w:bottom w:val="single" w:color="auto" w:sz="4" w:space="0"/>
              <w:right w:val="nil"/>
            </w:tcBorders>
            <w:vAlign w:val="center"/>
          </w:tcPr>
          <w:p>
            <w:pPr>
              <w:spacing w:line="280" w:lineRule="exact"/>
              <w:jc w:val="center"/>
              <w:rPr>
                <w:bCs/>
                <w:sz w:val="18"/>
                <w:szCs w:val="18"/>
              </w:rPr>
            </w:pPr>
            <w:r>
              <w:rPr>
                <w:bCs/>
                <w:sz w:val="18"/>
                <w:szCs w:val="18"/>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jc w:val="center"/>
              <w:rPr>
                <w:bCs/>
                <w:kern w:val="0"/>
                <w:sz w:val="18"/>
                <w:szCs w:val="18"/>
              </w:rPr>
            </w:pPr>
            <w:r>
              <w:rPr>
                <w:bCs/>
                <w:kern w:val="0"/>
                <w:sz w:val="18"/>
                <w:szCs w:val="18"/>
              </w:rPr>
              <w:t>甲</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乙</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丙</w:t>
            </w:r>
          </w:p>
        </w:tc>
        <w:tc>
          <w:tcPr>
            <w:tcW w:w="1050" w:type="dxa"/>
            <w:gridSpan w:val="2"/>
            <w:tcBorders>
              <w:top w:val="single" w:color="auto" w:sz="4" w:space="0"/>
              <w:left w:val="single" w:color="auto" w:sz="4" w:space="0"/>
              <w:bottom w:val="single" w:color="auto" w:sz="4" w:space="0"/>
              <w:right w:val="nil"/>
            </w:tcBorders>
            <w:vAlign w:val="center"/>
          </w:tcPr>
          <w:p>
            <w:pPr>
              <w:jc w:val="center"/>
              <w:rPr>
                <w:bCs/>
                <w:kern w:val="0"/>
                <w:sz w:val="18"/>
                <w:szCs w:val="18"/>
              </w:rPr>
            </w:pPr>
            <w:r>
              <w:rPr>
                <w:bCs/>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拥有国家一级中药保护品种</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件</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QJ100</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其中：当年获得国家一级中药保护品种证书</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件</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QJ100_1</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累计形成国际标准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QJ98</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其中：当年形成国际标准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QJ98_1</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累计形成国家或行业标准</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QI27</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其中：当年形成国家或行业标准</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QI27_1</w:t>
            </w:r>
          </w:p>
        </w:tc>
        <w:tc>
          <w:tcPr>
            <w:tcW w:w="1050" w:type="dxa"/>
            <w:gridSpan w:val="2"/>
            <w:tcBorders>
              <w:top w:val="single" w:color="auto" w:sz="4" w:space="0"/>
              <w:left w:val="single" w:color="auto" w:sz="4" w:space="0"/>
              <w:bottom w:val="single" w:color="auto" w:sz="4" w:space="0"/>
              <w:right w:val="nil"/>
            </w:tcBorders>
            <w:vAlign w:val="center"/>
          </w:tcPr>
          <w:p>
            <w:pPr>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
                <w:kern w:val="0"/>
                <w:sz w:val="18"/>
                <w:szCs w:val="18"/>
              </w:rPr>
            </w:pPr>
            <w:r>
              <w:rPr>
                <w:b/>
                <w:kern w:val="0"/>
                <w:sz w:val="18"/>
                <w:szCs w:val="18"/>
              </w:rPr>
              <w:t>七、技术合同交易情况</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Cs w:val="24"/>
              </w:rPr>
            </w:pPr>
            <w:r>
              <w:rPr>
                <w:bCs/>
                <w:kern w:val="0"/>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szCs w:val="24"/>
              </w:rPr>
            </w:pPr>
            <w:r>
              <w:rPr>
                <w:bCs/>
                <w:kern w:val="0"/>
                <w:sz w:val="18"/>
                <w:szCs w:val="18"/>
              </w:rPr>
              <w:t>—</w:t>
            </w:r>
          </w:p>
        </w:tc>
        <w:tc>
          <w:tcPr>
            <w:tcW w:w="1050" w:type="dxa"/>
            <w:gridSpan w:val="2"/>
            <w:tcBorders>
              <w:top w:val="single" w:color="auto" w:sz="4" w:space="0"/>
              <w:left w:val="single" w:color="auto" w:sz="4" w:space="0"/>
              <w:bottom w:val="single" w:color="auto" w:sz="4" w:space="0"/>
              <w:right w:val="nil"/>
            </w:tcBorders>
            <w:vAlign w:val="center"/>
          </w:tcPr>
          <w:p>
            <w:pPr>
              <w:jc w:val="center"/>
              <w:rPr>
                <w:bCs/>
                <w:szCs w:val="24"/>
              </w:rPr>
            </w:pPr>
            <w:r>
              <w:rPr>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认定登记的技术合同项数</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QJ80_1</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其中：从境外引进技术合同数</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QJ80_2</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其中：向境外输出技术合同数</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QJ80_3</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2" w:space="0"/>
              <w:right w:val="single" w:color="auto" w:sz="4" w:space="0"/>
            </w:tcBorders>
            <w:vAlign w:val="center"/>
          </w:tcPr>
          <w:p>
            <w:pPr>
              <w:widowControl/>
              <w:spacing w:line="280" w:lineRule="exact"/>
              <w:rPr>
                <w:bCs/>
                <w:kern w:val="0"/>
                <w:sz w:val="18"/>
                <w:szCs w:val="18"/>
              </w:rPr>
            </w:pPr>
            <w:r>
              <w:rPr>
                <w:bCs/>
                <w:kern w:val="0"/>
                <w:sz w:val="18"/>
                <w:szCs w:val="18"/>
              </w:rPr>
              <w:t>认定登记的技术合同成交金额</w:t>
            </w:r>
          </w:p>
        </w:tc>
        <w:tc>
          <w:tcPr>
            <w:tcW w:w="996"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w:t>
            </w:r>
          </w:p>
        </w:tc>
        <w:tc>
          <w:tcPr>
            <w:tcW w:w="1050" w:type="dxa"/>
            <w:gridSpan w:val="2"/>
            <w:tcBorders>
              <w:top w:val="single" w:color="auto" w:sz="4" w:space="0"/>
              <w:left w:val="single" w:color="auto" w:sz="4" w:space="0"/>
              <w:bottom w:val="single" w:color="auto" w:sz="2"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2"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其中：从境外引进技术合同成交金额</w:t>
            </w:r>
          </w:p>
        </w:tc>
        <w:tc>
          <w:tcPr>
            <w:tcW w:w="996"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QJ80_4</w:t>
            </w:r>
          </w:p>
        </w:tc>
        <w:tc>
          <w:tcPr>
            <w:tcW w:w="1050" w:type="dxa"/>
            <w:gridSpan w:val="2"/>
            <w:tcBorders>
              <w:top w:val="single" w:color="auto" w:sz="4" w:space="0"/>
              <w:left w:val="single" w:color="auto" w:sz="4" w:space="0"/>
              <w:bottom w:val="single" w:color="auto" w:sz="2"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2"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其中：向境外输出技术合同成交金额</w:t>
            </w:r>
          </w:p>
        </w:tc>
        <w:tc>
          <w:tcPr>
            <w:tcW w:w="996"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QJ80_5</w:t>
            </w:r>
          </w:p>
        </w:tc>
        <w:tc>
          <w:tcPr>
            <w:tcW w:w="1050" w:type="dxa"/>
            <w:gridSpan w:val="2"/>
            <w:tcBorders>
              <w:top w:val="single" w:color="auto" w:sz="4" w:space="0"/>
              <w:left w:val="single" w:color="auto" w:sz="4" w:space="0"/>
              <w:bottom w:val="single" w:color="auto" w:sz="2"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2" w:space="0"/>
              <w:bottom w:val="single" w:color="auto" w:sz="4" w:space="0"/>
              <w:right w:val="single" w:color="auto" w:sz="4" w:space="0"/>
            </w:tcBorders>
            <w:vAlign w:val="center"/>
          </w:tcPr>
          <w:p>
            <w:pPr>
              <w:widowControl/>
              <w:spacing w:line="280" w:lineRule="exact"/>
              <w:rPr>
                <w:b/>
                <w:kern w:val="0"/>
                <w:sz w:val="18"/>
                <w:szCs w:val="18"/>
              </w:rPr>
            </w:pPr>
            <w:r>
              <w:rPr>
                <w:b/>
                <w:kern w:val="0"/>
                <w:sz w:val="18"/>
                <w:szCs w:val="18"/>
              </w:rPr>
              <w:t>八、其他相关情况</w:t>
            </w:r>
          </w:p>
        </w:tc>
        <w:tc>
          <w:tcPr>
            <w:tcW w:w="996" w:type="dxa"/>
            <w:tcBorders>
              <w:top w:val="single" w:color="auto" w:sz="2" w:space="0"/>
              <w:left w:val="single" w:color="auto" w:sz="4" w:space="0"/>
              <w:bottom w:val="single" w:color="auto" w:sz="4" w:space="0"/>
              <w:right w:val="single" w:color="auto" w:sz="4" w:space="0"/>
            </w:tcBorders>
            <w:vAlign w:val="center"/>
          </w:tcPr>
          <w:p>
            <w:pPr>
              <w:spacing w:line="280" w:lineRule="exact"/>
              <w:jc w:val="center"/>
              <w:rPr>
                <w:bCs/>
                <w:sz w:val="18"/>
                <w:szCs w:val="18"/>
              </w:rPr>
            </w:pPr>
            <w:r>
              <w:rPr>
                <w:bCs/>
                <w:kern w:val="0"/>
                <w:sz w:val="18"/>
                <w:szCs w:val="18"/>
              </w:rPr>
              <w:t>—</w:t>
            </w:r>
          </w:p>
        </w:tc>
        <w:tc>
          <w:tcPr>
            <w:tcW w:w="995" w:type="dxa"/>
            <w:tcBorders>
              <w:top w:val="single" w:color="auto" w:sz="2" w:space="0"/>
              <w:left w:val="single" w:color="auto" w:sz="4" w:space="0"/>
              <w:bottom w:val="single" w:color="auto" w:sz="4" w:space="0"/>
              <w:right w:val="single" w:color="auto" w:sz="4" w:space="0"/>
            </w:tcBorders>
            <w:vAlign w:val="center"/>
          </w:tcPr>
          <w:p>
            <w:pPr>
              <w:spacing w:line="280" w:lineRule="exact"/>
              <w:jc w:val="center"/>
              <w:rPr>
                <w:bCs/>
                <w:sz w:val="18"/>
                <w:szCs w:val="18"/>
              </w:rPr>
            </w:pPr>
            <w:r>
              <w:rPr>
                <w:bCs/>
                <w:kern w:val="0"/>
                <w:sz w:val="18"/>
                <w:szCs w:val="18"/>
              </w:rPr>
              <w:t>—</w:t>
            </w:r>
          </w:p>
        </w:tc>
        <w:tc>
          <w:tcPr>
            <w:tcW w:w="1050" w:type="dxa"/>
            <w:gridSpan w:val="2"/>
            <w:tcBorders>
              <w:top w:val="single" w:color="auto" w:sz="2" w:space="0"/>
              <w:left w:val="single" w:color="auto" w:sz="4" w:space="0"/>
              <w:bottom w:val="single" w:color="auto" w:sz="4" w:space="0"/>
              <w:right w:val="nil"/>
            </w:tcBorders>
            <w:vAlign w:val="center"/>
          </w:tcPr>
          <w:p>
            <w:pPr>
              <w:spacing w:line="280" w:lineRule="exact"/>
              <w:jc w:val="center"/>
              <w:rPr>
                <w:bCs/>
                <w:sz w:val="18"/>
                <w:szCs w:val="18"/>
              </w:rPr>
            </w:pPr>
            <w:r>
              <w:rPr>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
                <w:bCs/>
                <w:kern w:val="0"/>
                <w:sz w:val="18"/>
                <w:szCs w:val="18"/>
              </w:rPr>
            </w:pPr>
            <w:r>
              <w:rPr>
                <w:b/>
                <w:bCs/>
                <w:kern w:val="0"/>
                <w:sz w:val="18"/>
                <w:szCs w:val="18"/>
              </w:rPr>
              <w:t>（一）技术改造和技术获取情况</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Cs w:val="24"/>
              </w:rPr>
            </w:pPr>
            <w:r>
              <w:rPr>
                <w:bCs/>
                <w:kern w:val="0"/>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szCs w:val="24"/>
              </w:rPr>
            </w:pPr>
            <w:r>
              <w:rPr>
                <w:bCs/>
                <w:kern w:val="0"/>
                <w:sz w:val="18"/>
                <w:szCs w:val="18"/>
              </w:rPr>
              <w:t>—</w:t>
            </w:r>
          </w:p>
        </w:tc>
        <w:tc>
          <w:tcPr>
            <w:tcW w:w="1050" w:type="dxa"/>
            <w:gridSpan w:val="2"/>
            <w:tcBorders>
              <w:top w:val="single" w:color="auto" w:sz="4" w:space="0"/>
              <w:left w:val="single" w:color="auto" w:sz="4" w:space="0"/>
              <w:bottom w:val="single" w:color="auto" w:sz="4" w:space="0"/>
              <w:right w:val="nil"/>
            </w:tcBorders>
            <w:vAlign w:val="center"/>
          </w:tcPr>
          <w:p>
            <w:pPr>
              <w:jc w:val="center"/>
              <w:rPr>
                <w:bCs/>
                <w:szCs w:val="24"/>
              </w:rPr>
            </w:pPr>
            <w:r>
              <w:rPr>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技术改造经费支出</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szCs w:val="24"/>
              </w:rPr>
            </w:pPr>
            <w:r>
              <w:rPr>
                <w:bCs/>
                <w:kern w:val="0"/>
                <w:sz w:val="18"/>
                <w:szCs w:val="18"/>
              </w:rPr>
              <w:t>QJ58</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8"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购买境内技术经费支出</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QJ62</w:t>
            </w:r>
          </w:p>
        </w:tc>
        <w:tc>
          <w:tcPr>
            <w:tcW w:w="1050" w:type="dxa"/>
            <w:gridSpan w:val="2"/>
            <w:tcBorders>
              <w:top w:val="single" w:color="auto" w:sz="4" w:space="0"/>
              <w:left w:val="single" w:color="auto" w:sz="4" w:space="0"/>
              <w:bottom w:val="single" w:color="auto" w:sz="4" w:space="0"/>
              <w:right w:val="nil"/>
            </w:tcBorders>
            <w:vAlign w:val="center"/>
          </w:tcPr>
          <w:p>
            <w:pPr>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引进境外技术经费支出</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szCs w:val="24"/>
              </w:rPr>
            </w:pPr>
            <w:r>
              <w:rPr>
                <w:bCs/>
                <w:kern w:val="0"/>
                <w:sz w:val="18"/>
                <w:szCs w:val="18"/>
              </w:rPr>
              <w:t>QJ59</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引进境外技术的消化吸收经费支出</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szCs w:val="24"/>
              </w:rPr>
            </w:pPr>
            <w:r>
              <w:rPr>
                <w:bCs/>
                <w:kern w:val="0"/>
                <w:sz w:val="18"/>
                <w:szCs w:val="18"/>
              </w:rPr>
              <w:t>QJ61</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
                <w:bCs/>
                <w:kern w:val="0"/>
                <w:sz w:val="18"/>
                <w:szCs w:val="18"/>
              </w:rPr>
            </w:pPr>
            <w:r>
              <w:rPr>
                <w:b/>
                <w:bCs/>
                <w:kern w:val="0"/>
                <w:sz w:val="18"/>
                <w:szCs w:val="18"/>
              </w:rPr>
              <w:t>（二）企业在境外设立分支机构情况</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期末境外营销服务机构数</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个</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QJ99</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期末境外技术研发机构数</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个</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QJ90</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期末境外生产制造基地数</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个</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QJ92</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企业当年在境外设立分支机构数量</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个</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QJ102</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164" w:type="dxa"/>
          <w:cantSplit/>
          <w:trHeight w:val="340" w:hRule="atLeast"/>
          <w:jc w:val="center"/>
        </w:trPr>
        <w:tc>
          <w:tcPr>
            <w:tcW w:w="9209" w:type="dxa"/>
            <w:gridSpan w:val="4"/>
            <w:tcBorders>
              <w:top w:val="single" w:color="auto" w:sz="4" w:space="0"/>
              <w:bottom w:val="single" w:color="auto" w:sz="8" w:space="0"/>
              <w:right w:val="nil"/>
            </w:tcBorders>
            <w:vAlign w:val="center"/>
          </w:tcPr>
          <w:p>
            <w:pPr>
              <w:spacing w:line="240" w:lineRule="exact"/>
              <w:rPr>
                <w:bCs/>
                <w:sz w:val="18"/>
                <w:szCs w:val="24"/>
              </w:rPr>
            </w:pPr>
            <w:r>
              <w:rPr>
                <w:rFonts w:hint="eastAsia"/>
                <w:bCs/>
                <w:sz w:val="18"/>
                <w:szCs w:val="24"/>
              </w:rPr>
              <w:t>补充资料：以下项目可多选，选定某项请在其后方框内填写</w:t>
            </w:r>
            <w:r>
              <w:rPr>
                <w:bCs/>
                <w:sz w:val="18"/>
                <w:szCs w:val="24"/>
              </w:rPr>
              <w:t>1</w:t>
            </w:r>
            <w:r>
              <w:rPr>
                <w:rFonts w:hint="eastAsia"/>
                <w:bCs/>
                <w:sz w:val="18"/>
                <w:szCs w:val="24"/>
              </w:rPr>
              <w:t>，不选可不填。</w:t>
            </w:r>
          </w:p>
          <w:p>
            <w:pPr>
              <w:spacing w:line="240" w:lineRule="exact"/>
              <w:rPr>
                <w:rFonts w:ascii="宋体" w:hAnsi="宋体"/>
                <w:bCs/>
                <w:sz w:val="18"/>
                <w:szCs w:val="24"/>
              </w:rPr>
            </w:pPr>
            <w:r>
              <w:rPr>
                <w:rFonts w:ascii="宋体" w:hAnsi="宋体"/>
                <w:bCs/>
                <w:sz w:val="18"/>
                <w:szCs w:val="24"/>
              </w:rPr>
              <w:t>1.企业在海外设立的技术研发机构所在的国家（QI19）：①美国□，②欧盟□，③日本□，④其他：□</w:t>
            </w:r>
            <w:r>
              <w:rPr>
                <w:rFonts w:hint="eastAsia" w:ascii="宋体" w:hAnsi="宋体"/>
                <w:bCs/>
                <w:sz w:val="18"/>
                <w:szCs w:val="24"/>
              </w:rPr>
              <w:t>。</w:t>
            </w:r>
          </w:p>
          <w:p>
            <w:pPr>
              <w:spacing w:line="240" w:lineRule="exact"/>
              <w:rPr>
                <w:rFonts w:ascii="Times New Roman" w:hAnsi="Times New Roman"/>
                <w:bCs/>
                <w:kern w:val="0"/>
                <w:sz w:val="18"/>
                <w:szCs w:val="18"/>
              </w:rPr>
            </w:pPr>
            <w:r>
              <w:rPr>
                <w:rFonts w:ascii="宋体" w:hAnsi="宋体"/>
                <w:bCs/>
                <w:sz w:val="18"/>
                <w:szCs w:val="24"/>
              </w:rPr>
              <w:t>2.知识产权获取方式（QJ88</w:t>
            </w:r>
            <w:r>
              <w:rPr>
                <w:rFonts w:hint="eastAsia" w:ascii="宋体" w:hAnsi="宋体"/>
                <w:bCs/>
                <w:sz w:val="18"/>
                <w:szCs w:val="24"/>
              </w:rPr>
              <w:t>）：①自主研发□，②受让□，③</w:t>
            </w:r>
            <w:r>
              <w:rPr>
                <w:rFonts w:ascii="宋体" w:hAnsi="宋体"/>
                <w:bCs/>
                <w:sz w:val="18"/>
                <w:szCs w:val="24"/>
              </w:rPr>
              <w:t>受赠</w:t>
            </w:r>
            <w:r>
              <w:rPr>
                <w:rFonts w:hint="eastAsia" w:ascii="宋体" w:hAnsi="宋体"/>
                <w:bCs/>
                <w:sz w:val="18"/>
                <w:szCs w:val="24"/>
              </w:rPr>
              <w:t>□，④并购□，⑤</w:t>
            </w:r>
            <w:r>
              <w:rPr>
                <w:rFonts w:ascii="宋体" w:hAnsi="宋体"/>
                <w:bCs/>
                <w:sz w:val="18"/>
                <w:szCs w:val="24"/>
              </w:rPr>
              <w:t>5年以上独占许可</w:t>
            </w:r>
            <w:r>
              <w:rPr>
                <w:rFonts w:hint="eastAsia" w:ascii="宋体" w:hAnsi="宋体"/>
                <w:bCs/>
                <w:sz w:val="18"/>
                <w:szCs w:val="24"/>
              </w:rPr>
              <w:t>□。</w:t>
            </w:r>
          </w:p>
        </w:tc>
      </w:tr>
    </w:tbl>
    <w:p>
      <w:pPr>
        <w:spacing w:line="280" w:lineRule="exact"/>
        <w:rPr>
          <w:rFonts w:ascii="Times New Roman" w:hAnsi="Times New Roman"/>
          <w:bCs/>
          <w:sz w:val="18"/>
          <w:szCs w:val="24"/>
        </w:rPr>
      </w:pPr>
      <w:r>
        <w:rPr>
          <w:rFonts w:ascii="Times New Roman" w:hAnsi="Times New Roman"/>
          <w:bCs/>
          <w:sz w:val="18"/>
          <w:szCs w:val="24"/>
        </w:rPr>
        <w:t>单位负责人:</w:t>
      </w:r>
      <w:r>
        <w:rPr>
          <w:rFonts w:ascii="Times New Roman" w:hAnsi="Times New Roman"/>
          <w:bCs/>
          <w:sz w:val="18"/>
          <w:szCs w:val="24"/>
          <w:u w:val="single"/>
        </w:rPr>
        <w:t xml:space="preserve">         </w:t>
      </w:r>
      <w:r>
        <w:rPr>
          <w:rFonts w:ascii="Times New Roman" w:hAnsi="Times New Roman"/>
          <w:bCs/>
          <w:sz w:val="18"/>
          <w:szCs w:val="24"/>
        </w:rPr>
        <w:t xml:space="preserve">统计负责人: </w:t>
      </w:r>
      <w:r>
        <w:rPr>
          <w:rFonts w:ascii="Times New Roman" w:hAnsi="Times New Roman"/>
          <w:bCs/>
          <w:sz w:val="18"/>
          <w:szCs w:val="24"/>
          <w:u w:val="single"/>
        </w:rPr>
        <w:t xml:space="preserve">       </w:t>
      </w:r>
      <w:r>
        <w:rPr>
          <w:rFonts w:ascii="Times New Roman" w:hAnsi="Times New Roman"/>
          <w:bCs/>
          <w:sz w:val="18"/>
          <w:szCs w:val="24"/>
        </w:rPr>
        <w:t xml:space="preserve"> 填表人:</w:t>
      </w:r>
      <w:r>
        <w:rPr>
          <w:rFonts w:ascii="Times New Roman" w:hAnsi="Times New Roman"/>
          <w:bCs/>
          <w:sz w:val="18"/>
          <w:szCs w:val="24"/>
          <w:u w:val="single"/>
        </w:rPr>
        <w:t xml:space="preserve">      </w:t>
      </w:r>
      <w:r>
        <w:rPr>
          <w:rFonts w:ascii="Times New Roman" w:hAnsi="Times New Roman"/>
          <w:bCs/>
          <w:sz w:val="18"/>
          <w:szCs w:val="24"/>
        </w:rPr>
        <w:t xml:space="preserve"> 联系电话:</w:t>
      </w:r>
      <w:r>
        <w:rPr>
          <w:rFonts w:ascii="Times New Roman" w:hAnsi="Times New Roman"/>
          <w:bCs/>
          <w:sz w:val="18"/>
          <w:szCs w:val="24"/>
          <w:u w:val="single"/>
        </w:rPr>
        <w:t xml:space="preserve">     </w:t>
      </w:r>
      <w:r>
        <w:rPr>
          <w:rFonts w:ascii="Times New Roman" w:hAnsi="Times New Roman"/>
          <w:bCs/>
          <w:sz w:val="18"/>
          <w:szCs w:val="24"/>
        </w:rPr>
        <w:t xml:space="preserve"> 报出日期:20</w:t>
      </w:r>
      <w:r>
        <w:rPr>
          <w:rFonts w:ascii="Times New Roman" w:hAnsi="Times New Roman"/>
          <w:bCs/>
          <w:sz w:val="18"/>
          <w:szCs w:val="24"/>
          <w:u w:val="single"/>
        </w:rPr>
        <w:t xml:space="preserve">  </w:t>
      </w:r>
      <w:r>
        <w:rPr>
          <w:rFonts w:ascii="Times New Roman" w:hAnsi="Times New Roman"/>
          <w:bCs/>
          <w:sz w:val="18"/>
          <w:szCs w:val="24"/>
        </w:rPr>
        <w:t>年</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月</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日</w:t>
      </w:r>
    </w:p>
    <w:p>
      <w:pPr>
        <w:spacing w:line="280" w:lineRule="exact"/>
        <w:rPr>
          <w:rFonts w:cstheme="minorHAnsi"/>
          <w:bCs/>
          <w:kern w:val="0"/>
          <w:sz w:val="18"/>
          <w:szCs w:val="18"/>
        </w:rPr>
      </w:pPr>
      <w:r>
        <w:rPr>
          <w:rFonts w:ascii="Times New Roman" w:hAnsi="Times New Roman"/>
          <w:bCs/>
          <w:sz w:val="18"/>
          <w:szCs w:val="24"/>
        </w:rPr>
        <w:t>说明：</w:t>
      </w:r>
      <w:r>
        <w:rPr>
          <w:rFonts w:ascii="Times New Roman" w:hAnsi="Times New Roman"/>
          <w:bCs/>
          <w:kern w:val="0"/>
          <w:sz w:val="18"/>
          <w:szCs w:val="18"/>
        </w:rPr>
        <w:t>表内审核</w:t>
      </w:r>
      <w:r>
        <w:rPr>
          <w:bCs/>
          <w:kern w:val="0"/>
          <w:sz w:val="18"/>
          <w:szCs w:val="18"/>
        </w:rPr>
        <w:t>：</w:t>
      </w:r>
      <w:r>
        <w:rPr>
          <w:rFonts w:cstheme="minorHAnsi"/>
          <w:bCs/>
          <w:kern w:val="0"/>
          <w:sz w:val="18"/>
          <w:szCs w:val="18"/>
        </w:rPr>
        <w:t>（1）QJ09≥QJ67（2）QJ09≥QJ09_1（3）QJ09≥QJ09_3（4）QJ09≥QI07_0≥QI07_1+QI07_2</w:t>
      </w:r>
    </w:p>
    <w:p>
      <w:pPr>
        <w:spacing w:line="240" w:lineRule="exact"/>
        <w:ind w:firstLine="540" w:firstLineChars="300"/>
        <w:rPr>
          <w:rFonts w:cstheme="minorHAnsi"/>
          <w:bCs/>
          <w:kern w:val="0"/>
          <w:sz w:val="18"/>
          <w:szCs w:val="18"/>
        </w:rPr>
      </w:pPr>
      <w:r>
        <w:rPr>
          <w:rFonts w:cstheme="minorHAnsi"/>
          <w:bCs/>
          <w:kern w:val="0"/>
          <w:sz w:val="18"/>
          <w:szCs w:val="18"/>
        </w:rPr>
        <w:t>（5）若QJ09&gt;0，则QJ23_1&gt;0（6）若QJ23_1&gt;0，则QJ09&gt;0（7）QJ250≥QJ251</w:t>
      </w:r>
    </w:p>
    <w:p>
      <w:pPr>
        <w:spacing w:line="240" w:lineRule="exact"/>
        <w:ind w:firstLine="540" w:firstLineChars="300"/>
        <w:rPr>
          <w:rFonts w:cstheme="minorHAnsi"/>
          <w:bCs/>
          <w:kern w:val="0"/>
          <w:sz w:val="18"/>
          <w:szCs w:val="18"/>
        </w:rPr>
      </w:pPr>
      <w:r>
        <w:rPr>
          <w:rFonts w:cstheme="minorHAnsi"/>
          <w:bCs/>
          <w:kern w:val="0"/>
          <w:sz w:val="18"/>
          <w:szCs w:val="18"/>
        </w:rPr>
        <w:t>（8）QJ20=QJ23_1+QJ23_2+QJ23_3+QJ23_4+QJ23_6+QJ23_7+QJ33+QJ23_5（9）QI14_1≤QJ20</w:t>
      </w:r>
    </w:p>
    <w:p>
      <w:pPr>
        <w:spacing w:line="240" w:lineRule="exact"/>
        <w:ind w:firstLine="540" w:firstLineChars="300"/>
        <w:rPr>
          <w:rFonts w:cstheme="minorHAnsi"/>
          <w:bCs/>
          <w:kern w:val="0"/>
          <w:sz w:val="18"/>
          <w:szCs w:val="18"/>
        </w:rPr>
      </w:pPr>
      <w:r>
        <w:rPr>
          <w:rFonts w:cstheme="minorHAnsi"/>
          <w:bCs/>
          <w:kern w:val="0"/>
          <w:sz w:val="18"/>
          <w:szCs w:val="18"/>
        </w:rPr>
        <w:t>（10）QJ33=QJ33_1+QJ33_2+QJ33_3+QJ33_4（11）若QI01&gt;0，则QI07_0&gt;0且QI14_1&gt;0</w:t>
      </w:r>
    </w:p>
    <w:p>
      <w:pPr>
        <w:spacing w:line="240" w:lineRule="exact"/>
        <w:ind w:firstLine="540" w:firstLineChars="300"/>
        <w:rPr>
          <w:rFonts w:cstheme="minorHAnsi"/>
          <w:bCs/>
          <w:kern w:val="0"/>
          <w:sz w:val="18"/>
          <w:szCs w:val="18"/>
        </w:rPr>
      </w:pPr>
      <w:r>
        <w:rPr>
          <w:rFonts w:cstheme="minorHAnsi"/>
          <w:bCs/>
          <w:kern w:val="0"/>
          <w:sz w:val="18"/>
          <w:szCs w:val="18"/>
        </w:rPr>
        <w:t>（12）若QI07_0&gt;0，则QI01&gt;0且QI14_1&gt;0（13）若QI14_1&gt;0，则QI01&gt;0且QI07_0&gt;0</w:t>
      </w:r>
    </w:p>
    <w:p>
      <w:pPr>
        <w:spacing w:line="240" w:lineRule="exact"/>
        <w:ind w:firstLine="540" w:firstLineChars="300"/>
        <w:rPr>
          <w:rFonts w:cstheme="minorHAnsi"/>
          <w:bCs/>
          <w:kern w:val="0"/>
          <w:sz w:val="18"/>
          <w:szCs w:val="18"/>
        </w:rPr>
      </w:pPr>
      <w:r>
        <w:rPr>
          <w:rFonts w:cstheme="minorHAnsi"/>
          <w:bCs/>
          <w:kern w:val="0"/>
          <w:sz w:val="18"/>
          <w:szCs w:val="18"/>
        </w:rPr>
        <w:t>（14）QJ55≥QJ56（15）QJ55≥QJ55_1（16）QJ55≥QJ55_2（17）QJ56≥QJ56_1</w:t>
      </w:r>
    </w:p>
    <w:p>
      <w:pPr>
        <w:spacing w:line="240" w:lineRule="exact"/>
        <w:ind w:firstLine="540" w:firstLineChars="300"/>
        <w:rPr>
          <w:rFonts w:cstheme="minorHAnsi"/>
          <w:bCs/>
          <w:kern w:val="0"/>
          <w:sz w:val="18"/>
          <w:szCs w:val="18"/>
        </w:rPr>
      </w:pPr>
      <w:r>
        <w:rPr>
          <w:rFonts w:cstheme="minorHAnsi"/>
          <w:bCs/>
          <w:kern w:val="0"/>
          <w:sz w:val="18"/>
          <w:szCs w:val="18"/>
        </w:rPr>
        <w:t>（18）QJ74≥QJ57（19）QJ74≥QJ75（20）QJ83≥QJ83_1（21）QJ83≥QJ73</w:t>
      </w:r>
    </w:p>
    <w:p>
      <w:pPr>
        <w:spacing w:line="240" w:lineRule="exact"/>
        <w:ind w:firstLine="540" w:firstLineChars="300"/>
        <w:rPr>
          <w:rFonts w:cstheme="minorHAnsi"/>
          <w:bCs/>
          <w:kern w:val="0"/>
          <w:sz w:val="18"/>
          <w:szCs w:val="18"/>
        </w:rPr>
      </w:pPr>
      <w:r>
        <w:rPr>
          <w:rFonts w:cstheme="minorHAnsi"/>
          <w:bCs/>
          <w:kern w:val="0"/>
          <w:sz w:val="18"/>
          <w:szCs w:val="18"/>
        </w:rPr>
        <w:t>（22）QJ83_1≥QJ82（23）QJ73≥QJ73_1（24）QJ71≥QJ72（25）QJ72≤QC11</w:t>
      </w:r>
    </w:p>
    <w:p>
      <w:pPr>
        <w:spacing w:line="240" w:lineRule="exact"/>
        <w:ind w:firstLine="540" w:firstLineChars="300"/>
        <w:rPr>
          <w:rFonts w:cstheme="minorHAnsi"/>
          <w:bCs/>
          <w:kern w:val="0"/>
          <w:sz w:val="18"/>
          <w:szCs w:val="18"/>
        </w:rPr>
      </w:pPr>
      <w:r>
        <w:rPr>
          <w:rFonts w:cstheme="minorHAnsi"/>
          <w:bCs/>
          <w:kern w:val="0"/>
          <w:sz w:val="18"/>
          <w:szCs w:val="18"/>
        </w:rPr>
        <w:t>（26）QJ79≥QJ77（27）QJ79≥QJ79_1（28）QJ85≥QJ85_1（29）QJ86≥QJ86_1</w:t>
      </w:r>
    </w:p>
    <w:p>
      <w:pPr>
        <w:spacing w:line="240" w:lineRule="exact"/>
        <w:ind w:firstLine="540" w:firstLineChars="300"/>
        <w:rPr>
          <w:rFonts w:cstheme="minorHAnsi"/>
          <w:bCs/>
          <w:kern w:val="0"/>
          <w:sz w:val="18"/>
          <w:szCs w:val="18"/>
        </w:rPr>
      </w:pPr>
      <w:r>
        <w:rPr>
          <w:rFonts w:cstheme="minorHAnsi"/>
          <w:bCs/>
          <w:kern w:val="0"/>
          <w:sz w:val="18"/>
          <w:szCs w:val="18"/>
        </w:rPr>
        <w:t>（30）QJ87≥QJ87_1（31）QJ101≥QJ101_1（32）QJ100≥QJ100_1（33）QJ80_1≥QJ80_2</w:t>
      </w:r>
    </w:p>
    <w:p>
      <w:pPr>
        <w:spacing w:line="240" w:lineRule="exact"/>
        <w:ind w:firstLine="540" w:firstLineChars="300"/>
        <w:rPr>
          <w:rFonts w:cstheme="minorHAnsi"/>
          <w:bCs/>
        </w:rPr>
      </w:pPr>
      <w:r>
        <w:rPr>
          <w:rFonts w:cstheme="minorHAnsi"/>
          <w:bCs/>
          <w:kern w:val="0"/>
          <w:sz w:val="18"/>
          <w:szCs w:val="18"/>
        </w:rPr>
        <w:t>（34）QJ80_1≥QJ80_3（35）QJ80≥QJ80_4（36）QJ80≥QJ80_5</w:t>
      </w:r>
    </w:p>
    <w:p>
      <w:pPr>
        <w:spacing w:line="240" w:lineRule="exact"/>
        <w:rPr>
          <w:rFonts w:cstheme="minorHAnsi"/>
          <w:bCs/>
          <w:kern w:val="0"/>
          <w:sz w:val="18"/>
          <w:szCs w:val="18"/>
        </w:rPr>
      </w:pPr>
      <w:r>
        <w:rPr>
          <w:rFonts w:cstheme="minorHAnsi"/>
          <w:bCs/>
          <w:kern w:val="0"/>
          <w:sz w:val="18"/>
          <w:szCs w:val="18"/>
        </w:rPr>
        <w:t>表间审核：（1）GQ-005表QJ09*12≥GQ-004表∑QH40（2）GQ-005表QJ20≥GQ-004表∑QH51</w:t>
      </w:r>
      <w:r>
        <w:br w:type="page"/>
      </w:r>
    </w:p>
    <w:p>
      <w:pPr>
        <w:tabs>
          <w:tab w:val="left" w:pos="753"/>
        </w:tabs>
        <w:spacing w:line="400" w:lineRule="exact"/>
        <w:jc w:val="center"/>
        <w:rPr>
          <w:rFonts w:ascii="Times New Roman" w:hAnsi="Times New Roman"/>
          <w:b/>
          <w:sz w:val="32"/>
          <w:szCs w:val="32"/>
        </w:rPr>
      </w:pPr>
      <w:r>
        <w:rPr>
          <w:rFonts w:ascii="Times New Roman" w:hAnsi="Times New Roman"/>
          <w:b/>
          <w:sz w:val="32"/>
          <w:szCs w:val="32"/>
        </w:rPr>
        <w:t>指标解释</w:t>
      </w:r>
    </w:p>
    <w:p>
      <w:pPr>
        <w:pStyle w:val="2"/>
        <w:rPr>
          <w:rFonts w:ascii="Times New Roman" w:hAnsi="Times New Roman"/>
        </w:rPr>
      </w:pP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研究开发人员合计</w:t>
      </w:r>
      <w:r>
        <w:rPr>
          <w:rFonts w:hint="eastAsia" w:ascii="宋体" w:hAnsi="宋体"/>
          <w:bCs/>
          <w:szCs w:val="21"/>
        </w:rPr>
        <w:t>指报告期内参与研究与试验发展项目研究、管理和辅助工作的人员合计，包括项目（课题）组人员，企业科技行政管理人员和直接为项目（课题）活动提供服务的辅助人员。反映投入从事拥有自主知识产权的研究开发活动的人力规模。该指标应与企业有关研究开发会计科目或辅助账中人员人工费子科目里涉及</w:t>
      </w:r>
      <w:r>
        <w:rPr>
          <w:rFonts w:ascii="宋体" w:hAnsi="宋体"/>
          <w:bCs/>
          <w:szCs w:val="21"/>
        </w:rPr>
        <w:t>的全部</w:t>
      </w:r>
      <w:r>
        <w:rPr>
          <w:rFonts w:hint="eastAsia" w:ascii="宋体" w:hAnsi="宋体"/>
          <w:bCs/>
          <w:szCs w:val="21"/>
        </w:rPr>
        <w:t>人员对应。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研究开发人员合计中管理和服务人员</w:t>
      </w:r>
      <w:r>
        <w:rPr>
          <w:rFonts w:ascii="Times New Roman" w:hAnsi="Times New Roman"/>
          <w:bCs/>
          <w:szCs w:val="21"/>
        </w:rPr>
        <w:t>指报告期内企业中专门从事研究开发项目管理和为项目提供直接服务的人员。管理人员包括企业主管研究开发项目工作的负责人，企业科技管理部门(科研管理处、部、科等)的工作人员以及企业办技术中心、科研院所、中试车间、试验基地、实验室等机构内的管理人员。服务人员包括直接为研究开发提供资料文献、材料供应、设备维护等服务的人员(含中试车间、实验室、试验基地等的工人)。</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研究开发人员合计中全职人员</w:t>
      </w:r>
      <w:r>
        <w:rPr>
          <w:rFonts w:ascii="Times New Roman" w:hAnsi="Times New Roman"/>
          <w:bCs/>
          <w:szCs w:val="21"/>
        </w:rPr>
        <w:t>指报告期内企业研究开发人员中实际从事研究开发的时间占制度工作时间90%及以上的人员。</w:t>
      </w:r>
    </w:p>
    <w:p>
      <w:pPr>
        <w:spacing w:line="400" w:lineRule="exact"/>
        <w:ind w:firstLine="420" w:firstLineChars="200"/>
        <w:rPr>
          <w:rFonts w:ascii="Times New Roman" w:hAnsi="Times New Roman"/>
          <w:bCs/>
          <w:sz w:val="24"/>
          <w:szCs w:val="24"/>
        </w:rPr>
      </w:pPr>
      <w:r>
        <w:rPr>
          <w:rFonts w:ascii="Times New Roman" w:hAnsi="Times New Roman" w:eastAsia="黑体"/>
          <w:bCs/>
          <w:szCs w:val="21"/>
        </w:rPr>
        <w:t>研究开发人员合计中本科毕业及以上人员</w:t>
      </w:r>
      <w:r>
        <w:rPr>
          <w:rFonts w:ascii="Times New Roman" w:hAnsi="Times New Roman"/>
          <w:bCs/>
          <w:szCs w:val="21"/>
        </w:rPr>
        <w:t>指报告期内企业研究开发人员中具有大学本科学历或学士学位及以上学历或学位的人员。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研究开发人员合计中外聘人员</w:t>
      </w:r>
      <w:r>
        <w:rPr>
          <w:rFonts w:ascii="Times New Roman" w:hAnsi="Times New Roman"/>
          <w:bCs/>
          <w:szCs w:val="21"/>
        </w:rPr>
        <w:t>指报告期内企业研究开发人员中外聘的人员。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研究开发费用合计</w:t>
      </w:r>
      <w:r>
        <w:rPr>
          <w:rFonts w:ascii="Times New Roman" w:hAnsi="Times New Roman"/>
          <w:bCs/>
          <w:szCs w:val="21"/>
        </w:rPr>
        <w:t>指报告期内企业用于开展研究开发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研究开发费用合计中人员人工费</w:t>
      </w:r>
      <w:r>
        <w:rPr>
          <w:rFonts w:ascii="Times New Roman" w:hAnsi="Times New Roman"/>
          <w:bCs/>
          <w:szCs w:val="21"/>
        </w:rPr>
        <w:t>指报告期内企业支付给研究开发人员的工资薪金、基本养老保险费、基本医疗保险费、失业保险费、工伤保险费、生育保险费和住房公积金，以及外聘研究开发人员的劳务费用等。该指标应与企业有关研究开发会计科目或辅助账中人员人工费用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研究开发费用合计中直接投入费用</w:t>
      </w:r>
      <w:r>
        <w:rPr>
          <w:rFonts w:ascii="Times New Roman" w:hAnsi="Times New Roman"/>
          <w:bCs/>
          <w:szCs w:val="21"/>
        </w:rPr>
        <w:t>指报告期内企业为实施科技研究开发而实际发生的相关支出。包括直接消耗的材料、燃料和动力费用；用于中间试验和产品试制的模具、工艺装备开发及制造费，不构成固定资产的样品、样机及一般测试手段购置费，试制产品的检验费；用于研究开发的仪器、设备的运行维护、调整、检验、检测、维修等费用，以及通过经营租赁方式租入的用于研究开发的固定资产租赁费等。该指标应与企业有关研究开发会计科目或辅助账中直接投入费用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研究开发费用合计中折旧费用与长期待摊费用</w:t>
      </w:r>
      <w:r>
        <w:rPr>
          <w:rFonts w:ascii="Times New Roman" w:hAnsi="Times New Roman"/>
          <w:bCs/>
          <w:szCs w:val="21"/>
        </w:rPr>
        <w:t>指报告期内企业为实施研究开发而购置的仪器和设备以及在用建筑物的折旧费用，包括研发设施改建、改装、装修和修理过程中发生的长期待摊费用等。该指标应与企业有关研究开发会计科目或辅助账中折旧费用（与长期待摊费用）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研究开发费用合计中无形资产摊销费用</w:t>
      </w:r>
      <w:r>
        <w:rPr>
          <w:rFonts w:ascii="Times New Roman" w:hAnsi="Times New Roman"/>
          <w:bCs/>
          <w:szCs w:val="21"/>
        </w:rPr>
        <w:t>指报告期内企业用于研究开发的软件、知识产权、非专利技术（专有技术、许可证、设计和计算方法等）的摊销费用等。该指标应与企业有关研究开发会计科目或辅助账中无形资产摊销费用对应。</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研究开发费用合计中设计费用</w:t>
      </w:r>
      <w:r>
        <w:rPr>
          <w:rFonts w:ascii="Times New Roman" w:hAnsi="Times New Roman"/>
          <w:bCs/>
          <w:szCs w:val="21"/>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有关研究开发会计科目或辅助账中设计费用对应。对于按照研究开发费用加计扣除减免政策进行核算的企业，该指标应与其新产品设计费用和新工艺规程制定费用合计对应。</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研究开发费用合计中装备调试费用与试验费用</w:t>
      </w:r>
      <w:r>
        <w:rPr>
          <w:rFonts w:ascii="Times New Roman" w:hAnsi="Times New Roman"/>
          <w:bCs/>
          <w:szCs w:val="21"/>
        </w:rPr>
        <w:t>装备调试费用指报告期内企业在工装准备过程中研究开发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有关研究开发会计科目或辅助账中装备调试费用与试验费用对应。对于按照研究开发费用加计扣除减免政策进行核算的企业，该指标应与其新药研制的临床试验费和勘探开发技术的现场试验费合计对应。</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研究开发费用合计中委托外部研究开发费用</w:t>
      </w:r>
      <w:r>
        <w:rPr>
          <w:rFonts w:ascii="Times New Roman" w:hAnsi="Times New Roman"/>
          <w:bCs/>
          <w:szCs w:val="21"/>
        </w:rPr>
        <w:t>指报告期内企业委托境内外其他机构进行研究开发所发生的费用。该指标应与企业有关研究开发会计科目或辅助账中委托外部研究开发费用对应。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委托外部研究开发费用中委托境内研究机构</w:t>
      </w:r>
      <w:r>
        <w:rPr>
          <w:rFonts w:ascii="Times New Roman" w:hAnsi="Times New Roman"/>
          <w:bCs/>
          <w:szCs w:val="21"/>
        </w:rPr>
        <w:t>指报告期内企业委托境内独立研究机构开展研究开发而支付予其的费用。</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委托外部研究开发费用中委托境内高等学校</w:t>
      </w:r>
      <w:r>
        <w:rPr>
          <w:rFonts w:ascii="Times New Roman" w:hAnsi="Times New Roman"/>
          <w:bCs/>
          <w:szCs w:val="21"/>
        </w:rPr>
        <w:t>指报告期内企业委托境内高等学校开展研究开发而支付予其的费用。</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委托外部研究开发费用中委托境内企业</w:t>
      </w:r>
      <w:r>
        <w:rPr>
          <w:rFonts w:ascii="Times New Roman" w:hAnsi="Times New Roman"/>
          <w:bCs/>
          <w:szCs w:val="21"/>
        </w:rPr>
        <w:t>指报告期内企业委托境内企业开展研究开发而支付予其的费用。</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委托外部研究开发费用中委托境外机构</w:t>
      </w:r>
      <w:r>
        <w:rPr>
          <w:rFonts w:ascii="Times New Roman" w:hAnsi="Times New Roman"/>
          <w:bCs/>
          <w:szCs w:val="21"/>
        </w:rPr>
        <w:t>指报告期企业委托境外（国外或港澳台）机构开展研究开发而支付予其的费用。</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研究开发费用合计中其他费用</w:t>
      </w:r>
      <w:r>
        <w:rPr>
          <w:rFonts w:ascii="Times New Roman" w:hAnsi="Times New Roman"/>
          <w:bCs/>
          <w:szCs w:val="21"/>
        </w:rPr>
        <w:t>指报告期内企业除上述费用之外与研究开发直接相关的其他费用，包括技术图书资料费、资料翻译费、专家咨询费、高新科技研发保险费，研发成果的检索、论证、评审、鉴定、验收费用，知识产权的申请费、注册费、代理费，会议费、差旅费、通讯费等。该指标应与企业有关研究开发会计科目或辅助账中其他费用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当年形成用于研究开发的固定资产</w:t>
      </w:r>
      <w:r>
        <w:rPr>
          <w:rFonts w:ascii="Times New Roman" w:hAnsi="Times New Roman"/>
          <w:bCs/>
          <w:szCs w:val="21"/>
        </w:rPr>
        <w:t>指报告期内企业形成的用于研究开发的固定资产原价。该指标应与企业有关会计科目计入的形成用于企业研究开发的固定资产原价对应。对于科研与生产共用的固定资产应按比例进行分摊，其中仪器和设备一般应按使用时间进行分摊，建筑物一般应按使用面积进行分摊。</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当年形成用于研究开发的固定资产中的仪器和设备</w:t>
      </w:r>
      <w:r>
        <w:rPr>
          <w:rFonts w:ascii="Times New Roman" w:hAnsi="Times New Roman"/>
          <w:bCs/>
          <w:szCs w:val="21"/>
        </w:rPr>
        <w:t>指报告期内企业形成的用于研究开发的固定资产中的仪器和设备原价，其中设备包括用于研究开发的各类机器和设备、试验测量仪器、运输工具、工装工具等。</w:t>
      </w:r>
    </w:p>
    <w:p>
      <w:pPr>
        <w:widowControl/>
        <w:spacing w:line="400" w:lineRule="exact"/>
        <w:ind w:firstLine="420" w:firstLineChars="200"/>
        <w:jc w:val="left"/>
        <w:rPr>
          <w:rFonts w:ascii="Times New Roman" w:hAnsi="Times New Roman" w:eastAsia="黑体"/>
          <w:bCs/>
          <w:szCs w:val="21"/>
        </w:rPr>
      </w:pPr>
      <w:r>
        <w:rPr>
          <w:rFonts w:ascii="Times New Roman" w:hAnsi="Times New Roman" w:eastAsia="黑体"/>
          <w:bCs/>
          <w:szCs w:val="21"/>
        </w:rPr>
        <w:t>研究开发经费来源情况</w:t>
      </w:r>
      <w:r>
        <w:rPr>
          <w:rFonts w:ascii="宋体" w:hAnsi="宋体"/>
          <w:bCs/>
          <w:szCs w:val="21"/>
        </w:rPr>
        <w:t>指报告期内企业从各种途径获得的研究开发经费情况，</w:t>
      </w:r>
      <w:r>
        <w:rPr>
          <w:rFonts w:hint="eastAsia" w:ascii="宋体" w:hAnsi="宋体"/>
          <w:bCs/>
          <w:szCs w:val="21"/>
        </w:rPr>
        <w:t>主要</w:t>
      </w:r>
      <w:r>
        <w:rPr>
          <w:rFonts w:ascii="宋体" w:hAnsi="宋体"/>
          <w:bCs/>
          <w:szCs w:val="21"/>
        </w:rPr>
        <w:t>包括</w:t>
      </w:r>
      <w:r>
        <w:rPr>
          <w:rFonts w:hint="eastAsia" w:ascii="宋体" w:hAnsi="宋体"/>
          <w:bCs/>
          <w:szCs w:val="21"/>
        </w:rPr>
        <w:t>研究和试验发展阶段与研究开发有关的人、财、物、时间、信息等资源的投入科技经费的总量，不包括产业化阶段的投入。研究开发</w:t>
      </w:r>
      <w:r>
        <w:rPr>
          <w:rFonts w:ascii="宋体" w:hAnsi="宋体"/>
          <w:bCs/>
          <w:szCs w:val="21"/>
        </w:rPr>
        <w:t>经费主要</w:t>
      </w:r>
      <w:r>
        <w:rPr>
          <w:rFonts w:hint="eastAsia" w:ascii="宋体" w:hAnsi="宋体"/>
          <w:bCs/>
          <w:szCs w:val="21"/>
        </w:rPr>
        <w:t>分为：（</w:t>
      </w:r>
      <w:r>
        <w:rPr>
          <w:rFonts w:ascii="Times New Roman" w:hAnsi="Times New Roman"/>
          <w:bCs/>
          <w:szCs w:val="21"/>
        </w:rPr>
        <w:t>1）对科学研究与试验发展活动的投入，其中包括基础研究、应用研究和试验发展三种类型；（2）对科技教育与培训的投入；（3）科学</w:t>
      </w:r>
      <w:r>
        <w:rPr>
          <w:rFonts w:ascii="宋体" w:hAnsi="宋体"/>
          <w:bCs/>
          <w:szCs w:val="21"/>
        </w:rPr>
        <w:t>技术服务过程中的技术开发投入；</w:t>
      </w:r>
      <w:r>
        <w:rPr>
          <w:rFonts w:ascii="Times New Roman" w:hAnsi="Times New Roman"/>
          <w:bCs/>
          <w:szCs w:val="21"/>
        </w:rPr>
        <w:t>（4）对科技成果转化与应用的投入，包括设计与试制、小批试制、工业性试验等。（5）与研究开发有关的其它投入。主要反映企业开展科学研究与试验发展、科学研究与试验发展成果应用、科技教育与培训及相关科技服务等全部研究开发的支出情况。企业接受外单位委托所开展的科研活动相关支出不作为本企业的科技支出反映。来源渠道包括企业自</w:t>
      </w:r>
      <w:r>
        <w:rPr>
          <w:rFonts w:ascii="宋体" w:hAnsi="宋体"/>
          <w:bCs/>
          <w:szCs w:val="21"/>
        </w:rPr>
        <w:t>筹、政府部门、银行贷款、风险投资、其他渠道等。</w:t>
      </w:r>
    </w:p>
    <w:p>
      <w:pPr>
        <w:pStyle w:val="2"/>
        <w:spacing w:after="0" w:line="400" w:lineRule="exact"/>
        <w:ind w:firstLine="420" w:firstLineChars="200"/>
        <w:rPr>
          <w:rFonts w:ascii="Times New Roman" w:hAnsi="Times New Roman"/>
        </w:rPr>
      </w:pPr>
      <w:r>
        <w:rPr>
          <w:rFonts w:ascii="Times New Roman" w:hAnsi="Times New Roman" w:eastAsia="黑体"/>
        </w:rPr>
        <w:t>来自政府部门的研究开发经费</w:t>
      </w:r>
      <w:r>
        <w:rPr>
          <w:rFonts w:ascii="Times New Roman" w:hAnsi="Times New Roman"/>
        </w:rPr>
        <w:t>指报告期内企业从政府有关部门获得的研究开发经费合计，包括科技专项费、科研基建费、政府专项基金和补贴等。该指标应与有关会计科目计入的从政府有关部门获得的研究开发经费对应。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企业办（境内）研发机构情况的期末机构数</w:t>
      </w:r>
      <w:r>
        <w:rPr>
          <w:rFonts w:ascii="Times New Roman" w:hAnsi="Times New Roman"/>
          <w:bCs/>
          <w:szCs w:val="21"/>
        </w:rPr>
        <w:t>指报告期末企业在境内自办研究开发机构的数量。企业办研发机构指企业自办（或与外单位合办），管理上同生产系统相对独立（或者单独核算）的专门研发活动机构，如企业开办的技术中心、研究院所、开发中心、开发部、实验室、中试车间、试验基地等。企业办研发活动机构经过资源整合，被国家或省级有关部门认定为国家级或省级技术中心的，应按一个机构填报。与外单位合办的研发机构若主要由本企业出资兴办，则由本企业统计，否则应由合办方统计。企业研发管理职能处（科）室(如科研处、技术科等)一般不统计在内；若科研处、技术科等同时挂有研发机构牌子，报告期内主要工作任务是从事研究开发的可以统计，否则不予统计。本指标不含企业在国外或港澳台设立的研究开发机构数。</w:t>
      </w:r>
    </w:p>
    <w:p>
      <w:pPr>
        <w:spacing w:line="400" w:lineRule="exact"/>
        <w:ind w:firstLine="420" w:firstLineChars="200"/>
        <w:rPr>
          <w:rFonts w:ascii="Times New Roman" w:hAnsi="Times New Roman"/>
          <w:bCs/>
          <w:sz w:val="24"/>
          <w:szCs w:val="24"/>
        </w:rPr>
      </w:pPr>
      <w:r>
        <w:rPr>
          <w:rFonts w:ascii="Times New Roman" w:hAnsi="Times New Roman" w:eastAsia="黑体"/>
          <w:bCs/>
          <w:szCs w:val="21"/>
        </w:rPr>
        <w:t>机构研究开发人员合计</w:t>
      </w:r>
      <w:r>
        <w:rPr>
          <w:rFonts w:ascii="Times New Roman" w:hAnsi="Times New Roman"/>
          <w:bCs/>
          <w:szCs w:val="21"/>
        </w:rPr>
        <w:t>指报告期内企业办（境内）研究开发机构中研究开发人员合计。</w:t>
      </w:r>
    </w:p>
    <w:p>
      <w:pPr>
        <w:spacing w:line="400" w:lineRule="exact"/>
        <w:ind w:firstLine="420" w:firstLineChars="200"/>
        <w:rPr>
          <w:rFonts w:ascii="Times New Roman" w:hAnsi="Times New Roman"/>
          <w:bCs/>
          <w:szCs w:val="21"/>
        </w:rPr>
      </w:pPr>
      <w:r>
        <w:rPr>
          <w:rFonts w:ascii="Times New Roman" w:hAnsi="Times New Roman" w:eastAsia="黑体"/>
          <w:bCs/>
          <w:szCs w:val="21"/>
        </w:rPr>
        <w:t>机构人员合计中博士毕业</w:t>
      </w:r>
      <w:r>
        <w:rPr>
          <w:rFonts w:ascii="Times New Roman" w:hAnsi="Times New Roman"/>
          <w:bCs/>
          <w:szCs w:val="21"/>
        </w:rPr>
        <w:t>指报告期内企业办（境内）研究开发机构中具有博士学历或博士学位的研究开发人员。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机构人员合计中硕士毕业</w:t>
      </w:r>
      <w:r>
        <w:rPr>
          <w:rFonts w:ascii="Times New Roman" w:hAnsi="Times New Roman"/>
          <w:bCs/>
          <w:szCs w:val="21"/>
        </w:rPr>
        <w:t>指报告期内企业办（境内）研究开发机构中具有硕士学历或硕士学位的研究开发人员。</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机构研究开发费用</w:t>
      </w:r>
      <w:r>
        <w:rPr>
          <w:rFonts w:ascii="Times New Roman" w:hAnsi="Times New Roman"/>
          <w:bCs/>
          <w:szCs w:val="21"/>
        </w:rPr>
        <w:t>指报告期内企业办（境内）研究开发机构中用于研究开发的费用合计，包括人员人工费用、直接投入费用、折旧费用与长期待摊费用、无形资产摊销费用、设计费用、装备调试费用与试验费用、委托外部研究开发费用及其他费用。</w:t>
      </w:r>
    </w:p>
    <w:p>
      <w:pPr>
        <w:spacing w:line="400" w:lineRule="exact"/>
        <w:ind w:firstLine="420" w:firstLineChars="200"/>
        <w:rPr>
          <w:rFonts w:ascii="Times New Roman" w:hAnsi="Times New Roman"/>
          <w:bCs/>
          <w:szCs w:val="21"/>
        </w:rPr>
      </w:pPr>
      <w:r>
        <w:rPr>
          <w:rFonts w:ascii="Times New Roman" w:hAnsi="Times New Roman" w:eastAsia="黑体"/>
          <w:bCs/>
          <w:szCs w:val="21"/>
        </w:rPr>
        <w:t>当年专利申请数</w:t>
      </w:r>
      <w:r>
        <w:rPr>
          <w:rFonts w:ascii="Times New Roman" w:hAnsi="Times New Roman"/>
          <w:bCs/>
          <w:szCs w:val="21"/>
        </w:rPr>
        <w:t>指报告期内企业作为第一申请人向境内外知识产权行政部门提出专利申请并被受理后，按规定缴足申请费，符合进入初步审查阶段条件的件数。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当年申请发明专利</w:t>
      </w:r>
      <w:r>
        <w:rPr>
          <w:rFonts w:ascii="Times New Roman" w:hAnsi="Times New Roman"/>
          <w:bCs/>
          <w:szCs w:val="21"/>
        </w:rPr>
        <w:t>指报告期内企业作为第一申请人向境内外知识产权行政部门提出发明专利申请并被受理后，按规定缴足申请费，符合进入初步审查阶段条件的件数。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当年申请国内发明专利</w:t>
      </w:r>
      <w:r>
        <w:rPr>
          <w:rFonts w:ascii="Times New Roman" w:hAnsi="Times New Roman"/>
          <w:bCs/>
          <w:szCs w:val="21"/>
        </w:rPr>
        <w:t>指报告期内企业作为第一申请人向我国专利机构提出发明专利申请的件数。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当年申请欧美日专利</w:t>
      </w:r>
      <w:r>
        <w:rPr>
          <w:rFonts w:ascii="Times New Roman" w:hAnsi="Times New Roman"/>
          <w:bCs/>
          <w:szCs w:val="21"/>
        </w:rPr>
        <w:t>指报告期内企业作为第一申请人向欧洲知识产权局、美国商标与专利管理局和日本特许厅提出专利申请的件数。同一专利需向三方均提出申请并被受理，才有效，按1件计。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当年申请PCT国际专利数</w:t>
      </w:r>
      <w:r>
        <w:rPr>
          <w:rFonts w:ascii="Times New Roman" w:hAnsi="Times New Roman"/>
          <w:bCs/>
          <w:szCs w:val="21"/>
        </w:rPr>
        <w:t>指报告期内企业作为第一申请人提出的PCT国际专利申请数量。PCT是《专利合作条约》（Patent Cooperation Treaty）的英文缩写，是有关专利的国际条约。根据PCT的规定，专利申请人可以通过PCT途径递交国际专利申请，向多个国家申请专利。PC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pPr>
        <w:widowControl/>
        <w:spacing w:line="400" w:lineRule="exact"/>
        <w:ind w:firstLine="420" w:firstLineChars="200"/>
        <w:jc w:val="left"/>
        <w:rPr>
          <w:rFonts w:ascii="Times New Roman" w:hAnsi="Times New Roman"/>
          <w:bCs/>
          <w:szCs w:val="21"/>
        </w:rPr>
      </w:pPr>
      <w:r>
        <w:rPr>
          <w:rFonts w:ascii="Times New Roman" w:hAnsi="Times New Roman"/>
          <w:bCs/>
          <w:szCs w:val="21"/>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pPr>
        <w:widowControl/>
        <w:spacing w:line="400" w:lineRule="exact"/>
        <w:ind w:firstLine="420" w:firstLineChars="200"/>
        <w:jc w:val="left"/>
        <w:rPr>
          <w:rFonts w:ascii="Times New Roman" w:hAnsi="Times New Roman"/>
          <w:bCs/>
          <w:szCs w:val="21"/>
        </w:rPr>
      </w:pPr>
      <w:r>
        <w:rPr>
          <w:rFonts w:ascii="Times New Roman" w:hAnsi="Times New Roman"/>
          <w:bCs/>
          <w:szCs w:val="21"/>
        </w:rPr>
        <w:t>应当注意的是，专利申请人只能通过PCT申请专利，不能直接通过PCT得到专利。要想获得某个国家的专利，专利申请人还必须履行进入该国家的手续，由该国的专利局对该专利申请进行审查，符合该国专利法规定的，授予专利权。</w:t>
      </w:r>
    </w:p>
    <w:p>
      <w:pPr>
        <w:widowControl/>
        <w:spacing w:line="400" w:lineRule="exact"/>
        <w:ind w:firstLine="420" w:firstLineChars="200"/>
        <w:jc w:val="left"/>
        <w:rPr>
          <w:rFonts w:ascii="宋体" w:hAnsi="宋体"/>
          <w:bCs/>
          <w:szCs w:val="21"/>
        </w:rPr>
      </w:pPr>
      <w:r>
        <w:rPr>
          <w:rFonts w:ascii="Times New Roman" w:hAnsi="Times New Roman" w:eastAsia="黑体"/>
          <w:bCs/>
          <w:szCs w:val="21"/>
        </w:rPr>
        <w:t>当年授权专利</w:t>
      </w:r>
      <w:r>
        <w:rPr>
          <w:rFonts w:hint="eastAsia" w:ascii="宋体" w:hAnsi="宋体"/>
          <w:bCs/>
          <w:szCs w:val="21"/>
        </w:rPr>
        <w:t>指报告期当年企业作为第一专利权人获得的经国内外知识产权行政部门授权的专利件数。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当年授权发明专利</w:t>
      </w:r>
      <w:r>
        <w:rPr>
          <w:rFonts w:hint="eastAsia" w:ascii="宋体" w:hAnsi="宋体"/>
          <w:bCs/>
          <w:szCs w:val="21"/>
        </w:rPr>
        <w:t>指报告期当年企业作为第一专利权人获得的经国内外专利行政部门授权的发明专利件数。</w:t>
      </w:r>
    </w:p>
    <w:p>
      <w:pPr>
        <w:widowControl/>
        <w:spacing w:line="400" w:lineRule="exact"/>
        <w:ind w:firstLine="420" w:firstLineChars="200"/>
        <w:jc w:val="left"/>
        <w:rPr>
          <w:rFonts w:ascii="宋体" w:hAnsi="宋体"/>
          <w:bCs/>
          <w:szCs w:val="21"/>
        </w:rPr>
      </w:pPr>
      <w:r>
        <w:rPr>
          <w:rFonts w:ascii="Times New Roman" w:hAnsi="Times New Roman" w:eastAsia="黑体"/>
          <w:bCs/>
          <w:szCs w:val="21"/>
        </w:rPr>
        <w:t>当年授权国内发明专利</w:t>
      </w:r>
      <w:r>
        <w:rPr>
          <w:rFonts w:hint="eastAsia" w:ascii="宋体" w:hAnsi="宋体"/>
          <w:bCs/>
          <w:szCs w:val="21"/>
        </w:rPr>
        <w:t>指报告期当年企业作为第一专利权人获得我国专利机构授权的发明专利件数。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当年授权欧美日专利</w:t>
      </w:r>
      <w:r>
        <w:rPr>
          <w:rFonts w:hint="eastAsia" w:asciiTheme="minorEastAsia" w:hAnsiTheme="minorEastAsia" w:eastAsiaTheme="minorEastAsia"/>
          <w:bCs/>
          <w:szCs w:val="21"/>
        </w:rPr>
        <w:t>指</w:t>
      </w:r>
      <w:r>
        <w:rPr>
          <w:rFonts w:hint="eastAsia" w:ascii="宋体" w:hAnsi="宋体"/>
          <w:bCs/>
          <w:szCs w:val="21"/>
        </w:rPr>
        <w:t>报告期当年企业作为第一专利权人针对同一项专利申请，分别获得欧洲知识产权局、美国商标与专利管理局和日本特许厅批准授权的专利件数。同一专利获得三方授权按</w:t>
      </w:r>
      <w:r>
        <w:rPr>
          <w:rFonts w:ascii="宋体" w:hAnsi="宋体"/>
          <w:bCs/>
          <w:szCs w:val="21"/>
        </w:rPr>
        <w:t>1件计。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期末拥有有效专利</w:t>
      </w:r>
      <w:r>
        <w:rPr>
          <w:rFonts w:ascii="Times New Roman" w:hAnsi="Times New Roman"/>
          <w:bCs/>
          <w:szCs w:val="21"/>
        </w:rPr>
        <w:t>指报告期末企业作为第一专利权人拥有的、经境内外知识产权行政部门授权且在有效期内的专利件数。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拥有境外授权的有效专利</w:t>
      </w:r>
      <w:r>
        <w:rPr>
          <w:rFonts w:ascii="Times New Roman" w:hAnsi="Times New Roman"/>
          <w:bCs/>
          <w:szCs w:val="21"/>
        </w:rPr>
        <w:t>指报告期末企业作为第一专利权人拥有的、经国外及港澳台知识产权行政部门授予且在有效期内的专利件数。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拥有欧美日专利</w:t>
      </w:r>
      <w:r>
        <w:rPr>
          <w:rFonts w:ascii="Times New Roman" w:hAnsi="Times New Roman"/>
          <w:bCs/>
          <w:szCs w:val="21"/>
        </w:rPr>
        <w:t>指报告期末企业作为第一专利权人拥有的、针对同一项专利，分别获得欧洲、美国、日本知识产权行政部门授权且在有效期内的专利件数。同一专利获得三方授权按1件计。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拥有有效发明专利</w:t>
      </w:r>
      <w:r>
        <w:rPr>
          <w:rFonts w:ascii="Times New Roman" w:hAnsi="Times New Roman"/>
          <w:bCs/>
          <w:szCs w:val="21"/>
        </w:rPr>
        <w:t>指报告期末企业作为第一专利权人拥有的、经境内外知识产权行政部门授权且在有效期内的发明专利件数。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拥有境外授权的有效发明专利</w:t>
      </w:r>
      <w:r>
        <w:rPr>
          <w:rFonts w:ascii="Times New Roman" w:hAnsi="Times New Roman"/>
          <w:bCs/>
          <w:szCs w:val="21"/>
        </w:rPr>
        <w:t>指报告期末企业作为第一专利权人拥有的、经国外或港澳台知识产权行政部门授予且在有效期内的发明专利件数。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专利所有权转让及许可</w:t>
      </w:r>
      <w:r>
        <w:rPr>
          <w:rFonts w:ascii="Times New Roman" w:hAnsi="Times New Roman"/>
          <w:bCs/>
          <w:szCs w:val="21"/>
        </w:rPr>
        <w:t>指报告期内企业向外单位转让专利所有权或允许专利技术由被许可单位使用的专利件数。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专利所有权转让及许可收入</w:t>
      </w:r>
      <w:r>
        <w:rPr>
          <w:rFonts w:ascii="Times New Roman" w:hAnsi="Times New Roman"/>
          <w:bCs/>
          <w:szCs w:val="21"/>
        </w:rPr>
        <w:t>指报告期内企业向外单位转让专利所有权或允许专利技术由被许可单位使用而得到的收入，包括当年从被转让方或被许可方得到的一次性付款和分期付款收入，以及利润分成、股息收入等。</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新产品产值</w:t>
      </w:r>
      <w:r>
        <w:rPr>
          <w:rFonts w:ascii="Times New Roman" w:hAnsi="Times New Roman"/>
          <w:bCs/>
          <w:szCs w:val="21"/>
        </w:rPr>
        <w:t>指报告期内企业生产的新产品的产值。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新产品销售收入</w:t>
      </w:r>
      <w:r>
        <w:rPr>
          <w:rFonts w:ascii="Times New Roman" w:hAnsi="Times New Roman"/>
          <w:bCs/>
          <w:szCs w:val="21"/>
        </w:rPr>
        <w:t>指报告期内企业销售新产品实现的销售收入。</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新产品销售收入中出口</w:t>
      </w:r>
      <w:r>
        <w:rPr>
          <w:rFonts w:ascii="Times New Roman" w:hAnsi="Times New Roman"/>
          <w:bCs/>
          <w:szCs w:val="21"/>
        </w:rPr>
        <w:t>指报告期内企业将新产品销售给外贸部门和直接出售给外商所实现的销售收入。</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发表科技论文</w:t>
      </w:r>
      <w:r>
        <w:rPr>
          <w:rFonts w:ascii="Times New Roman" w:hAnsi="Times New Roman"/>
          <w:bCs/>
          <w:szCs w:val="21"/>
        </w:rPr>
        <w:t>指报告期内企业立项的研究开发项目产生的、并在有正规刊号的刊物上发表的科技论文数量。</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期末拥有注册商标</w:t>
      </w:r>
      <w:r>
        <w:rPr>
          <w:rFonts w:ascii="Times New Roman" w:hAnsi="Times New Roman"/>
          <w:bCs/>
          <w:szCs w:val="21"/>
        </w:rPr>
        <w:t>指报告期末企业作为第一商标注册人拥有的，经境内外商标行政部门核准注册且在有效期内的商标件数。包括在境内和境外注册的商标件数，同一件商标在境内外同时注册时按一件计。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当年注册商标</w:t>
      </w:r>
      <w:r>
        <w:rPr>
          <w:rFonts w:hint="eastAsia" w:ascii="宋体" w:hAnsi="宋体"/>
          <w:bCs/>
          <w:szCs w:val="21"/>
        </w:rPr>
        <w:t>指报告期当年企业作为第一商标注册人获得境内外商标行政部门核准注册的商标件数。同一商标在不同地区同时注册按一件计。</w:t>
      </w:r>
    </w:p>
    <w:p>
      <w:pPr>
        <w:widowControl/>
        <w:spacing w:line="400" w:lineRule="exact"/>
        <w:ind w:firstLine="415" w:firstLineChars="198"/>
        <w:jc w:val="left"/>
        <w:rPr>
          <w:rFonts w:ascii="Times New Roman" w:hAnsi="Times New Roman"/>
          <w:bCs/>
          <w:szCs w:val="21"/>
        </w:rPr>
      </w:pPr>
      <w:r>
        <w:rPr>
          <w:rFonts w:ascii="Times New Roman" w:hAnsi="Times New Roman" w:eastAsia="黑体"/>
          <w:bCs/>
          <w:szCs w:val="21"/>
        </w:rPr>
        <w:t>境外注册商标</w:t>
      </w:r>
      <w:r>
        <w:rPr>
          <w:rFonts w:hint="eastAsia" w:ascii="宋体" w:hAnsi="宋体"/>
          <w:bCs/>
          <w:szCs w:val="21"/>
        </w:rPr>
        <w:t>指报告期末企业作为第一商标注册人拥有的，经国外或港澳台商标行政部门核准注册且在有效期内的商标件数。</w:t>
      </w:r>
    </w:p>
    <w:p>
      <w:pPr>
        <w:widowControl/>
        <w:spacing w:line="400" w:lineRule="exact"/>
        <w:ind w:firstLine="415" w:firstLineChars="198"/>
        <w:jc w:val="left"/>
        <w:rPr>
          <w:rFonts w:ascii="Times New Roman" w:hAnsi="Times New Roman"/>
          <w:bCs/>
          <w:szCs w:val="21"/>
        </w:rPr>
      </w:pPr>
      <w:r>
        <w:rPr>
          <w:rFonts w:ascii="Times New Roman" w:hAnsi="Times New Roman" w:eastAsia="黑体"/>
          <w:bCs/>
          <w:szCs w:val="21"/>
        </w:rPr>
        <w:t>当年境外注册商标</w:t>
      </w:r>
      <w:r>
        <w:rPr>
          <w:rFonts w:ascii="Times New Roman" w:hAnsi="Times New Roman"/>
          <w:bCs/>
          <w:szCs w:val="21"/>
        </w:rPr>
        <w:t>指报告期当年企业作为第一商标注册人拥有的，经国外或港澳台商标行政部门核准注册且在有效期内的商标件数。</w:t>
      </w:r>
    </w:p>
    <w:p>
      <w:pPr>
        <w:widowControl/>
        <w:spacing w:line="400" w:lineRule="exact"/>
        <w:ind w:firstLine="415" w:firstLineChars="198"/>
        <w:jc w:val="left"/>
        <w:rPr>
          <w:rFonts w:ascii="Times New Roman" w:hAnsi="Times New Roman"/>
          <w:bCs/>
          <w:spacing w:val="-4"/>
          <w:szCs w:val="21"/>
        </w:rPr>
      </w:pPr>
      <w:r>
        <w:rPr>
          <w:rFonts w:ascii="Times New Roman" w:hAnsi="Times New Roman" w:eastAsia="黑体"/>
          <w:bCs/>
          <w:szCs w:val="21"/>
        </w:rPr>
        <w:t>拥有软件著作权</w:t>
      </w:r>
      <w:r>
        <w:rPr>
          <w:rFonts w:hint="eastAsia" w:ascii="宋体" w:hAnsi="宋体"/>
          <w:bCs/>
          <w:szCs w:val="21"/>
        </w:rPr>
        <w:t>指在报告期末企业作为第一权利人拥有的，经国务院知识产权行政部门按照《中华人民共和国计算机软件保护条例》对计算机程序和文档授予的且在有效期内的著作权数量。</w:t>
      </w:r>
    </w:p>
    <w:p>
      <w:pPr>
        <w:widowControl/>
        <w:spacing w:line="400" w:lineRule="exact"/>
        <w:ind w:firstLine="415" w:firstLineChars="198"/>
        <w:jc w:val="left"/>
        <w:rPr>
          <w:rFonts w:ascii="Times New Roman" w:hAnsi="Times New Roman"/>
          <w:bCs/>
          <w:spacing w:val="-4"/>
          <w:szCs w:val="21"/>
        </w:rPr>
      </w:pPr>
      <w:r>
        <w:rPr>
          <w:rFonts w:ascii="Times New Roman" w:hAnsi="Times New Roman" w:eastAsia="黑体"/>
          <w:bCs/>
          <w:szCs w:val="21"/>
        </w:rPr>
        <w:t>当年获得软件著作权</w:t>
      </w:r>
      <w:r>
        <w:rPr>
          <w:rFonts w:hint="eastAsia" w:ascii="宋体" w:hAnsi="宋体"/>
          <w:bCs/>
          <w:szCs w:val="21"/>
        </w:rPr>
        <w:t>指</w:t>
      </w:r>
      <w:r>
        <w:rPr>
          <w:rFonts w:ascii="宋体" w:hAnsi="宋体"/>
          <w:bCs/>
          <w:szCs w:val="21"/>
        </w:rPr>
        <w:t>报告期</w:t>
      </w:r>
      <w:r>
        <w:rPr>
          <w:rFonts w:hint="eastAsia" w:ascii="宋体" w:hAnsi="宋体"/>
          <w:bCs/>
          <w:szCs w:val="21"/>
        </w:rPr>
        <w:t>当年</w:t>
      </w:r>
      <w:r>
        <w:rPr>
          <w:rFonts w:ascii="宋体" w:hAnsi="宋体"/>
          <w:bCs/>
          <w:szCs w:val="21"/>
        </w:rPr>
        <w:t>新获得的软件著作权数量。</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拥有集成电路布图设计</w:t>
      </w:r>
      <w:r>
        <w:rPr>
          <w:rFonts w:ascii="Times New Roman" w:hAnsi="Times New Roman"/>
          <w:bCs/>
          <w:szCs w:val="21"/>
        </w:rPr>
        <w:t>指</w:t>
      </w:r>
      <w:r>
        <w:rPr>
          <w:rFonts w:ascii="Times New Roman" w:hAnsi="Times New Roman"/>
          <w:bCs/>
          <w:spacing w:val="-4"/>
          <w:szCs w:val="21"/>
        </w:rPr>
        <w:t>在报告期末企业</w:t>
      </w:r>
      <w:r>
        <w:rPr>
          <w:rFonts w:ascii="Times New Roman" w:hAnsi="Times New Roman"/>
          <w:bCs/>
          <w:szCs w:val="21"/>
        </w:rPr>
        <w:t>作为第一权利人</w:t>
      </w:r>
      <w:r>
        <w:rPr>
          <w:rFonts w:ascii="Times New Roman" w:hAnsi="Times New Roman"/>
          <w:bCs/>
          <w:spacing w:val="-4"/>
          <w:szCs w:val="21"/>
        </w:rPr>
        <w:t>拥有的，且在有效期内的，</w:t>
      </w:r>
      <w:r>
        <w:rPr>
          <w:rFonts w:ascii="Times New Roman" w:hAnsi="Times New Roman"/>
          <w:bCs/>
          <w:szCs w:val="21"/>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当年获得集成电路布图设计权数量</w:t>
      </w:r>
      <w:r>
        <w:rPr>
          <w:rFonts w:hint="eastAsia" w:asciiTheme="minorEastAsia" w:hAnsiTheme="minorEastAsia" w:eastAsiaTheme="minorEastAsia"/>
          <w:bCs/>
          <w:szCs w:val="21"/>
        </w:rPr>
        <w:t>指</w:t>
      </w:r>
      <w:r>
        <w:rPr>
          <w:rFonts w:hint="eastAsia" w:ascii="宋体" w:hAnsi="宋体"/>
          <w:bCs/>
          <w:szCs w:val="21"/>
        </w:rPr>
        <w:t>报告期当年新获得的集成电路布图设计权数量。</w:t>
      </w:r>
    </w:p>
    <w:p>
      <w:pPr>
        <w:widowControl/>
        <w:spacing w:line="400" w:lineRule="exact"/>
        <w:ind w:firstLine="420" w:firstLineChars="200"/>
        <w:jc w:val="left"/>
        <w:rPr>
          <w:rFonts w:ascii="宋体" w:hAnsi="宋体"/>
          <w:bCs/>
          <w:szCs w:val="21"/>
        </w:rPr>
      </w:pPr>
      <w:r>
        <w:rPr>
          <w:rFonts w:ascii="Times New Roman" w:hAnsi="Times New Roman" w:eastAsia="黑体"/>
          <w:bCs/>
          <w:szCs w:val="21"/>
        </w:rPr>
        <w:t>拥有植物新品种</w:t>
      </w:r>
      <w:r>
        <w:rPr>
          <w:rFonts w:hint="eastAsia" w:ascii="宋体" w:hAnsi="宋体"/>
          <w:bCs/>
          <w:szCs w:val="21"/>
        </w:rPr>
        <w:t>指在报告期末企业作为第一权利人拥有的，且在有效期内的，由国务院农业或林业行政部门按照《中华人民共和国植物新品种保护条例》授予的经过人工培育的或者对发现的野生植物加以开发，具备新颖性、特异性、一致性和稳定性并有适当命名的植物新品种权。</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拥有国家一类新药证书数量</w:t>
      </w:r>
      <w:r>
        <w:rPr>
          <w:rFonts w:hint="eastAsia" w:ascii="宋体" w:hAnsi="宋体"/>
          <w:bCs/>
          <w:szCs w:val="21"/>
        </w:rPr>
        <w:t>指在报告期末企业作为权利人拥有的，且在有效期内的国家一类新药品种证书的国家一类新药数量。</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国家一类新药</w:t>
      </w:r>
      <w:r>
        <w:rPr>
          <w:rFonts w:ascii="Times New Roman" w:hAnsi="Times New Roman"/>
          <w:bCs/>
          <w:szCs w:val="21"/>
        </w:rPr>
        <w:t>指按照2007年颁布的《药品注册管理办法》（国家食品药品监督管理局28号令）或国家食品药品监督管理局出台的其它最新政策文件中规定的一类新药。</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当年获得国家一类新药证书</w:t>
      </w:r>
      <w:r>
        <w:rPr>
          <w:rFonts w:ascii="Times New Roman" w:hAnsi="Times New Roman"/>
          <w:bCs/>
          <w:szCs w:val="21"/>
        </w:rPr>
        <w:t>填报告期当年企业新获得的国家一类新药证书数量。</w:t>
      </w:r>
    </w:p>
    <w:p>
      <w:pPr>
        <w:widowControl/>
        <w:spacing w:line="400" w:lineRule="exact"/>
        <w:ind w:firstLine="420" w:firstLineChars="200"/>
        <w:jc w:val="left"/>
        <w:rPr>
          <w:rFonts w:ascii="Times New Roman" w:hAnsi="Times New Roman"/>
          <w:bCs/>
          <w:szCs w:val="24"/>
        </w:rPr>
      </w:pPr>
      <w:r>
        <w:rPr>
          <w:rFonts w:ascii="Times New Roman" w:hAnsi="Times New Roman" w:eastAsia="黑体"/>
          <w:bCs/>
          <w:szCs w:val="21"/>
        </w:rPr>
        <w:t>拥有国家一级中药保护品种</w:t>
      </w:r>
      <w:r>
        <w:rPr>
          <w:rFonts w:ascii="Times New Roman" w:hAnsi="Times New Roman"/>
          <w:bCs/>
          <w:szCs w:val="21"/>
        </w:rPr>
        <w:t>指在报告期末企业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当年获得国家一级中药保护品种证书</w:t>
      </w:r>
      <w:r>
        <w:rPr>
          <w:rFonts w:hint="eastAsia" w:asciiTheme="minorEastAsia" w:hAnsiTheme="minorEastAsia" w:eastAsiaTheme="minorEastAsia"/>
          <w:bCs/>
          <w:szCs w:val="21"/>
        </w:rPr>
        <w:t>指</w:t>
      </w:r>
      <w:r>
        <w:rPr>
          <w:rFonts w:hint="eastAsia" w:ascii="宋体" w:hAnsi="宋体"/>
          <w:bCs/>
          <w:szCs w:val="21"/>
        </w:rPr>
        <w:t>报告期当年企业新获得的国家一类新药证书数量。</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累计形成国际标准</w:t>
      </w:r>
      <w:r>
        <w:rPr>
          <w:rFonts w:hint="eastAsia" w:ascii="宋体" w:hAnsi="宋体"/>
          <w:bCs/>
          <w:szCs w:val="21"/>
        </w:rPr>
        <w:t>指截至报告期末企业主导制定形成的</w:t>
      </w:r>
      <w:r>
        <w:rPr>
          <w:rFonts w:ascii="Times New Roman" w:hAnsi="Times New Roman"/>
          <w:bCs/>
          <w:szCs w:val="21"/>
        </w:rPr>
        <w:t>国际标准数。国际标准是指</w:t>
      </w:r>
      <w:r>
        <w:fldChar w:fldCharType="begin"/>
      </w:r>
      <w:r>
        <w:instrText xml:space="preserve"> HYPERLINK "http://baike.baidu.com/view/42488.htm" \t "_blank" </w:instrText>
      </w:r>
      <w:r>
        <w:fldChar w:fldCharType="separate"/>
      </w:r>
      <w:r>
        <w:rPr>
          <w:rFonts w:ascii="Times New Roman" w:hAnsi="Times New Roman"/>
          <w:bCs/>
          <w:szCs w:val="21"/>
        </w:rPr>
        <w:t>国际标准化组织</w:t>
      </w:r>
      <w:r>
        <w:rPr>
          <w:rFonts w:ascii="Times New Roman" w:hAnsi="Times New Roman"/>
          <w:bCs/>
          <w:szCs w:val="21"/>
        </w:rPr>
        <w:fldChar w:fldCharType="end"/>
      </w:r>
      <w:r>
        <w:rPr>
          <w:rFonts w:ascii="Times New Roman" w:hAnsi="Times New Roman"/>
          <w:bCs/>
          <w:szCs w:val="21"/>
        </w:rPr>
        <w:t>（ISO）、</w:t>
      </w:r>
      <w:r>
        <w:fldChar w:fldCharType="begin"/>
      </w:r>
      <w:r>
        <w:instrText xml:space="preserve"> HYPERLINK "http://baike.baidu.com/view/159311.htm" \t "_blank" </w:instrText>
      </w:r>
      <w:r>
        <w:fldChar w:fldCharType="separate"/>
      </w:r>
      <w:r>
        <w:rPr>
          <w:rFonts w:ascii="Times New Roman" w:hAnsi="Times New Roman"/>
          <w:bCs/>
          <w:szCs w:val="21"/>
        </w:rPr>
        <w:t>国际电工委员会</w:t>
      </w:r>
      <w:r>
        <w:rPr>
          <w:rFonts w:ascii="Times New Roman" w:hAnsi="Times New Roman"/>
          <w:bCs/>
          <w:szCs w:val="21"/>
        </w:rPr>
        <w:fldChar w:fldCharType="end"/>
      </w:r>
      <w:r>
        <w:rPr>
          <w:rFonts w:ascii="Times New Roman" w:hAnsi="Times New Roman"/>
          <w:bCs/>
          <w:szCs w:val="21"/>
        </w:rPr>
        <w:t>（IEC）和国际电信联盟（ITU）制</w:t>
      </w:r>
      <w:r>
        <w:rPr>
          <w:rFonts w:ascii="宋体" w:hAnsi="宋体"/>
          <w:bCs/>
          <w:szCs w:val="21"/>
        </w:rPr>
        <w:t>定的标准，以及国际标准化组织确认并公布的其他国际组织制定的标准</w:t>
      </w:r>
      <w:r>
        <w:rPr>
          <w:rFonts w:hint="eastAsia" w:ascii="宋体" w:hAnsi="宋体"/>
          <w:bCs/>
          <w:szCs w:val="21"/>
        </w:rPr>
        <w:t>，</w:t>
      </w:r>
      <w:r>
        <w:rPr>
          <w:rFonts w:ascii="宋体" w:hAnsi="宋体"/>
          <w:bCs/>
          <w:szCs w:val="21"/>
        </w:rPr>
        <w:t>在世界范围内统一使用。</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当年形成国际标准</w:t>
      </w:r>
      <w:r>
        <w:rPr>
          <w:rFonts w:hint="eastAsia" w:ascii="宋体" w:hAnsi="宋体"/>
          <w:bCs/>
          <w:szCs w:val="21"/>
        </w:rPr>
        <w:t>指报告期当年企业主导制定形成的国际标准数。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累计形成国家或行业标准</w:t>
      </w:r>
      <w:r>
        <w:rPr>
          <w:rFonts w:hint="eastAsia" w:ascii="宋体" w:hAnsi="宋体"/>
          <w:bCs/>
          <w:szCs w:val="21"/>
        </w:rPr>
        <w:t>指截至报告期末企业在自主研发或自主知识产权基础上形成的经有关部门批准的国家或行业标准项数。国家标准是指由国家标准化主管机构批准发布，对全国经济、技术发展有重大意义，且在全国范围内统一的标准。行业标准由行业标准归口部门编制计划、审批、编号、发布、管理。</w:t>
      </w:r>
      <w:r>
        <w:fldChar w:fldCharType="begin"/>
      </w:r>
      <w:r>
        <w:instrText xml:space="preserve"> HYPERLINK "http://www.farrali.net/post/2004-motor-standard.html" </w:instrText>
      </w:r>
      <w:r>
        <w:fldChar w:fldCharType="separate"/>
      </w:r>
      <w:r>
        <w:rPr>
          <w:rFonts w:hint="eastAsia" w:ascii="宋体" w:hAnsi="宋体"/>
          <w:bCs/>
          <w:szCs w:val="21"/>
        </w:rPr>
        <w:t>行业标准</w:t>
      </w:r>
      <w:r>
        <w:rPr>
          <w:rFonts w:hint="eastAsia" w:ascii="宋体" w:hAnsi="宋体"/>
          <w:bCs/>
          <w:szCs w:val="21"/>
        </w:rPr>
        <w:fldChar w:fldCharType="end"/>
      </w:r>
      <w:r>
        <w:rPr>
          <w:rFonts w:hint="eastAsia" w:ascii="宋体" w:hAnsi="宋体"/>
          <w:bCs/>
          <w:szCs w:val="21"/>
        </w:rPr>
        <w:t>的归口部门及其所管理的行业标准范围，由国务院行政主管部门审定。对没有国家标准又需要在全国某个行业范围内统一的技术要求，可以制定</w:t>
      </w:r>
      <w:r>
        <w:fldChar w:fldCharType="begin"/>
      </w:r>
      <w:r>
        <w:instrText xml:space="preserve"> HYPERLINK "http://www.farrali.net/post/motor-jb-standard.html" </w:instrText>
      </w:r>
      <w:r>
        <w:fldChar w:fldCharType="separate"/>
      </w:r>
      <w:r>
        <w:rPr>
          <w:rFonts w:hint="eastAsia" w:ascii="宋体" w:hAnsi="宋体"/>
          <w:bCs/>
          <w:szCs w:val="21"/>
        </w:rPr>
        <w:t>行业标准</w:t>
      </w:r>
      <w:r>
        <w:rPr>
          <w:rFonts w:hint="eastAsia" w:ascii="宋体" w:hAnsi="宋体"/>
          <w:bCs/>
          <w:szCs w:val="21"/>
        </w:rPr>
        <w:fldChar w:fldCharType="end"/>
      </w:r>
      <w:r>
        <w:rPr>
          <w:rFonts w:hint="eastAsia" w:ascii="宋体" w:hAnsi="宋体"/>
          <w:bCs/>
          <w:szCs w:val="21"/>
        </w:rPr>
        <w:t>，是专业性、技术性较强的标准。作为对国家标准的补充，当相应的国家标准实施后，该行业标准应自行废止。</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当年形成国家或行业标准</w:t>
      </w:r>
      <w:r>
        <w:rPr>
          <w:rFonts w:hint="eastAsia" w:ascii="宋体" w:hAnsi="宋体"/>
          <w:bCs/>
          <w:szCs w:val="21"/>
        </w:rPr>
        <w:t>指报告期当年企业在自主研发或自主知识产权基础上形成的经有关部门批准的国家或行业标准项数。</w:t>
      </w:r>
    </w:p>
    <w:p>
      <w:pPr>
        <w:widowControl/>
        <w:spacing w:line="400" w:lineRule="exact"/>
        <w:ind w:firstLine="420" w:firstLineChars="200"/>
        <w:jc w:val="left"/>
        <w:rPr>
          <w:rFonts w:ascii="Times New Roman" w:hAnsi="Times New Roman"/>
          <w:szCs w:val="21"/>
        </w:rPr>
      </w:pPr>
      <w:r>
        <w:rPr>
          <w:rFonts w:ascii="Times New Roman" w:hAnsi="Times New Roman" w:eastAsia="黑体"/>
          <w:bCs/>
          <w:szCs w:val="21"/>
        </w:rPr>
        <w:t>认定登记的技术合同项数</w:t>
      </w:r>
      <w:r>
        <w:rPr>
          <w:rFonts w:ascii="Times New Roman" w:hAnsi="Times New Roman"/>
          <w:bCs/>
          <w:szCs w:val="21"/>
        </w:rPr>
        <w:t>指报告期内企业在科技部门和商务部门进行认定登记的技术合同数量。</w:t>
      </w:r>
      <w:bookmarkStart w:id="27" w:name="_Hlk121748608"/>
      <w:r>
        <w:rPr>
          <w:rFonts w:ascii="Times New Roman" w:hAnsi="Times New Roman"/>
          <w:bCs/>
          <w:szCs w:val="21"/>
        </w:rPr>
        <w:t>技术合同的类型包括5类：技术开发、技术转让、技术许可、技术咨询和技术服务。</w:t>
      </w:r>
      <w:bookmarkEnd w:id="27"/>
      <w:r>
        <w:rPr>
          <w:rFonts w:hint="eastAsia" w:ascii="Times New Roman" w:hAnsi="Times New Roman"/>
          <w:szCs w:val="21"/>
        </w:rPr>
        <w:t>不包括获得国家和省市各类支持计划所签订的技术合同。</w:t>
      </w:r>
    </w:p>
    <w:p>
      <w:pPr>
        <w:widowControl/>
        <w:spacing w:line="400" w:lineRule="exact"/>
        <w:ind w:firstLine="420" w:firstLineChars="200"/>
        <w:jc w:val="left"/>
        <w:rPr>
          <w:rFonts w:ascii="Times New Roman" w:hAnsi="Times New Roman"/>
          <w:bCs/>
        </w:rPr>
      </w:pPr>
      <w:r>
        <w:rPr>
          <w:rFonts w:ascii="Times New Roman" w:hAnsi="Times New Roman" w:eastAsia="黑体"/>
          <w:bCs/>
          <w:szCs w:val="21"/>
        </w:rPr>
        <w:t>从境外引进技术合同数</w:t>
      </w:r>
      <w:r>
        <w:rPr>
          <w:rFonts w:ascii="Times New Roman" w:hAnsi="Times New Roman"/>
          <w:bCs/>
        </w:rPr>
        <w:t>指报告期内企业在科技部门和商务部门进行认定登记的境外引进技术合同数量。</w:t>
      </w:r>
    </w:p>
    <w:p>
      <w:pPr>
        <w:widowControl/>
        <w:spacing w:line="400" w:lineRule="exact"/>
        <w:ind w:firstLine="420" w:firstLineChars="200"/>
        <w:jc w:val="left"/>
        <w:rPr>
          <w:rFonts w:ascii="Times New Roman" w:hAnsi="Times New Roman"/>
          <w:bCs/>
        </w:rPr>
      </w:pPr>
      <w:r>
        <w:rPr>
          <w:rFonts w:ascii="Times New Roman" w:hAnsi="Times New Roman" w:eastAsia="黑体"/>
          <w:bCs/>
          <w:szCs w:val="21"/>
        </w:rPr>
        <w:t>向境外输出技术合同数</w:t>
      </w:r>
      <w:r>
        <w:rPr>
          <w:rFonts w:ascii="Times New Roman" w:hAnsi="Times New Roman"/>
          <w:bCs/>
        </w:rPr>
        <w:t>指报告期内企业在科技部门和商务部门进行认定登记的向境外输出技术合同数量。</w:t>
      </w:r>
    </w:p>
    <w:p>
      <w:pPr>
        <w:widowControl/>
        <w:spacing w:line="400" w:lineRule="exact"/>
        <w:ind w:firstLine="420" w:firstLineChars="200"/>
        <w:jc w:val="left"/>
        <w:rPr>
          <w:rFonts w:ascii="Times New Roman" w:hAnsi="Times New Roman"/>
          <w:bCs/>
          <w:szCs w:val="18"/>
        </w:rPr>
      </w:pPr>
      <w:r>
        <w:rPr>
          <w:rFonts w:ascii="Times New Roman" w:hAnsi="Times New Roman" w:eastAsia="黑体"/>
          <w:bCs/>
          <w:szCs w:val="21"/>
        </w:rPr>
        <w:t>认定登记的技术合同成交金额</w:t>
      </w:r>
      <w:r>
        <w:rPr>
          <w:rFonts w:hint="eastAsia" w:ascii="宋体" w:hAnsi="宋体" w:cs="仿宋_GB2312"/>
          <w:bCs/>
          <w:szCs w:val="18"/>
        </w:rPr>
        <w:t>指报告期内企业作为卖方签订成立的技术合同成交项目的总金额。</w:t>
      </w:r>
    </w:p>
    <w:p>
      <w:pPr>
        <w:widowControl/>
        <w:spacing w:line="400" w:lineRule="exact"/>
        <w:ind w:firstLine="420" w:firstLineChars="200"/>
        <w:jc w:val="left"/>
        <w:rPr>
          <w:rFonts w:ascii="Times New Roman" w:hAnsi="Times New Roman"/>
          <w:bCs/>
          <w:szCs w:val="18"/>
        </w:rPr>
      </w:pPr>
      <w:r>
        <w:rPr>
          <w:rFonts w:ascii="Times New Roman" w:hAnsi="Times New Roman" w:eastAsia="黑体"/>
          <w:bCs/>
          <w:szCs w:val="21"/>
        </w:rPr>
        <w:t>从境外引进技术合同成交金额</w:t>
      </w:r>
      <w:r>
        <w:rPr>
          <w:rFonts w:ascii="Times New Roman" w:hAnsi="Times New Roman"/>
          <w:bCs/>
          <w:szCs w:val="18"/>
        </w:rPr>
        <w:t>指报告期内企业签订成立的境外引进技术合同成交项目的总金额。</w:t>
      </w:r>
    </w:p>
    <w:p>
      <w:pPr>
        <w:widowControl/>
        <w:spacing w:line="400" w:lineRule="exact"/>
        <w:ind w:firstLine="420" w:firstLineChars="200"/>
        <w:jc w:val="left"/>
        <w:rPr>
          <w:rFonts w:ascii="Times New Roman" w:hAnsi="Times New Roman"/>
          <w:bCs/>
          <w:szCs w:val="18"/>
        </w:rPr>
      </w:pPr>
      <w:r>
        <w:rPr>
          <w:rFonts w:ascii="Times New Roman" w:hAnsi="Times New Roman" w:eastAsia="黑体"/>
          <w:bCs/>
          <w:szCs w:val="21"/>
        </w:rPr>
        <w:t>向境外输出技术合同成交金额</w:t>
      </w:r>
      <w:r>
        <w:rPr>
          <w:rFonts w:ascii="Times New Roman" w:hAnsi="Times New Roman"/>
          <w:bCs/>
          <w:szCs w:val="18"/>
        </w:rPr>
        <w:t>指报告期内企业签订成立的向境外输出技术合同成交项目的总金额。</w:t>
      </w:r>
    </w:p>
    <w:p>
      <w:pPr>
        <w:widowControl/>
        <w:spacing w:line="400" w:lineRule="exact"/>
        <w:ind w:firstLine="420" w:firstLineChars="200"/>
        <w:jc w:val="left"/>
        <w:rPr>
          <w:rFonts w:ascii="Times New Roman" w:hAnsi="Times New Roman"/>
          <w:bCs/>
          <w:szCs w:val="24"/>
        </w:rPr>
      </w:pPr>
      <w:r>
        <w:rPr>
          <w:rFonts w:ascii="Times New Roman" w:hAnsi="Times New Roman" w:eastAsia="黑体"/>
          <w:bCs/>
          <w:szCs w:val="21"/>
        </w:rPr>
        <w:t>来自政府部门的研究开发经费</w:t>
      </w:r>
      <w:r>
        <w:rPr>
          <w:rFonts w:ascii="Times New Roman" w:hAnsi="Times New Roman"/>
          <w:bCs/>
          <w:szCs w:val="24"/>
        </w:rPr>
        <w:t>指报告期内企业从政府有关部门获得的研究开发经费合计，包括科技专项费、科研基建费、政府专项基金和补贴等。该指标应与有关会计科目计入的从政府有关部门获得的研究开发经费对应。</w:t>
      </w:r>
    </w:p>
    <w:p>
      <w:pPr>
        <w:widowControl/>
        <w:spacing w:line="400" w:lineRule="exact"/>
        <w:ind w:firstLine="420" w:firstLineChars="200"/>
        <w:jc w:val="left"/>
        <w:rPr>
          <w:rFonts w:ascii="Times New Roman" w:hAnsi="Times New Roman"/>
          <w:bCs/>
          <w:szCs w:val="24"/>
        </w:rPr>
      </w:pPr>
      <w:r>
        <w:rPr>
          <w:rFonts w:ascii="Times New Roman" w:hAnsi="Times New Roman" w:eastAsia="黑体"/>
          <w:bCs/>
          <w:szCs w:val="21"/>
        </w:rPr>
        <w:t>技术改造经费支出</w:t>
      </w:r>
      <w:r>
        <w:rPr>
          <w:rFonts w:ascii="Times New Roman" w:hAnsi="Times New Roman"/>
          <w:bCs/>
          <w:szCs w:val="24"/>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pPr>
        <w:widowControl/>
        <w:spacing w:line="400" w:lineRule="exact"/>
        <w:ind w:firstLine="420" w:firstLineChars="200"/>
        <w:jc w:val="left"/>
        <w:rPr>
          <w:rFonts w:ascii="Times New Roman" w:hAnsi="Times New Roman"/>
          <w:bCs/>
          <w:szCs w:val="24"/>
        </w:rPr>
      </w:pPr>
      <w:r>
        <w:rPr>
          <w:rFonts w:ascii="Times New Roman" w:hAnsi="Times New Roman" w:eastAsia="黑体"/>
          <w:bCs/>
          <w:szCs w:val="21"/>
        </w:rPr>
        <w:t>购买境内技术经费支出</w:t>
      </w:r>
      <w:r>
        <w:rPr>
          <w:rFonts w:ascii="Times New Roman" w:hAnsi="Times New Roman"/>
          <w:bCs/>
          <w:szCs w:val="24"/>
        </w:rPr>
        <w:t>指报告期内企业购买境内其他单位科技成果的经费支出。包括购买产品设计、工艺流程、图纸、配方、专利、技术诀窍及关键设备的费用支出。</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引进境外技术经费支出</w:t>
      </w:r>
      <w:r>
        <w:rPr>
          <w:rFonts w:ascii="Times New Roman" w:hAnsi="Times New Roman"/>
          <w:bCs/>
          <w:szCs w:val="21"/>
        </w:rPr>
        <w:t>指报告期内企业用于购买国外或港澳台技术的费用支出，，包括产品设计、工艺流程、图纸、配方、专利等技术资料的费用支出，以及购买设备、仪器、样机和样件等的费用支出。</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引进境外技术的消化吸收经费支出</w:t>
      </w:r>
      <w:r>
        <w:rPr>
          <w:rFonts w:ascii="Times New Roman" w:hAnsi="Times New Roman"/>
          <w:bCs/>
          <w:szCs w:val="21"/>
        </w:rPr>
        <w:t>指报告期内企业引进国外或港澳台技术的消化吸收经费支出。引进技术的消化吸收指对引进技术的掌握、应用、复制而开展的工作，以及在此基础上的创新。引进技术的消化吸收经费支出包括：人员培训费、测绘费、参加消化吸收人员的工资、工装、工艺开发费、必备的配套设备费、翻版费等。消化吸收经费支出中属于研发活动的经费支出，除包含在本项外，还要计入企业研发经费支出中。</w:t>
      </w:r>
    </w:p>
    <w:p>
      <w:pPr>
        <w:widowControl/>
        <w:spacing w:line="400" w:lineRule="exact"/>
        <w:ind w:firstLine="420" w:firstLineChars="200"/>
        <w:jc w:val="left"/>
        <w:rPr>
          <w:rFonts w:ascii="Times New Roman" w:hAnsi="Times New Roman"/>
          <w:bCs/>
          <w:sz w:val="24"/>
          <w:szCs w:val="24"/>
        </w:rPr>
      </w:pPr>
      <w:r>
        <w:rPr>
          <w:rFonts w:ascii="Times New Roman" w:hAnsi="Times New Roman" w:eastAsia="黑体"/>
          <w:bCs/>
          <w:szCs w:val="21"/>
        </w:rPr>
        <w:t>期末企业在境外设立的营销服务机构数</w:t>
      </w:r>
      <w:r>
        <w:rPr>
          <w:rFonts w:ascii="Times New Roman" w:hAnsi="Times New Roman"/>
          <w:bCs/>
          <w:szCs w:val="21"/>
        </w:rPr>
        <w:t>指报告期末企业在国外或港澳台自办（或与外单位合办）的专门负责营销及服务的机构数量。与外单位合办的营销服务机构若主要由本企业出资兴办，则由本企业统计，否则应由合办方统计。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期末企业在境外设立的研究开发机构数</w:t>
      </w:r>
      <w:r>
        <w:rPr>
          <w:rFonts w:ascii="Times New Roman" w:hAnsi="Times New Roman"/>
          <w:bCs/>
          <w:szCs w:val="21"/>
        </w:rPr>
        <w:t>指报告期末企业在国外或港澳台自办（或与外单位合办）的专门研究开发机构。与外单位合办的研究开发机构若主要由本企业出资兴办，则由本企业统计，否则应由合办方统计。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期末企业在境外设立的生产制造基地数</w:t>
      </w:r>
      <w:r>
        <w:rPr>
          <w:rFonts w:ascii="Times New Roman" w:hAnsi="Times New Roman"/>
          <w:bCs/>
          <w:szCs w:val="21"/>
        </w:rPr>
        <w:t>指报告期末企业在国外或港澳台自办（或与外单位合办）的生产制造基地数。与外单位合办的生产制造基地若主要由本企业出资兴办，则由本企业统计，否则应由合办方统计。</w:t>
      </w:r>
    </w:p>
    <w:p>
      <w:pPr>
        <w:widowControl/>
        <w:spacing w:line="400" w:lineRule="exact"/>
        <w:ind w:firstLine="420" w:firstLineChars="200"/>
        <w:jc w:val="left"/>
        <w:rPr>
          <w:rFonts w:ascii="Times New Roman" w:hAnsi="Times New Roman"/>
          <w:bCs/>
        </w:rPr>
      </w:pPr>
      <w:r>
        <w:rPr>
          <w:rFonts w:ascii="Times New Roman" w:hAnsi="Times New Roman" w:eastAsia="黑体"/>
          <w:bCs/>
          <w:szCs w:val="21"/>
        </w:rPr>
        <w:t>当年在境外设立分支机构数量</w:t>
      </w:r>
      <w:r>
        <w:rPr>
          <w:rFonts w:ascii="Times New Roman" w:hAnsi="Times New Roman"/>
          <w:bCs/>
          <w:szCs w:val="21"/>
        </w:rPr>
        <w:t>指报告期当年企业在国外或港澳台自办（或与外单位合办）的营销服务机构、研究开发机构和生产制造基地的总数。与外单位合办的若主要由本企业出资兴办，则由本企业统计，否则应由合办方统计。</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467BF"/>
    <w:multiLevelType w:val="singleLevel"/>
    <w:tmpl w:val="C43467BF"/>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MGE2MmE2ZGMzZjE2ZDYwN2RiYWM3ODUwY2Y5MDIifQ=="/>
  </w:docVars>
  <w:rsids>
    <w:rsidRoot w:val="007F2975"/>
    <w:rsid w:val="002B6D83"/>
    <w:rsid w:val="00325FCA"/>
    <w:rsid w:val="007F2975"/>
    <w:rsid w:val="009E64C4"/>
    <w:rsid w:val="00A73A9E"/>
    <w:rsid w:val="00AD6697"/>
    <w:rsid w:val="00C02368"/>
    <w:rsid w:val="0BAE056D"/>
    <w:rsid w:val="5CC0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0"/>
    <w:pPr>
      <w:spacing w:line="360" w:lineRule="exact"/>
      <w:jc w:val="center"/>
      <w:outlineLvl w:val="0"/>
    </w:pPr>
    <w:rPr>
      <w:rFonts w:ascii="宋体"/>
      <w:b/>
      <w:kern w:val="0"/>
      <w:sz w:val="30"/>
      <w:szCs w:val="24"/>
    </w:rPr>
  </w:style>
  <w:style w:type="paragraph" w:styleId="4">
    <w:name w:val="heading 2"/>
    <w:basedOn w:val="1"/>
    <w:next w:val="1"/>
    <w:link w:val="25"/>
    <w:autoRedefine/>
    <w:qFormat/>
    <w:uiPriority w:val="0"/>
    <w:pPr>
      <w:jc w:val="center"/>
      <w:outlineLvl w:val="1"/>
    </w:pPr>
    <w:rPr>
      <w:rFonts w:ascii="宋体" w:hAnsi="宋体"/>
      <w:kern w:val="0"/>
      <w:sz w:val="32"/>
      <w:szCs w:val="24"/>
    </w:rPr>
  </w:style>
  <w:style w:type="paragraph" w:styleId="5">
    <w:name w:val="heading 3"/>
    <w:basedOn w:val="1"/>
    <w:next w:val="1"/>
    <w:link w:val="26"/>
    <w:autoRedefine/>
    <w:qFormat/>
    <w:uiPriority w:val="0"/>
    <w:pPr>
      <w:keepNext/>
      <w:keepLines/>
      <w:spacing w:line="413" w:lineRule="auto"/>
      <w:jc w:val="center"/>
      <w:outlineLvl w:val="2"/>
    </w:pPr>
    <w:rPr>
      <w:rFonts w:ascii="宋体" w:hAnsi="宋体"/>
      <w:b/>
      <w:bCs/>
      <w:kern w:val="0"/>
      <w:sz w:val="32"/>
      <w:szCs w:val="32"/>
    </w:rPr>
  </w:style>
  <w:style w:type="paragraph" w:styleId="6">
    <w:name w:val="heading 4"/>
    <w:basedOn w:val="1"/>
    <w:next w:val="1"/>
    <w:link w:val="27"/>
    <w:autoRedefine/>
    <w:qFormat/>
    <w:uiPriority w:val="0"/>
    <w:pPr>
      <w:keepNext/>
      <w:keepLines/>
      <w:spacing w:before="280" w:after="290" w:line="376" w:lineRule="auto"/>
      <w:outlineLvl w:val="3"/>
    </w:pPr>
    <w:rPr>
      <w:rFonts w:ascii="Cambria" w:hAnsi="Cambria"/>
      <w:b/>
      <w:bCs/>
      <w:kern w:val="0"/>
      <w:sz w:val="28"/>
      <w:szCs w:val="28"/>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unhideWhenUsed/>
    <w:qFormat/>
    <w:uiPriority w:val="0"/>
    <w:pPr>
      <w:spacing w:after="120"/>
    </w:pPr>
  </w:style>
  <w:style w:type="paragraph" w:styleId="7">
    <w:name w:val="annotation text"/>
    <w:basedOn w:val="1"/>
    <w:link w:val="28"/>
    <w:autoRedefine/>
    <w:qFormat/>
    <w:uiPriority w:val="0"/>
    <w:pPr>
      <w:jc w:val="left"/>
    </w:pPr>
    <w:rPr>
      <w:kern w:val="0"/>
      <w:sz w:val="20"/>
      <w:szCs w:val="20"/>
    </w:rPr>
  </w:style>
  <w:style w:type="paragraph" w:styleId="8">
    <w:name w:val="Body Text Indent"/>
    <w:basedOn w:val="1"/>
    <w:link w:val="29"/>
    <w:autoRedefine/>
    <w:qFormat/>
    <w:uiPriority w:val="0"/>
    <w:pPr>
      <w:spacing w:after="120"/>
      <w:ind w:left="420" w:leftChars="200"/>
    </w:pPr>
    <w:rPr>
      <w:kern w:val="0"/>
      <w:sz w:val="20"/>
      <w:szCs w:val="24"/>
    </w:rPr>
  </w:style>
  <w:style w:type="paragraph" w:styleId="9">
    <w:name w:val="Plain Text"/>
    <w:basedOn w:val="1"/>
    <w:link w:val="30"/>
    <w:autoRedefine/>
    <w:qFormat/>
    <w:uiPriority w:val="0"/>
    <w:rPr>
      <w:rFonts w:ascii="宋体" w:hAnsi="Courier New"/>
      <w:kern w:val="0"/>
      <w:sz w:val="20"/>
      <w:szCs w:val="24"/>
    </w:rPr>
  </w:style>
  <w:style w:type="paragraph" w:styleId="10">
    <w:name w:val="Date"/>
    <w:basedOn w:val="1"/>
    <w:next w:val="1"/>
    <w:link w:val="31"/>
    <w:autoRedefine/>
    <w:qFormat/>
    <w:uiPriority w:val="0"/>
    <w:rPr>
      <w:rFonts w:eastAsia="黑体"/>
      <w:kern w:val="0"/>
      <w:sz w:val="24"/>
      <w:szCs w:val="20"/>
    </w:rPr>
  </w:style>
  <w:style w:type="paragraph" w:styleId="11">
    <w:name w:val="Body Text Indent 2"/>
    <w:basedOn w:val="1"/>
    <w:link w:val="32"/>
    <w:autoRedefine/>
    <w:qFormat/>
    <w:uiPriority w:val="0"/>
    <w:pPr>
      <w:spacing w:line="280" w:lineRule="exact"/>
      <w:ind w:firstLine="360"/>
    </w:pPr>
    <w:rPr>
      <w:color w:val="FF0000"/>
      <w:kern w:val="0"/>
      <w:sz w:val="18"/>
      <w:szCs w:val="24"/>
    </w:rPr>
  </w:style>
  <w:style w:type="paragraph" w:styleId="12">
    <w:name w:val="Balloon Text"/>
    <w:basedOn w:val="1"/>
    <w:link w:val="33"/>
    <w:autoRedefine/>
    <w:qFormat/>
    <w:uiPriority w:val="0"/>
    <w:rPr>
      <w:kern w:val="0"/>
      <w:sz w:val="18"/>
      <w:szCs w:val="18"/>
    </w:rPr>
  </w:style>
  <w:style w:type="paragraph" w:styleId="13">
    <w:name w:val="footer"/>
    <w:basedOn w:val="1"/>
    <w:link w:val="34"/>
    <w:autoRedefine/>
    <w:qFormat/>
    <w:uiPriority w:val="99"/>
    <w:pPr>
      <w:tabs>
        <w:tab w:val="center" w:pos="4153"/>
        <w:tab w:val="right" w:pos="8306"/>
      </w:tabs>
      <w:snapToGrid w:val="0"/>
      <w:jc w:val="left"/>
    </w:pPr>
    <w:rPr>
      <w:kern w:val="0"/>
      <w:sz w:val="18"/>
      <w:szCs w:val="18"/>
    </w:rPr>
  </w:style>
  <w:style w:type="paragraph" w:styleId="14">
    <w:name w:val="header"/>
    <w:basedOn w:val="1"/>
    <w:link w:val="35"/>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footnote text"/>
    <w:basedOn w:val="1"/>
    <w:link w:val="36"/>
    <w:autoRedefine/>
    <w:qFormat/>
    <w:uiPriority w:val="0"/>
    <w:pPr>
      <w:autoSpaceDE w:val="0"/>
      <w:autoSpaceDN w:val="0"/>
      <w:adjustRightInd w:val="0"/>
      <w:jc w:val="left"/>
      <w:textAlignment w:val="baseline"/>
    </w:pPr>
    <w:rPr>
      <w:rFonts w:ascii="宋体"/>
      <w:kern w:val="0"/>
      <w:sz w:val="18"/>
      <w:szCs w:val="20"/>
    </w:rPr>
  </w:style>
  <w:style w:type="paragraph" w:styleId="16">
    <w:name w:val="Body Text Indent 3"/>
    <w:basedOn w:val="1"/>
    <w:link w:val="37"/>
    <w:autoRedefine/>
    <w:qFormat/>
    <w:uiPriority w:val="0"/>
    <w:pPr>
      <w:spacing w:line="260" w:lineRule="exact"/>
      <w:ind w:firstLine="360"/>
    </w:pPr>
    <w:rPr>
      <w:kern w:val="0"/>
      <w:sz w:val="18"/>
      <w:szCs w:val="24"/>
    </w:rPr>
  </w:style>
  <w:style w:type="paragraph" w:styleId="17">
    <w:name w:val="Body Text 2"/>
    <w:basedOn w:val="1"/>
    <w:link w:val="38"/>
    <w:autoRedefine/>
    <w:qFormat/>
    <w:uiPriority w:val="0"/>
    <w:pPr>
      <w:tabs>
        <w:tab w:val="left" w:pos="13860"/>
      </w:tabs>
      <w:spacing w:line="500" w:lineRule="exact"/>
    </w:pPr>
    <w:rPr>
      <w:rFonts w:eastAsia="华文中宋"/>
      <w:kern w:val="0"/>
      <w:sz w:val="28"/>
      <w:szCs w:val="24"/>
    </w:rPr>
  </w:style>
  <w:style w:type="paragraph" w:styleId="18">
    <w:name w:val="HTML Preformatted"/>
    <w:basedOn w:val="1"/>
    <w:link w:val="39"/>
    <w:autoRedefine/>
    <w:qFormat/>
    <w:uiPriority w:val="0"/>
    <w:rPr>
      <w:rFonts w:ascii="Courier New" w:hAnsi="Courier New"/>
      <w:kern w:val="0"/>
      <w:sz w:val="20"/>
      <w:szCs w:val="20"/>
    </w:rPr>
  </w:style>
  <w:style w:type="paragraph" w:styleId="19">
    <w:name w:val="annotation subject"/>
    <w:basedOn w:val="7"/>
    <w:next w:val="7"/>
    <w:link w:val="40"/>
    <w:autoRedefine/>
    <w:qFormat/>
    <w:uiPriority w:val="0"/>
    <w:rPr>
      <w:b/>
      <w:bCs/>
      <w:szCs w:val="24"/>
    </w:rPr>
  </w:style>
  <w:style w:type="paragraph" w:styleId="20">
    <w:name w:val="Body Text First Indent"/>
    <w:basedOn w:val="2"/>
    <w:link w:val="41"/>
    <w:autoRedefine/>
    <w:qFormat/>
    <w:uiPriority w:val="0"/>
    <w:pPr>
      <w:ind w:firstLine="420"/>
    </w:pPr>
    <w:rPr>
      <w:rFonts w:eastAsia="楷体_GB2312"/>
      <w:kern w:val="0"/>
      <w:sz w:val="24"/>
      <w:szCs w:val="24"/>
    </w:rPr>
  </w:style>
  <w:style w:type="character" w:customStyle="1" w:styleId="23">
    <w:name w:val="标题 1 Char"/>
    <w:basedOn w:val="22"/>
    <w:link w:val="3"/>
    <w:autoRedefine/>
    <w:qFormat/>
    <w:uiPriority w:val="0"/>
    <w:rPr>
      <w:rFonts w:ascii="宋体" w:hAnsi="Calibri" w:eastAsia="宋体" w:cs="Times New Roman"/>
      <w:b/>
      <w:kern w:val="0"/>
      <w:sz w:val="30"/>
      <w:szCs w:val="24"/>
    </w:rPr>
  </w:style>
  <w:style w:type="character" w:customStyle="1" w:styleId="24">
    <w:name w:val="正文文本 Char"/>
    <w:basedOn w:val="22"/>
    <w:link w:val="2"/>
    <w:autoRedefine/>
    <w:qFormat/>
    <w:uiPriority w:val="0"/>
    <w:rPr>
      <w:rFonts w:ascii="Calibri" w:hAnsi="Calibri" w:eastAsia="宋体" w:cs="Times New Roman"/>
    </w:rPr>
  </w:style>
  <w:style w:type="character" w:customStyle="1" w:styleId="25">
    <w:name w:val="标题 2 Char"/>
    <w:basedOn w:val="22"/>
    <w:link w:val="4"/>
    <w:autoRedefine/>
    <w:qFormat/>
    <w:uiPriority w:val="0"/>
    <w:rPr>
      <w:rFonts w:ascii="宋体" w:hAnsi="宋体" w:eastAsia="宋体" w:cs="Times New Roman"/>
      <w:kern w:val="0"/>
      <w:sz w:val="32"/>
      <w:szCs w:val="24"/>
    </w:rPr>
  </w:style>
  <w:style w:type="character" w:customStyle="1" w:styleId="26">
    <w:name w:val="标题 3 Char"/>
    <w:basedOn w:val="22"/>
    <w:link w:val="5"/>
    <w:autoRedefine/>
    <w:qFormat/>
    <w:uiPriority w:val="0"/>
    <w:rPr>
      <w:rFonts w:ascii="宋体" w:hAnsi="宋体" w:eastAsia="宋体" w:cs="Times New Roman"/>
      <w:b/>
      <w:bCs/>
      <w:kern w:val="0"/>
      <w:sz w:val="32"/>
      <w:szCs w:val="32"/>
    </w:rPr>
  </w:style>
  <w:style w:type="character" w:customStyle="1" w:styleId="27">
    <w:name w:val="标题 4 Char"/>
    <w:basedOn w:val="22"/>
    <w:link w:val="6"/>
    <w:autoRedefine/>
    <w:qFormat/>
    <w:uiPriority w:val="0"/>
    <w:rPr>
      <w:rFonts w:ascii="Cambria" w:hAnsi="Cambria" w:eastAsia="宋体" w:cs="Times New Roman"/>
      <w:b/>
      <w:bCs/>
      <w:kern w:val="0"/>
      <w:sz w:val="28"/>
      <w:szCs w:val="28"/>
    </w:rPr>
  </w:style>
  <w:style w:type="character" w:customStyle="1" w:styleId="28">
    <w:name w:val="批注文字 Char"/>
    <w:basedOn w:val="22"/>
    <w:link w:val="7"/>
    <w:autoRedefine/>
    <w:qFormat/>
    <w:uiPriority w:val="0"/>
    <w:rPr>
      <w:rFonts w:ascii="Calibri" w:hAnsi="Calibri" w:eastAsia="宋体" w:cs="Times New Roman"/>
      <w:kern w:val="0"/>
      <w:sz w:val="20"/>
      <w:szCs w:val="20"/>
    </w:rPr>
  </w:style>
  <w:style w:type="character" w:customStyle="1" w:styleId="29">
    <w:name w:val="正文文本缩进 Char1"/>
    <w:basedOn w:val="22"/>
    <w:link w:val="8"/>
    <w:autoRedefine/>
    <w:qFormat/>
    <w:uiPriority w:val="0"/>
    <w:rPr>
      <w:rFonts w:ascii="Calibri" w:hAnsi="Calibri" w:eastAsia="宋体" w:cs="Times New Roman"/>
      <w:kern w:val="0"/>
      <w:sz w:val="20"/>
      <w:szCs w:val="24"/>
    </w:rPr>
  </w:style>
  <w:style w:type="character" w:customStyle="1" w:styleId="30">
    <w:name w:val="纯文本 Char1"/>
    <w:basedOn w:val="22"/>
    <w:link w:val="9"/>
    <w:autoRedefine/>
    <w:qFormat/>
    <w:uiPriority w:val="0"/>
    <w:rPr>
      <w:rFonts w:ascii="宋体" w:hAnsi="Courier New" w:eastAsia="宋体" w:cs="Times New Roman"/>
      <w:kern w:val="0"/>
      <w:sz w:val="20"/>
      <w:szCs w:val="24"/>
    </w:rPr>
  </w:style>
  <w:style w:type="character" w:customStyle="1" w:styleId="31">
    <w:name w:val="日期 Char1"/>
    <w:basedOn w:val="22"/>
    <w:link w:val="10"/>
    <w:autoRedefine/>
    <w:qFormat/>
    <w:uiPriority w:val="0"/>
    <w:rPr>
      <w:rFonts w:ascii="Calibri" w:hAnsi="Calibri" w:eastAsia="黑体" w:cs="Times New Roman"/>
      <w:kern w:val="0"/>
      <w:sz w:val="24"/>
      <w:szCs w:val="20"/>
    </w:rPr>
  </w:style>
  <w:style w:type="character" w:customStyle="1" w:styleId="32">
    <w:name w:val="正文文本缩进 2 Char1"/>
    <w:basedOn w:val="22"/>
    <w:link w:val="11"/>
    <w:autoRedefine/>
    <w:qFormat/>
    <w:uiPriority w:val="0"/>
    <w:rPr>
      <w:rFonts w:ascii="Calibri" w:hAnsi="Calibri" w:eastAsia="宋体" w:cs="Times New Roman"/>
      <w:color w:val="FF0000"/>
      <w:kern w:val="0"/>
      <w:sz w:val="18"/>
      <w:szCs w:val="24"/>
    </w:rPr>
  </w:style>
  <w:style w:type="character" w:customStyle="1" w:styleId="33">
    <w:name w:val="批注框文本 Char"/>
    <w:basedOn w:val="22"/>
    <w:link w:val="12"/>
    <w:autoRedefine/>
    <w:qFormat/>
    <w:uiPriority w:val="0"/>
    <w:rPr>
      <w:rFonts w:ascii="Calibri" w:hAnsi="Calibri" w:eastAsia="宋体" w:cs="Times New Roman"/>
      <w:kern w:val="0"/>
      <w:sz w:val="18"/>
      <w:szCs w:val="18"/>
    </w:rPr>
  </w:style>
  <w:style w:type="character" w:customStyle="1" w:styleId="34">
    <w:name w:val="页脚 Char"/>
    <w:basedOn w:val="22"/>
    <w:link w:val="13"/>
    <w:autoRedefine/>
    <w:qFormat/>
    <w:uiPriority w:val="99"/>
    <w:rPr>
      <w:rFonts w:ascii="Calibri" w:hAnsi="Calibri" w:eastAsia="宋体" w:cs="Times New Roman"/>
      <w:kern w:val="0"/>
      <w:sz w:val="18"/>
      <w:szCs w:val="18"/>
    </w:rPr>
  </w:style>
  <w:style w:type="character" w:customStyle="1" w:styleId="35">
    <w:name w:val="页眉 Char"/>
    <w:basedOn w:val="22"/>
    <w:link w:val="14"/>
    <w:autoRedefine/>
    <w:qFormat/>
    <w:uiPriority w:val="0"/>
    <w:rPr>
      <w:rFonts w:ascii="Calibri" w:hAnsi="Calibri" w:eastAsia="宋体" w:cs="Times New Roman"/>
      <w:kern w:val="0"/>
      <w:sz w:val="18"/>
      <w:szCs w:val="18"/>
    </w:rPr>
  </w:style>
  <w:style w:type="character" w:customStyle="1" w:styleId="36">
    <w:name w:val="脚注文本 Char"/>
    <w:basedOn w:val="22"/>
    <w:link w:val="15"/>
    <w:autoRedefine/>
    <w:qFormat/>
    <w:uiPriority w:val="0"/>
    <w:rPr>
      <w:rFonts w:ascii="宋体" w:hAnsi="Calibri" w:eastAsia="宋体" w:cs="Times New Roman"/>
      <w:kern w:val="0"/>
      <w:sz w:val="18"/>
      <w:szCs w:val="20"/>
    </w:rPr>
  </w:style>
  <w:style w:type="character" w:customStyle="1" w:styleId="37">
    <w:name w:val="正文文本缩进 3 Char1"/>
    <w:basedOn w:val="22"/>
    <w:link w:val="16"/>
    <w:autoRedefine/>
    <w:qFormat/>
    <w:uiPriority w:val="0"/>
    <w:rPr>
      <w:rFonts w:ascii="Calibri" w:hAnsi="Calibri" w:eastAsia="宋体" w:cs="Times New Roman"/>
      <w:kern w:val="0"/>
      <w:sz w:val="18"/>
      <w:szCs w:val="24"/>
    </w:rPr>
  </w:style>
  <w:style w:type="character" w:customStyle="1" w:styleId="38">
    <w:name w:val="正文文本 2 Char1"/>
    <w:basedOn w:val="22"/>
    <w:link w:val="17"/>
    <w:autoRedefine/>
    <w:qFormat/>
    <w:uiPriority w:val="0"/>
    <w:rPr>
      <w:rFonts w:ascii="Calibri" w:hAnsi="Calibri" w:eastAsia="华文中宋" w:cs="Times New Roman"/>
      <w:kern w:val="0"/>
      <w:sz w:val="28"/>
      <w:szCs w:val="24"/>
    </w:rPr>
  </w:style>
  <w:style w:type="character" w:customStyle="1" w:styleId="39">
    <w:name w:val="HTML 预设格式 Char"/>
    <w:basedOn w:val="22"/>
    <w:link w:val="18"/>
    <w:autoRedefine/>
    <w:qFormat/>
    <w:uiPriority w:val="0"/>
    <w:rPr>
      <w:rFonts w:ascii="Courier New" w:hAnsi="Courier New" w:eastAsia="宋体" w:cs="Times New Roman"/>
      <w:kern w:val="0"/>
      <w:sz w:val="20"/>
      <w:szCs w:val="20"/>
    </w:rPr>
  </w:style>
  <w:style w:type="character" w:customStyle="1" w:styleId="40">
    <w:name w:val="批注主题 Char"/>
    <w:basedOn w:val="28"/>
    <w:link w:val="19"/>
    <w:autoRedefine/>
    <w:qFormat/>
    <w:uiPriority w:val="0"/>
    <w:rPr>
      <w:rFonts w:ascii="Calibri" w:hAnsi="Calibri" w:eastAsia="宋体" w:cs="Times New Roman"/>
      <w:b/>
      <w:bCs/>
      <w:kern w:val="0"/>
      <w:sz w:val="20"/>
      <w:szCs w:val="24"/>
    </w:rPr>
  </w:style>
  <w:style w:type="character" w:customStyle="1" w:styleId="41">
    <w:name w:val="正文首行缩进 Char1"/>
    <w:basedOn w:val="24"/>
    <w:link w:val="20"/>
    <w:autoRedefine/>
    <w:qFormat/>
    <w:uiPriority w:val="0"/>
    <w:rPr>
      <w:rFonts w:ascii="Calibri" w:hAnsi="Calibri" w:eastAsia="楷体_GB2312" w:cs="Times New Roman"/>
      <w:kern w:val="0"/>
      <w:sz w:val="24"/>
      <w:szCs w:val="24"/>
    </w:rPr>
  </w:style>
  <w:style w:type="character" w:customStyle="1" w:styleId="42">
    <w:name w:val="纯文本 Char"/>
    <w:link w:val="43"/>
    <w:autoRedefine/>
    <w:qFormat/>
    <w:uiPriority w:val="0"/>
    <w:rPr>
      <w:rFonts w:ascii="宋体" w:hAnsi="Courier New" w:eastAsia="宋体" w:cs="Times New Roman"/>
      <w:szCs w:val="20"/>
    </w:rPr>
  </w:style>
  <w:style w:type="paragraph" w:customStyle="1" w:styleId="43">
    <w:name w:val="纯文本1"/>
    <w:basedOn w:val="1"/>
    <w:link w:val="42"/>
    <w:autoRedefine/>
    <w:qFormat/>
    <w:uiPriority w:val="0"/>
    <w:rPr>
      <w:rFonts w:ascii="宋体" w:hAnsi="Courier New"/>
      <w:szCs w:val="20"/>
    </w:rPr>
  </w:style>
  <w:style w:type="character" w:customStyle="1" w:styleId="44">
    <w:name w:val="文档结构图 Char"/>
    <w:link w:val="45"/>
    <w:autoRedefine/>
    <w:qFormat/>
    <w:uiPriority w:val="0"/>
    <w:rPr>
      <w:rFonts w:ascii="宋体" w:hAnsi="Times New Roman" w:eastAsia="宋体" w:cs="Times New Roman"/>
      <w:sz w:val="18"/>
      <w:szCs w:val="18"/>
    </w:rPr>
  </w:style>
  <w:style w:type="paragraph" w:customStyle="1" w:styleId="45">
    <w:name w:val="文档结构图1"/>
    <w:basedOn w:val="1"/>
    <w:link w:val="44"/>
    <w:autoRedefine/>
    <w:qFormat/>
    <w:uiPriority w:val="0"/>
    <w:rPr>
      <w:rFonts w:ascii="宋体" w:hAnsi="Times New Roman"/>
      <w:sz w:val="18"/>
      <w:szCs w:val="18"/>
    </w:rPr>
  </w:style>
  <w:style w:type="character" w:customStyle="1" w:styleId="46">
    <w:name w:val="正文文本缩进 3 Char"/>
    <w:link w:val="47"/>
    <w:autoRedefine/>
    <w:qFormat/>
    <w:uiPriority w:val="0"/>
    <w:rPr>
      <w:rFonts w:ascii="Times New Roman" w:hAnsi="Times New Roman" w:eastAsia="宋体" w:cs="Times New Roman"/>
      <w:sz w:val="18"/>
      <w:szCs w:val="24"/>
    </w:rPr>
  </w:style>
  <w:style w:type="paragraph" w:customStyle="1" w:styleId="47">
    <w:name w:val="正文文本缩进 31"/>
    <w:basedOn w:val="1"/>
    <w:link w:val="46"/>
    <w:autoRedefine/>
    <w:qFormat/>
    <w:uiPriority w:val="0"/>
    <w:pPr>
      <w:spacing w:line="260" w:lineRule="exact"/>
      <w:ind w:firstLine="360"/>
    </w:pPr>
    <w:rPr>
      <w:rFonts w:ascii="Times New Roman" w:hAnsi="Times New Roman"/>
      <w:sz w:val="18"/>
      <w:szCs w:val="24"/>
    </w:rPr>
  </w:style>
  <w:style w:type="character" w:customStyle="1" w:styleId="48">
    <w:name w:val="正文文本 2 Char"/>
    <w:link w:val="49"/>
    <w:autoRedefine/>
    <w:qFormat/>
    <w:uiPriority w:val="0"/>
    <w:rPr>
      <w:rFonts w:ascii="Times New Roman" w:hAnsi="Times New Roman" w:eastAsia="华文中宋" w:cs="Times New Roman"/>
      <w:sz w:val="28"/>
      <w:szCs w:val="24"/>
    </w:rPr>
  </w:style>
  <w:style w:type="paragraph" w:customStyle="1" w:styleId="49">
    <w:name w:val="正文文本 21"/>
    <w:basedOn w:val="1"/>
    <w:link w:val="48"/>
    <w:autoRedefine/>
    <w:qFormat/>
    <w:uiPriority w:val="0"/>
    <w:pPr>
      <w:tabs>
        <w:tab w:val="left" w:pos="13860"/>
      </w:tabs>
      <w:spacing w:line="500" w:lineRule="exact"/>
    </w:pPr>
    <w:rPr>
      <w:rFonts w:ascii="Times New Roman" w:hAnsi="Times New Roman" w:eastAsia="华文中宋"/>
      <w:sz w:val="28"/>
      <w:szCs w:val="24"/>
    </w:rPr>
  </w:style>
  <w:style w:type="character" w:customStyle="1" w:styleId="50">
    <w:name w:val="日期 Char"/>
    <w:link w:val="51"/>
    <w:autoRedefine/>
    <w:qFormat/>
    <w:uiPriority w:val="0"/>
    <w:rPr>
      <w:rFonts w:ascii="Times New Roman" w:hAnsi="Times New Roman" w:eastAsia="黑体" w:cs="Times New Roman"/>
      <w:sz w:val="24"/>
      <w:szCs w:val="20"/>
    </w:rPr>
  </w:style>
  <w:style w:type="paragraph" w:customStyle="1" w:styleId="51">
    <w:name w:val="日期1"/>
    <w:basedOn w:val="1"/>
    <w:next w:val="1"/>
    <w:link w:val="50"/>
    <w:autoRedefine/>
    <w:qFormat/>
    <w:uiPriority w:val="0"/>
    <w:rPr>
      <w:rFonts w:ascii="Times New Roman" w:hAnsi="Times New Roman" w:eastAsia="黑体"/>
      <w:sz w:val="24"/>
      <w:szCs w:val="20"/>
    </w:rPr>
  </w:style>
  <w:style w:type="character" w:customStyle="1" w:styleId="52">
    <w:name w:val="正文文本缩进 2 Char"/>
    <w:link w:val="53"/>
    <w:autoRedefine/>
    <w:qFormat/>
    <w:uiPriority w:val="0"/>
    <w:rPr>
      <w:rFonts w:ascii="Times New Roman" w:hAnsi="Times New Roman" w:eastAsia="宋体" w:cs="Times New Roman"/>
      <w:szCs w:val="24"/>
    </w:rPr>
  </w:style>
  <w:style w:type="paragraph" w:customStyle="1" w:styleId="53">
    <w:name w:val="正文文本缩进 21"/>
    <w:basedOn w:val="1"/>
    <w:link w:val="52"/>
    <w:autoRedefine/>
    <w:qFormat/>
    <w:uiPriority w:val="0"/>
    <w:pPr>
      <w:spacing w:after="120" w:line="480" w:lineRule="auto"/>
      <w:ind w:left="420" w:leftChars="200"/>
    </w:pPr>
    <w:rPr>
      <w:rFonts w:ascii="Times New Roman" w:hAnsi="Times New Roman"/>
      <w:szCs w:val="24"/>
    </w:rPr>
  </w:style>
  <w:style w:type="character" w:customStyle="1" w:styleId="54">
    <w:name w:val="正文文本缩进 Char"/>
    <w:link w:val="55"/>
    <w:autoRedefine/>
    <w:qFormat/>
    <w:uiPriority w:val="0"/>
    <w:rPr>
      <w:rFonts w:ascii="Times New Roman" w:hAnsi="Times New Roman" w:eastAsia="宋体" w:cs="Times New Roman"/>
      <w:szCs w:val="24"/>
    </w:rPr>
  </w:style>
  <w:style w:type="paragraph" w:customStyle="1" w:styleId="55">
    <w:name w:val="正文文本缩进1"/>
    <w:basedOn w:val="1"/>
    <w:link w:val="54"/>
    <w:autoRedefine/>
    <w:qFormat/>
    <w:uiPriority w:val="0"/>
    <w:pPr>
      <w:spacing w:after="120"/>
      <w:ind w:left="420" w:leftChars="200"/>
    </w:pPr>
    <w:rPr>
      <w:rFonts w:ascii="Times New Roman" w:hAnsi="Times New Roman"/>
      <w:szCs w:val="24"/>
    </w:rPr>
  </w:style>
  <w:style w:type="character" w:customStyle="1" w:styleId="56">
    <w:name w:val="正文首行缩进 Char"/>
    <w:link w:val="57"/>
    <w:autoRedefine/>
    <w:qFormat/>
    <w:uiPriority w:val="0"/>
    <w:rPr>
      <w:rFonts w:ascii="Times New Roman" w:hAnsi="Times New Roman" w:eastAsia="楷体_GB2312" w:cs="Times New Roman"/>
      <w:sz w:val="24"/>
      <w:szCs w:val="20"/>
    </w:rPr>
  </w:style>
  <w:style w:type="paragraph" w:customStyle="1" w:styleId="57">
    <w:name w:val="正文首行缩进1"/>
    <w:basedOn w:val="2"/>
    <w:link w:val="56"/>
    <w:autoRedefine/>
    <w:qFormat/>
    <w:uiPriority w:val="0"/>
    <w:pPr>
      <w:ind w:firstLine="420"/>
    </w:pPr>
    <w:rPr>
      <w:rFonts w:ascii="Times New Roman" w:hAnsi="Times New Roman" w:eastAsia="楷体_GB2312"/>
      <w:sz w:val="24"/>
      <w:szCs w:val="20"/>
    </w:rPr>
  </w:style>
  <w:style w:type="paragraph" w:customStyle="1" w:styleId="58">
    <w:name w:val="Table Paragraph"/>
    <w:basedOn w:val="1"/>
    <w:autoRedefine/>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6587</Words>
  <Characters>37551</Characters>
  <Lines>312</Lines>
  <Paragraphs>88</Paragraphs>
  <TotalTime>0</TotalTime>
  <ScaleCrop>false</ScaleCrop>
  <LinksUpToDate>false</LinksUpToDate>
  <CharactersWithSpaces>44050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2022-12-23T00:21:00Z</dcterms:created>
  <dc:creator>Wangcj</dc:creator>
  <cp:lastModifiedBy>Lisa沙拉</cp:lastModifiedBy>
  <dcterms:modified xsi:type="dcterms:W3CDTF">2024-01-26T01:36:25Z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E769E6FB46EA4B0C8C4851A6DAE54C71_12</vt:lpwstr>
  </property>
</Properties>
</file>