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p>
      <w:pPr>
        <w:keepNext w:val="0"/>
        <w:keepLines w:val="0"/>
        <w:pageBreakBefore w:val="0"/>
        <w:widowControl w:val="0"/>
        <w:kinsoku/>
        <w:wordWrap/>
        <w:overflowPunct/>
        <w:topLinePunct w:val="0"/>
        <w:autoSpaceDE/>
        <w:autoSpaceDN/>
        <w:bidi w:val="0"/>
        <w:spacing w:line="480" w:lineRule="exac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sz w:val="44"/>
          <w:szCs w:val="44"/>
        </w:rPr>
        <w:t>企业承诺书</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hAnsi="仿宋_GB2312" w:eastAsia="仿宋_GB2312" w:cs="仿宋_GB2312"/>
          <w:bCs/>
          <w:color w:val="000000"/>
          <w:sz w:val="32"/>
          <w:szCs w:val="32"/>
          <w:lang w:val="en-US" w:eastAsia="zh-CN"/>
        </w:rPr>
        <w:t>申报专精特新中小企业专题资金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spacing w:line="48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我公司于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lang w:eastAsia="zh-CN"/>
        </w:rPr>
        <w:t>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lang w:eastAsia="zh-CN"/>
        </w:rPr>
        <w:t>迁入</w:t>
      </w:r>
      <w:r>
        <w:rPr>
          <w:rFonts w:hint="eastAsia" w:ascii="仿宋_GB2312" w:eastAsia="仿宋_GB2312" w:cs="仿宋_GB2312"/>
          <w:sz w:val="32"/>
          <w:szCs w:val="32"/>
        </w:rPr>
        <w:t>珠海市高新区</w:t>
      </w:r>
      <w:r>
        <w:rPr>
          <w:rFonts w:hint="eastAsia" w:ascii="仿宋_GB2312" w:eastAsia="仿宋_GB2312" w:cs="仿宋_GB2312"/>
          <w:sz w:val="32"/>
          <w:szCs w:val="32"/>
          <w:lang w:eastAsia="zh-CN"/>
        </w:rPr>
        <w:t>并完成</w:t>
      </w:r>
      <w:r>
        <w:rPr>
          <w:rFonts w:hint="eastAsia" w:ascii="仿宋_GB2312" w:eastAsia="仿宋_GB2312" w:cs="仿宋_GB2312"/>
          <w:sz w:val="32"/>
          <w:szCs w:val="32"/>
        </w:rPr>
        <w:t>商事</w:t>
      </w:r>
      <w:r>
        <w:rPr>
          <w:rFonts w:hint="eastAsia" w:ascii="仿宋_GB2312" w:eastAsia="仿宋_GB2312" w:cs="仿宋_GB2312"/>
          <w:sz w:val="32"/>
          <w:szCs w:val="32"/>
          <w:lang w:eastAsia="zh-CN"/>
        </w:rPr>
        <w:t>变更</w:t>
      </w:r>
      <w:r>
        <w:rPr>
          <w:rFonts w:hint="eastAsia" w:ascii="仿宋_GB2312" w:eastAsia="仿宋_GB2312" w:cs="仿宋_GB2312"/>
          <w:sz w:val="32"/>
          <w:szCs w:val="32"/>
        </w:rPr>
        <w:t>登记，</w:t>
      </w:r>
      <w:r>
        <w:rPr>
          <w:rFonts w:hint="eastAsia" w:ascii="仿宋_GB2312" w:eastAsia="仿宋_GB2312" w:cs="仿宋_GB2312"/>
          <w:sz w:val="32"/>
          <w:szCs w:val="32"/>
          <w:lang w:eastAsia="zh-CN"/>
        </w:rPr>
        <w:t>现</w:t>
      </w:r>
      <w:r>
        <w:rPr>
          <w:rFonts w:hint="eastAsia" w:ascii="仿宋_GB2312" w:eastAsia="仿宋_GB2312" w:cs="仿宋_GB2312"/>
          <w:sz w:val="32"/>
          <w:szCs w:val="32"/>
          <w:lang w:val="en-US" w:eastAsia="zh-CN"/>
        </w:rPr>
        <w:t>财政税收</w:t>
      </w:r>
      <w:r>
        <w:rPr>
          <w:rFonts w:hint="eastAsia" w:ascii="Times New Roman" w:hAnsi="Times New Roman" w:eastAsia="仿宋_GB2312" w:cs="Times New Roman"/>
          <w:color w:val="000000"/>
          <w:sz w:val="32"/>
          <w:szCs w:val="32"/>
        </w:rPr>
        <w:t>及统计关系均在</w:t>
      </w:r>
      <w:r>
        <w:rPr>
          <w:rFonts w:hint="eastAsia" w:ascii="仿宋_GB2312" w:hAnsi="仿宋_GB2312" w:eastAsia="仿宋_GB2312" w:cs="仿宋_GB2312"/>
          <w:sz w:val="32"/>
          <w:szCs w:val="32"/>
        </w:rPr>
        <w:t>珠海高新区</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rPr>
        <w:t>具有独立法人资格、实行独立核算。</w:t>
      </w:r>
      <w:r>
        <w:rPr>
          <w:rFonts w:hint="eastAsia" w:ascii="仿宋_GB2312" w:eastAsia="仿宋_GB2312" w:cs="仿宋_GB2312"/>
          <w:sz w:val="32"/>
          <w:szCs w:val="32"/>
          <w:lang w:eastAsia="zh-CN"/>
        </w:rPr>
        <w:t>现</w:t>
      </w:r>
      <w:r>
        <w:rPr>
          <w:rFonts w:hint="eastAsia" w:ascii="仿宋_GB2312" w:eastAsia="仿宋_GB2312" w:cs="仿宋_GB2312"/>
          <w:sz w:val="32"/>
          <w:szCs w:val="32"/>
        </w:rPr>
        <w:t>我公司作出以下承诺：</w:t>
      </w:r>
    </w:p>
    <w:p>
      <w:pPr>
        <w:keepNext w:val="0"/>
        <w:keepLines w:val="0"/>
        <w:pageBreakBefore w:val="0"/>
        <w:widowControl w:val="0"/>
        <w:numPr>
          <w:ilvl w:val="0"/>
          <w:numId w:val="1"/>
        </w:numPr>
        <w:kinsoku/>
        <w:wordWrap/>
        <w:overflowPunct/>
        <w:topLinePunct w:val="0"/>
        <w:autoSpaceDE/>
        <w:autoSpaceDN/>
        <w:bidi w:val="0"/>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所提交的申报材料真实可靠，不存在弄虚作假行为</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二、我司自</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lang w:val="en-US" w:eastAsia="zh-CN"/>
        </w:rPr>
        <w:t>年首次</w:t>
      </w:r>
      <w:r>
        <w:rPr>
          <w:rFonts w:hint="eastAsia" w:ascii="仿宋_GB2312" w:eastAsia="仿宋_GB2312" w:cs="仿宋_GB2312"/>
          <w:sz w:val="32"/>
          <w:szCs w:val="32"/>
          <w:lang w:eastAsia="zh-CN"/>
        </w:rPr>
        <w:t>获得广东省专精特新中小企业认定后且工商注册关系迁入珠海市高新区前，从未享受任何地市关于此项政府扶持奖励资金</w:t>
      </w:r>
      <w:r>
        <w:rPr>
          <w:rFonts w:hint="eastAsia" w:ascii="仿宋_GB2312"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三</w:t>
      </w:r>
      <w:r>
        <w:rPr>
          <w:rFonts w:hint="eastAsia" w:ascii="仿宋_GB2312" w:eastAsia="仿宋_GB2312" w:cs="仿宋_GB2312"/>
          <w:sz w:val="32"/>
          <w:szCs w:val="32"/>
        </w:rPr>
        <w:t>、奖励资金原则上用于企业在高新区的基础设施建设、设备采购、研发投入、生产成本投入。</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rPr>
      </w:pPr>
      <w:r>
        <w:rPr>
          <w:rFonts w:hint="eastAsia" w:ascii="仿宋_GB2312" w:eastAsia="仿宋_GB2312" w:cs="仿宋_GB2312"/>
          <w:sz w:val="32"/>
          <w:szCs w:val="32"/>
          <w:lang w:eastAsia="zh-CN"/>
        </w:rPr>
        <w:t>四、</w:t>
      </w:r>
      <w:r>
        <w:rPr>
          <w:rFonts w:hint="eastAsia" w:ascii="仿宋_GB2312" w:eastAsia="仿宋_GB2312" w:cs="仿宋_GB2312"/>
          <w:sz w:val="32"/>
          <w:szCs w:val="32"/>
        </w:rPr>
        <w:t>申报奖励</w:t>
      </w:r>
      <w:r>
        <w:rPr>
          <w:rFonts w:hint="eastAsia" w:ascii="仿宋_GB2312" w:eastAsia="仿宋_GB2312" w:cs="仿宋_GB2312"/>
          <w:sz w:val="32"/>
          <w:szCs w:val="32"/>
          <w:lang w:eastAsia="zh-CN"/>
        </w:rPr>
        <w:t>企业近三年</w:t>
      </w:r>
      <w:r>
        <w:rPr>
          <w:rFonts w:hint="eastAsia" w:ascii="仿宋_GB2312" w:eastAsia="仿宋_GB2312" w:cs="仿宋_GB2312"/>
          <w:sz w:val="32"/>
          <w:szCs w:val="32"/>
        </w:rPr>
        <w:t>未发生较大及以上生</w:t>
      </w:r>
      <w:r>
        <w:rPr>
          <w:rFonts w:hint="eastAsia" w:ascii="仿宋_GB2312" w:hAnsi="仿宋" w:eastAsia="仿宋_GB2312"/>
          <w:sz w:val="32"/>
          <w:szCs w:val="32"/>
        </w:rPr>
        <w:t>产安全事故、重大质量事故</w:t>
      </w:r>
      <w:r>
        <w:rPr>
          <w:rFonts w:hint="eastAsia" w:ascii="仿宋_GB2312" w:hAnsi="仿宋" w:eastAsia="仿宋_GB2312"/>
          <w:sz w:val="32"/>
          <w:szCs w:val="32"/>
          <w:lang w:eastAsia="zh-CN"/>
        </w:rPr>
        <w:t>、</w:t>
      </w:r>
      <w:r>
        <w:rPr>
          <w:rFonts w:hint="eastAsia" w:ascii="仿宋_GB2312" w:hAnsi="仿宋" w:eastAsia="仿宋_GB2312"/>
          <w:sz w:val="32"/>
          <w:szCs w:val="32"/>
        </w:rPr>
        <w:t>无严重环境违法</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失信</w:t>
      </w:r>
      <w:r>
        <w:rPr>
          <w:rFonts w:hint="eastAsia" w:ascii="仿宋_GB2312" w:hAnsi="仿宋_GB2312" w:eastAsia="仿宋_GB2312" w:cs="仿宋_GB2312"/>
          <w:sz w:val="32"/>
          <w:szCs w:val="32"/>
          <w:lang w:eastAsia="zh-CN"/>
        </w:rPr>
        <w:t>、偷漏税等违法</w:t>
      </w:r>
      <w:r>
        <w:rPr>
          <w:rFonts w:hint="eastAsia" w:ascii="仿宋_GB2312" w:hAnsi="仿宋" w:eastAsia="仿宋_GB2312"/>
          <w:sz w:val="32"/>
          <w:szCs w:val="32"/>
        </w:rPr>
        <w:t>行为。</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五、</w:t>
      </w:r>
      <w:r>
        <w:rPr>
          <w:rFonts w:hint="eastAsia" w:ascii="仿宋_GB2312" w:eastAsia="仿宋_GB2312" w:cs="仿宋_GB2312"/>
          <w:sz w:val="32"/>
          <w:szCs w:val="32"/>
        </w:rPr>
        <w:t>自觉接受高新区经济主管部门及财务部门的监督检查和绩效评价。</w:t>
      </w:r>
    </w:p>
    <w:p>
      <w:pPr>
        <w:pStyle w:val="6"/>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eastAsia="仿宋_GB2312" w:cs="仿宋_GB2312"/>
          <w:sz w:val="32"/>
          <w:szCs w:val="32"/>
          <w:lang w:eastAsia="zh-CN"/>
        </w:rPr>
      </w:pPr>
      <w:r>
        <w:rPr>
          <w:rFonts w:hint="eastAsia"/>
          <w:lang w:eastAsia="zh-CN"/>
        </w:rPr>
        <w:t>六、</w:t>
      </w:r>
      <w:r>
        <w:t>自扶持资金到账之日起，</w:t>
      </w:r>
      <w:r>
        <w:rPr>
          <w:rFonts w:hint="eastAsia"/>
          <w:lang w:val="en-US" w:eastAsia="zh-CN"/>
        </w:rPr>
        <w:t>10</w:t>
      </w:r>
      <w:r>
        <w:t>年内不迁出</w:t>
      </w:r>
      <w:r>
        <w:rPr>
          <w:rFonts w:hint="eastAsia" w:ascii="仿宋_GB2312" w:hAnsi="仿宋_GB2312" w:cs="仿宋_GB2312"/>
        </w:rPr>
        <w:t>珠海高新区唐家湾主园区</w:t>
      </w:r>
      <w:r>
        <w:t>、不改变在</w:t>
      </w:r>
      <w:r>
        <w:rPr>
          <w:rFonts w:hint="eastAsia" w:ascii="仿宋_GB2312" w:hAnsi="仿宋_GB2312" w:cs="仿宋_GB2312"/>
        </w:rPr>
        <w:t>珠海高新区唐家湾主园区</w:t>
      </w:r>
      <w:r>
        <w:t>的纳税义务、不减少实缴货币出资。</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若违反上述承诺事项，我公司将取消申请奖励资金或按有关规定退还扶持奖励资金，</w:t>
      </w:r>
      <w:r>
        <w:rPr>
          <w:rFonts w:hint="eastAsia" w:ascii="仿宋_GB2312" w:eastAsia="仿宋_GB2312" w:cs="Times New Roman"/>
          <w:sz w:val="32"/>
          <w:szCs w:val="32"/>
        </w:rPr>
        <w:t>并在三年内不得申请区内同类扶持奖励资金</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特此承诺。</w:t>
      </w:r>
    </w:p>
    <w:p>
      <w:pPr>
        <w:keepNext w:val="0"/>
        <w:keepLines w:val="0"/>
        <w:pageBreakBefore w:val="0"/>
        <w:widowControl w:val="0"/>
        <w:kinsoku/>
        <w:wordWrap/>
        <w:overflowPunct/>
        <w:topLinePunct w:val="0"/>
        <w:autoSpaceDE/>
        <w:autoSpaceDN/>
        <w:bidi w:val="0"/>
        <w:spacing w:line="480" w:lineRule="exac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480" w:lineRule="exact"/>
        <w:ind w:firstLine="640" w:firstLineChars="200"/>
        <w:jc w:val="center"/>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承诺企业名称（公章）: </w:t>
      </w:r>
    </w:p>
    <w:p>
      <w:pPr>
        <w:keepNext w:val="0"/>
        <w:keepLines w:val="0"/>
        <w:pageBreakBefore w:val="0"/>
        <w:widowControl w:val="0"/>
        <w:kinsoku/>
        <w:wordWrap/>
        <w:overflowPunct/>
        <w:topLinePunct w:val="0"/>
        <w:autoSpaceDE/>
        <w:autoSpaceDN/>
        <w:bidi w:val="0"/>
        <w:spacing w:line="480" w:lineRule="exact"/>
        <w:ind w:firstLine="640" w:firstLineChars="200"/>
        <w:jc w:val="center"/>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法定代表人（签名）:</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480" w:lineRule="exact"/>
        <w:ind w:firstLine="640" w:firstLineChars="200"/>
        <w:jc w:val="right"/>
        <w:textAlignment w:val="auto"/>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    月    日</w:t>
      </w:r>
    </w:p>
    <w:sectPr>
      <w:footerReference r:id="rId3" w:type="default"/>
      <w:pgSz w:w="11906" w:h="16838"/>
      <w:pgMar w:top="85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79AA"/>
    <w:multiLevelType w:val="singleLevel"/>
    <w:tmpl w:val="8CC679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ZWZjZjcyMzgwZjE3OGI4NDdjNWFkMDQzZmM3NzcifQ=="/>
  </w:docVars>
  <w:rsids>
    <w:rsidRoot w:val="007B3DC1"/>
    <w:rsid w:val="00014864"/>
    <w:rsid w:val="002313BB"/>
    <w:rsid w:val="00556FFA"/>
    <w:rsid w:val="007455AA"/>
    <w:rsid w:val="007B3DC1"/>
    <w:rsid w:val="008F1FE3"/>
    <w:rsid w:val="00B80949"/>
    <w:rsid w:val="00E047A2"/>
    <w:rsid w:val="00F67959"/>
    <w:rsid w:val="00F9428A"/>
    <w:rsid w:val="16A918E4"/>
    <w:rsid w:val="17F86F06"/>
    <w:rsid w:val="1A64571E"/>
    <w:rsid w:val="1DD3F677"/>
    <w:rsid w:val="22D52E7D"/>
    <w:rsid w:val="259B2B3E"/>
    <w:rsid w:val="271E5FEA"/>
    <w:rsid w:val="2F9B3C6B"/>
    <w:rsid w:val="3EB739B8"/>
    <w:rsid w:val="3F147FA7"/>
    <w:rsid w:val="44B50A63"/>
    <w:rsid w:val="466C7B17"/>
    <w:rsid w:val="485E71E0"/>
    <w:rsid w:val="48B35F22"/>
    <w:rsid w:val="56FF3B37"/>
    <w:rsid w:val="57980C95"/>
    <w:rsid w:val="5A04713E"/>
    <w:rsid w:val="5EAF0E4E"/>
    <w:rsid w:val="5F0B6167"/>
    <w:rsid w:val="60F73941"/>
    <w:rsid w:val="693C76D1"/>
    <w:rsid w:val="6FF73B02"/>
    <w:rsid w:val="72772AEA"/>
    <w:rsid w:val="75714E7B"/>
    <w:rsid w:val="7BE16AED"/>
    <w:rsid w:val="7EAB796E"/>
    <w:rsid w:val="B37F96E1"/>
    <w:rsid w:val="DD8F7AA6"/>
    <w:rsid w:val="DDFBACA1"/>
    <w:rsid w:val="F4CD8BEF"/>
    <w:rsid w:val="FFACF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公文正文"/>
    <w:basedOn w:val="1"/>
    <w:qFormat/>
    <w:uiPriority w:val="0"/>
    <w:pPr>
      <w:adjustRightInd w:val="0"/>
      <w:snapToGrid w:val="0"/>
      <w:spacing w:line="560" w:lineRule="exact"/>
      <w:ind w:firstLine="200" w:firstLineChars="200"/>
    </w:pPr>
    <w:rPr>
      <w:rFonts w:ascii="Times New Roman" w:hAnsi="Times New Roman" w:eastAsia="仿宋_GB2312" w:cs="Times New Roman"/>
      <w:bCs/>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380</Words>
  <Characters>383</Characters>
  <Lines>3</Lines>
  <Paragraphs>1</Paragraphs>
  <TotalTime>9</TotalTime>
  <ScaleCrop>false</ScaleCrop>
  <LinksUpToDate>false</LinksUpToDate>
  <CharactersWithSpaces>454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1</dc:creator>
  <cp:lastModifiedBy>游远志</cp:lastModifiedBy>
  <cp:lastPrinted>2022-02-18T08:37:00Z</cp:lastPrinted>
  <dcterms:modified xsi:type="dcterms:W3CDTF">2024-12-13T10:24:04Z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841B951BD102A1DDC49A5B6753D5C420</vt:lpwstr>
  </property>
</Properties>
</file>