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739508">
      <w:pPr>
        <w:keepNext w:val="0"/>
        <w:keepLines w:val="0"/>
        <w:pageBreakBefore w:val="0"/>
        <w:widowControl w:val="0"/>
        <w:kinsoku/>
        <w:wordWrap/>
        <w:overflowPunct/>
        <w:topLinePunct w:val="0"/>
        <w:autoSpaceDE/>
        <w:autoSpaceDN/>
        <w:bidi w:val="0"/>
        <w:adjustRightInd/>
        <w:snapToGrid/>
        <w:spacing w:line="443" w:lineRule="exact"/>
        <w:jc w:val="both"/>
        <w:textAlignment w:val="auto"/>
        <w:rPr>
          <w:rFonts w:hint="default" w:ascii="方正小标宋简体" w:hAnsi="方正小标宋简体" w:eastAsia="方正小标宋简体" w:cs="方正小标宋简体"/>
          <w:b w:val="0"/>
          <w:bCs w:val="0"/>
          <w:sz w:val="28"/>
          <w:szCs w:val="28"/>
          <w:lang w:val="en-US" w:eastAsia="zh-CN"/>
        </w:rPr>
      </w:pPr>
      <w:r>
        <w:rPr>
          <w:rFonts w:hint="eastAsia" w:ascii="方正小标宋简体" w:hAnsi="方正小标宋简体" w:eastAsia="方正小标宋简体" w:cs="方正小标宋简体"/>
          <w:b w:val="0"/>
          <w:bCs w:val="0"/>
          <w:sz w:val="28"/>
          <w:szCs w:val="28"/>
          <w:lang w:val="en-US" w:eastAsia="zh-CN"/>
        </w:rPr>
        <w:t>附件3-11</w:t>
      </w:r>
    </w:p>
    <w:p w14:paraId="360B71F3">
      <w:pPr>
        <w:keepNext w:val="0"/>
        <w:keepLines w:val="0"/>
        <w:pageBreakBefore w:val="0"/>
        <w:widowControl w:val="0"/>
        <w:kinsoku/>
        <w:wordWrap/>
        <w:overflowPunct/>
        <w:topLinePunct w:val="0"/>
        <w:autoSpaceDE/>
        <w:autoSpaceDN/>
        <w:bidi w:val="0"/>
        <w:adjustRightInd/>
        <w:snapToGrid/>
        <w:spacing w:line="443" w:lineRule="exact"/>
        <w:jc w:val="center"/>
        <w:textAlignment w:val="auto"/>
        <w:rPr>
          <w:rFonts w:hint="eastAsia" w:ascii="方正小标宋简体" w:hAnsi="方正小标宋简体" w:eastAsia="方正小标宋简体" w:cs="方正小标宋简体"/>
          <w:b w:val="0"/>
          <w:bCs w:val="0"/>
          <w:sz w:val="44"/>
          <w:szCs w:val="44"/>
          <w:lang w:val="en-US" w:eastAsia="zh-CN"/>
        </w:rPr>
      </w:pPr>
    </w:p>
    <w:p w14:paraId="5F71CD06">
      <w:pPr>
        <w:keepNext w:val="0"/>
        <w:keepLines w:val="0"/>
        <w:pageBreakBefore w:val="0"/>
        <w:widowControl w:val="0"/>
        <w:kinsoku/>
        <w:wordWrap/>
        <w:overflowPunct/>
        <w:topLinePunct w:val="0"/>
        <w:autoSpaceDE/>
        <w:autoSpaceDN/>
        <w:bidi w:val="0"/>
        <w:adjustRightInd/>
        <w:snapToGrid/>
        <w:spacing w:line="443"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现场评审工作须知</w:t>
      </w:r>
    </w:p>
    <w:p w14:paraId="3F8DAC6B">
      <w:pPr>
        <w:keepNext w:val="0"/>
        <w:keepLines w:val="0"/>
        <w:pageBreakBefore w:val="0"/>
        <w:widowControl w:val="0"/>
        <w:kinsoku/>
        <w:wordWrap/>
        <w:overflowPunct/>
        <w:topLinePunct w:val="0"/>
        <w:autoSpaceDE/>
        <w:autoSpaceDN/>
        <w:bidi w:val="0"/>
        <w:adjustRightInd/>
        <w:snapToGrid/>
        <w:spacing w:line="443" w:lineRule="exact"/>
        <w:jc w:val="left"/>
        <w:textAlignment w:val="auto"/>
        <w:rPr>
          <w:rFonts w:hint="eastAsia" w:ascii="仿宋_GB2312" w:hAnsi="仿宋_GB2312" w:eastAsia="仿宋_GB2312" w:cs="仿宋_GB2312"/>
          <w:sz w:val="28"/>
          <w:szCs w:val="28"/>
          <w:u w:val="single"/>
          <w:lang w:val="en-US" w:eastAsia="zh-CN"/>
        </w:rPr>
      </w:pPr>
    </w:p>
    <w:p w14:paraId="06F9C848">
      <w:pPr>
        <w:keepNext w:val="0"/>
        <w:keepLines w:val="0"/>
        <w:pageBreakBefore w:val="0"/>
        <w:widowControl w:val="0"/>
        <w:numPr>
          <w:ilvl w:val="0"/>
          <w:numId w:val="1"/>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kern w:val="2"/>
          <w:sz w:val="28"/>
          <w:szCs w:val="28"/>
          <w:lang w:val="en-US" w:eastAsia="zh-CN" w:bidi="ar-SA"/>
        </w:rPr>
        <w:t>在专家组进行现场评审工作时，项目单位需提前准备好申报明细表所列的全部固定资产及设备的合同、发票、付款单等原件资料，并同意专家进行现场查验。</w:t>
      </w:r>
    </w:p>
    <w:p w14:paraId="0DF45146">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2" w:firstLineChars="200"/>
        <w:jc w:val="both"/>
        <w:textAlignment w:val="auto"/>
        <w:rPr>
          <w:rFonts w:hint="eastAsia" w:ascii="仿宋_GB2312" w:hAnsi="仿宋_GB2312" w:eastAsia="仿宋_GB2312" w:cs="仿宋_GB2312"/>
          <w:sz w:val="28"/>
          <w:szCs w:val="28"/>
        </w:rPr>
      </w:pPr>
      <w:r>
        <w:rPr>
          <w:rFonts w:hint="eastAsia" w:ascii="黑体" w:hAnsi="黑体" w:eastAsia="黑体" w:cs="黑体"/>
          <w:b/>
          <w:bCs/>
          <w:kern w:val="2"/>
          <w:sz w:val="28"/>
          <w:szCs w:val="28"/>
          <w:lang w:val="en-US" w:eastAsia="zh-CN" w:bidi="ar-SA"/>
        </w:rPr>
        <w:t>二、</w:t>
      </w:r>
      <w:r>
        <w:rPr>
          <w:rFonts w:hint="eastAsia" w:ascii="仿宋_GB2312" w:hAnsi="仿宋_GB2312" w:eastAsia="仿宋_GB2312" w:cs="仿宋_GB2312"/>
          <w:sz w:val="28"/>
          <w:szCs w:val="28"/>
          <w:lang w:val="en-US" w:eastAsia="zh-CN"/>
        </w:rPr>
        <w:t>项目单位需预先规划好固定资产及设备的审核路线，并指派专门工作人员陪同专家前往备案证地址进行查验。工作人员需熟练指向项目申报涉及的所有固定资产及设备的铭牌信息、安装位置等，以确保能准确引导专家完成现场查验工作。如有任何固定资产及设备未能被查验到，专家组将有权将其剔除。</w:t>
      </w:r>
    </w:p>
    <w:p w14:paraId="44863B60">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2" w:firstLineChars="200"/>
        <w:jc w:val="both"/>
        <w:textAlignment w:val="auto"/>
        <w:rPr>
          <w:rFonts w:hint="eastAsia" w:ascii="仿宋_GB2312" w:hAnsi="仿宋_GB2312" w:eastAsia="仿宋_GB2312" w:cs="仿宋_GB2312"/>
          <w:sz w:val="28"/>
          <w:szCs w:val="28"/>
          <w:lang w:val="en-US" w:eastAsia="zh-CN"/>
        </w:rPr>
      </w:pPr>
      <w:r>
        <w:rPr>
          <w:rFonts w:hint="eastAsia" w:ascii="黑体" w:hAnsi="黑体" w:eastAsia="黑体" w:cs="黑体"/>
          <w:b/>
          <w:bCs/>
          <w:kern w:val="2"/>
          <w:sz w:val="28"/>
          <w:szCs w:val="28"/>
          <w:lang w:val="en-US" w:eastAsia="zh-CN" w:bidi="ar-SA"/>
        </w:rPr>
        <w:t>三、</w:t>
      </w:r>
      <w:r>
        <w:rPr>
          <w:rFonts w:hint="eastAsia" w:ascii="仿宋_GB2312" w:hAnsi="仿宋_GB2312" w:eastAsia="仿宋_GB2312" w:cs="仿宋_GB2312"/>
          <w:sz w:val="28"/>
          <w:szCs w:val="28"/>
        </w:rPr>
        <w:t>现场核查</w:t>
      </w:r>
      <w:r>
        <w:rPr>
          <w:rFonts w:hint="eastAsia" w:ascii="仿宋_GB2312" w:hAnsi="仿宋_GB2312" w:eastAsia="仿宋_GB2312" w:cs="仿宋_GB2312"/>
          <w:sz w:val="28"/>
          <w:szCs w:val="28"/>
          <w:lang w:eastAsia="zh-CN"/>
        </w:rPr>
        <w:t>固定资产及</w:t>
      </w:r>
      <w:r>
        <w:rPr>
          <w:rFonts w:hint="eastAsia" w:ascii="仿宋_GB2312" w:hAnsi="仿宋_GB2312" w:eastAsia="仿宋_GB2312" w:cs="仿宋_GB2312"/>
          <w:sz w:val="28"/>
          <w:szCs w:val="28"/>
        </w:rPr>
        <w:t>设备</w:t>
      </w:r>
      <w:r>
        <w:rPr>
          <w:rFonts w:hint="eastAsia" w:ascii="仿宋_GB2312" w:hAnsi="仿宋_GB2312" w:eastAsia="仿宋_GB2312" w:cs="仿宋_GB2312"/>
          <w:sz w:val="28"/>
          <w:szCs w:val="28"/>
          <w:lang w:eastAsia="zh-CN"/>
        </w:rPr>
        <w:t>的</w:t>
      </w:r>
      <w:r>
        <w:rPr>
          <w:rFonts w:hint="eastAsia" w:ascii="仿宋_GB2312" w:hAnsi="仿宋_GB2312" w:eastAsia="仿宋_GB2312" w:cs="仿宋_GB2312"/>
          <w:sz w:val="28"/>
          <w:szCs w:val="28"/>
          <w:lang w:val="en-US" w:eastAsia="zh-CN"/>
        </w:rPr>
        <w:t>过程</w:t>
      </w:r>
      <w:r>
        <w:rPr>
          <w:rFonts w:hint="eastAsia" w:ascii="仿宋_GB2312" w:hAnsi="仿宋_GB2312" w:eastAsia="仿宋_GB2312" w:cs="仿宋_GB2312"/>
          <w:sz w:val="28"/>
          <w:szCs w:val="28"/>
        </w:rPr>
        <w:t>需要实时视频</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执法仪</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跟踪拍摄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如企业</w:t>
      </w:r>
      <w:r>
        <w:rPr>
          <w:rFonts w:hint="eastAsia" w:ascii="仿宋_GB2312" w:hAnsi="仿宋_GB2312" w:eastAsia="仿宋_GB2312" w:cs="仿宋_GB2312"/>
          <w:sz w:val="28"/>
          <w:szCs w:val="28"/>
          <w:lang w:val="en-US" w:eastAsia="zh-CN"/>
        </w:rPr>
        <w:t>因涉及保密等原因拒绝，专家组则可对项目</w:t>
      </w:r>
      <w:r>
        <w:rPr>
          <w:rFonts w:hint="eastAsia" w:ascii="仿宋_GB2312" w:hAnsi="仿宋_GB2312" w:eastAsia="仿宋_GB2312" w:cs="仿宋_GB2312"/>
          <w:sz w:val="28"/>
          <w:szCs w:val="28"/>
        </w:rPr>
        <w:t>不予核查</w:t>
      </w:r>
      <w:r>
        <w:rPr>
          <w:rFonts w:hint="eastAsia" w:ascii="仿宋_GB2312" w:hAnsi="仿宋_GB2312" w:eastAsia="仿宋_GB2312" w:cs="仿宋_GB2312"/>
          <w:sz w:val="28"/>
          <w:szCs w:val="28"/>
          <w:lang w:val="en-US" w:eastAsia="zh-CN"/>
        </w:rPr>
        <w:t>并予以剔除。</w:t>
      </w:r>
    </w:p>
    <w:p w14:paraId="1181A0CC">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黑体" w:hAnsi="黑体" w:eastAsia="黑体" w:cs="黑体"/>
          <w:sz w:val="28"/>
          <w:szCs w:val="28"/>
          <w:lang w:val="en-US" w:eastAsia="zh-CN"/>
        </w:rPr>
        <w:t>四、</w:t>
      </w:r>
      <w:r>
        <w:rPr>
          <w:rFonts w:hint="eastAsia" w:ascii="仿宋_GB2312" w:hAnsi="仿宋_GB2312" w:eastAsia="仿宋_GB2312" w:cs="仿宋_GB2312"/>
          <w:sz w:val="28"/>
          <w:szCs w:val="28"/>
          <w:lang w:val="en-US" w:eastAsia="zh-CN"/>
        </w:rPr>
        <w:t>如存在关联交易的，</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项目单位应多方面准备好价格公允性的原件证明资料（如第三方的销售合同、关联交易公允性专项审核报告、设备价格评估报告等），以便专家组现场核查。</w:t>
      </w:r>
    </w:p>
    <w:p w14:paraId="6EF5BE88">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sz w:val="28"/>
          <w:szCs w:val="28"/>
        </w:rPr>
      </w:pPr>
      <w:r>
        <w:rPr>
          <w:rFonts w:hint="eastAsia" w:ascii="黑体" w:hAnsi="黑体" w:eastAsia="黑体" w:cs="黑体"/>
          <w:b w:val="0"/>
          <w:bCs w:val="0"/>
          <w:kern w:val="2"/>
          <w:sz w:val="28"/>
          <w:szCs w:val="28"/>
          <w:lang w:val="en-US" w:eastAsia="zh-CN" w:bidi="ar-SA"/>
        </w:rPr>
        <w:t>五、</w:t>
      </w:r>
      <w:r>
        <w:rPr>
          <w:rFonts w:hint="eastAsia" w:ascii="仿宋_GB2312" w:hAnsi="仿宋_GB2312" w:eastAsia="仿宋_GB2312" w:cs="仿宋_GB2312"/>
          <w:sz w:val="28"/>
          <w:szCs w:val="28"/>
          <w:lang w:val="en-US" w:eastAsia="zh-CN"/>
        </w:rPr>
        <w:t>项目单位郑重承诺，将全力配合项目验收单位所委托的第三方机构人员，高效有序地完成现场评审工作安排。</w:t>
      </w:r>
    </w:p>
    <w:p w14:paraId="78963A5A">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项目单位同意以上内容，方能使评审专家组得以进入现场进行完工评价及评审工作。若项目单位持有异议，则将被视为自动放弃本次项目的申报资格。</w:t>
      </w:r>
    </w:p>
    <w:p w14:paraId="1CE59E91">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sz w:val="28"/>
          <w:szCs w:val="28"/>
          <w:lang w:val="en-US" w:eastAsia="zh-CN"/>
        </w:rPr>
      </w:pPr>
    </w:p>
    <w:p w14:paraId="039328E8">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本单位是否知悉并同意以上内容：□同意   □不同意</w:t>
      </w:r>
    </w:p>
    <w:p w14:paraId="35CDE5C3">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bookmarkStart w:id="0" w:name="_GoBack"/>
      <w:bookmarkEnd w:id="0"/>
      <w:r>
        <w:rPr>
          <w:rFonts w:hint="eastAsia" w:ascii="仿宋_GB2312" w:hAnsi="仿宋_GB2312" w:eastAsia="仿宋_GB2312" w:cs="仿宋_GB2312"/>
          <w:sz w:val="28"/>
          <w:szCs w:val="28"/>
          <w:lang w:val="en-US" w:eastAsia="zh-CN"/>
        </w:rPr>
        <w:t xml:space="preserve">                              </w:t>
      </w:r>
    </w:p>
    <w:p w14:paraId="60A83122">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4760" w:firstLineChars="17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公司：（加盖公章）</w:t>
      </w:r>
    </w:p>
    <w:p w14:paraId="5AA9316F">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项目负责人：</w:t>
      </w:r>
    </w:p>
    <w:p w14:paraId="7DF65B62">
      <w:pPr>
        <w:keepNext w:val="0"/>
        <w:keepLines w:val="0"/>
        <w:pageBreakBefore w:val="0"/>
        <w:widowControl w:val="0"/>
        <w:numPr>
          <w:ilvl w:val="0"/>
          <w:numId w:val="0"/>
        </w:numPr>
        <w:kinsoku/>
        <w:wordWrap/>
        <w:overflowPunct/>
        <w:topLinePunct w:val="0"/>
        <w:autoSpaceDE/>
        <w:autoSpaceDN/>
        <w:bidi w:val="0"/>
        <w:adjustRightInd/>
        <w:snapToGrid/>
        <w:spacing w:line="463" w:lineRule="exact"/>
        <w:ind w:firstLine="5040" w:firstLineChars="18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日  期：</w:t>
      </w:r>
    </w:p>
    <w:p w14:paraId="6495C5C1">
      <w:pPr>
        <w:keepNext w:val="0"/>
        <w:keepLines w:val="0"/>
        <w:pageBreakBefore w:val="0"/>
        <w:widowControl w:val="0"/>
        <w:numPr>
          <w:ilvl w:val="0"/>
          <w:numId w:val="0"/>
        </w:numPr>
        <w:kinsoku/>
        <w:wordWrap/>
        <w:overflowPunct/>
        <w:topLinePunct w:val="0"/>
        <w:autoSpaceDE/>
        <w:autoSpaceDN/>
        <w:bidi w:val="0"/>
        <w:adjustRightInd/>
        <w:snapToGrid/>
        <w:spacing w:line="463" w:lineRule="exact"/>
        <w:jc w:val="both"/>
        <w:textAlignment w:val="auto"/>
        <w:rPr>
          <w:rFonts w:hint="eastAsia" w:ascii="仿宋_GB2312" w:hAnsi="仿宋_GB2312" w:eastAsia="仿宋_GB2312" w:cs="仿宋_GB2312"/>
          <w:sz w:val="28"/>
          <w:szCs w:val="28"/>
          <w:lang w:val="en-US" w:eastAsia="zh-CN"/>
        </w:rPr>
      </w:pPr>
    </w:p>
    <w:p w14:paraId="3F10DBC2">
      <w:pPr>
        <w:keepNext w:val="0"/>
        <w:keepLines w:val="0"/>
        <w:pageBreakBefore w:val="0"/>
        <w:widowControl w:val="0"/>
        <w:kinsoku/>
        <w:wordWrap/>
        <w:overflowPunct/>
        <w:topLinePunct w:val="0"/>
        <w:autoSpaceDE/>
        <w:autoSpaceDN/>
        <w:bidi w:val="0"/>
        <w:adjustRightInd/>
        <w:snapToGrid/>
        <w:spacing w:line="443" w:lineRule="exact"/>
        <w:jc w:val="left"/>
        <w:textAlignment w:val="auto"/>
        <w:rPr>
          <w:rFonts w:hint="default"/>
          <w:sz w:val="28"/>
          <w:szCs w:val="36"/>
          <w:lang w:val="en-US" w:eastAsia="zh-CN"/>
        </w:rPr>
      </w:pPr>
    </w:p>
    <w:sectPr>
      <w:pgSz w:w="11906" w:h="16838"/>
      <w:pgMar w:top="1213" w:right="1519" w:bottom="1213"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EB3ED"/>
    <w:multiLevelType w:val="singleLevel"/>
    <w:tmpl w:val="453EB3ED"/>
    <w:lvl w:ilvl="0" w:tentative="0">
      <w:start w:val="1"/>
      <w:numFmt w:val="chineseCounting"/>
      <w:suff w:val="nothing"/>
      <w:lvlText w:val="%1、"/>
      <w:lvlJc w:val="left"/>
      <w:rPr>
        <w:rFonts w:hint="eastAsia" w:ascii="黑体" w:hAnsi="黑体" w:eastAsia="黑体" w:cs="黑体"/>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wODAwNjMxZDY2OTc0ZGE4OGMxMmE2OTQ0OTBmNzYifQ=="/>
  </w:docVars>
  <w:rsids>
    <w:rsidRoot w:val="00000000"/>
    <w:rsid w:val="06A6007F"/>
    <w:rsid w:val="0B2F2563"/>
    <w:rsid w:val="0DCB34F3"/>
    <w:rsid w:val="13AC7923"/>
    <w:rsid w:val="366F6456"/>
    <w:rsid w:val="391271D6"/>
    <w:rsid w:val="4C7D53DD"/>
    <w:rsid w:val="50C749E2"/>
    <w:rsid w:val="582F3A45"/>
    <w:rsid w:val="5BF32D66"/>
    <w:rsid w:val="695FDAEB"/>
    <w:rsid w:val="6D756DD1"/>
    <w:rsid w:val="73DFDEA0"/>
    <w:rsid w:val="75BA9CF5"/>
    <w:rsid w:val="76812235"/>
    <w:rsid w:val="772A2D24"/>
    <w:rsid w:val="7CB845F1"/>
    <w:rsid w:val="BFA62A52"/>
    <w:rsid w:val="EEAEA424"/>
    <w:rsid w:val="EFE30448"/>
    <w:rsid w:val="EFFA90D0"/>
    <w:rsid w:val="F7DFFE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507</Words>
  <Characters>510</Characters>
  <Lines>0</Lines>
  <Paragraphs>0</Paragraphs>
  <TotalTime>24</TotalTime>
  <ScaleCrop>false</ScaleCrop>
  <LinksUpToDate>false</LinksUpToDate>
  <CharactersWithSpaces>607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2024-05-24T21:44:00Z</dcterms:created>
  <dc:creator>51537</dc:creator>
  <cp:lastModifiedBy>darktemplar</cp:lastModifiedBy>
  <dcterms:modified xsi:type="dcterms:W3CDTF">2025-04-03T07:20:38Z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D9E64CE1EF4F44BDAADD851AAAE4C8DA_13</vt:lpwstr>
  </property>
  <property fmtid="{D5CDD505-2E9C-101B-9397-08002B2CF9AE}" pid="4" name="KSOTemplateDocerSaveRecord">
    <vt:lpwstr>eyJoZGlkIjoiMWI1MTYxYmYwYzM1MTc4YWFiYThmODY1NjlmMDg0YmIiLCJ1c2VySWQiOiIzNzA4NTA5NTUifQ==</vt:lpwstr>
  </property>
</Properties>
</file>