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jc w:val="left"/>
        <w:rPr>
          <w:rFonts w:hint="eastAsia" w:ascii="Times New Roman" w:hAnsi="Times New Roman" w:eastAsia="仿宋_GB2312" w:cs="Times New Roman"/>
          <w:b/>
          <w:bCs/>
          <w:color w:val="auto"/>
          <w:sz w:val="32"/>
          <w:szCs w:val="32"/>
          <w:lang w:val="en-US" w:eastAsia="zh-CN" w:bidi="ar"/>
        </w:rPr>
      </w:pPr>
      <w:r>
        <w:rPr>
          <w:rFonts w:hint="eastAsia" w:ascii="Times New Roman" w:hAnsi="Times New Roman" w:eastAsia="仿宋_GB2312" w:cs="Times New Roman"/>
          <w:b/>
          <w:bCs/>
          <w:color w:val="auto"/>
          <w:sz w:val="32"/>
          <w:szCs w:val="32"/>
          <w:lang w:val="en-US" w:eastAsia="zh-CN" w:bidi="ar"/>
        </w:rPr>
        <w:t>附件3</w:t>
      </w:r>
      <w:r>
        <w:rPr>
          <w:rFonts w:hint="default" w:ascii="Times New Roman" w:hAnsi="Times New Roman" w:eastAsia="仿宋_GB2312" w:cs="Times New Roman"/>
          <w:b/>
          <w:bCs/>
          <w:color w:val="auto"/>
          <w:sz w:val="32"/>
          <w:szCs w:val="32"/>
          <w:lang w:val="en-US" w:eastAsia="zh-CN" w:bidi="ar"/>
        </w:rPr>
        <w:t>-</w:t>
      </w:r>
      <w:r>
        <w:rPr>
          <w:rFonts w:hint="eastAsia" w:eastAsia="仿宋_GB2312" w:cs="Times New Roman"/>
          <w:b/>
          <w:bCs/>
          <w:color w:val="auto"/>
          <w:sz w:val="32"/>
          <w:szCs w:val="32"/>
          <w:lang w:val="en-US" w:eastAsia="zh-CN" w:bidi="ar"/>
        </w:rPr>
        <w:t>4</w:t>
      </w:r>
      <w:bookmarkStart w:id="0" w:name="_GoBack"/>
      <w:bookmarkEnd w:id="0"/>
    </w:p>
    <w:p>
      <w:pPr>
        <w:spacing w:beforeLines="0" w:afterLines="0" w:line="560" w:lineRule="exact"/>
        <w:jc w:val="center"/>
        <w:rPr>
          <w:rFonts w:hint="default" w:ascii="方正小标宋简体" w:hAnsi="方正小标宋简体" w:eastAsia="方正小标宋简体" w:cs="方正小标宋简体"/>
          <w:color w:val="auto"/>
          <w:sz w:val="44"/>
          <w:szCs w:val="44"/>
          <w:lang w:val="zh-CN" w:eastAsia="zh-CN"/>
        </w:rPr>
      </w:pPr>
    </w:p>
    <w:p>
      <w:pPr>
        <w:spacing w:beforeLines="0" w:afterLines="0" w:line="560" w:lineRule="exact"/>
        <w:jc w:val="center"/>
        <w:rPr>
          <w:rFonts w:hint="eastAsia" w:ascii="方正小标宋简体" w:hAnsi="方正小标宋简体" w:eastAsia="方正小标宋简体" w:cs="方正小标宋简体"/>
          <w:color w:val="auto"/>
          <w:sz w:val="44"/>
          <w:szCs w:val="44"/>
          <w:lang w:val="zh-CN" w:eastAsia="zh-CN"/>
        </w:rPr>
      </w:pPr>
      <w:r>
        <w:rPr>
          <w:rFonts w:hint="default" w:ascii="方正小标宋简体" w:hAnsi="方正小标宋简体" w:eastAsia="方正小标宋简体" w:cs="方正小标宋简体"/>
          <w:color w:val="auto"/>
          <w:sz w:val="44"/>
          <w:szCs w:val="44"/>
          <w:lang w:val="zh-CN" w:eastAsia="zh-CN"/>
        </w:rPr>
        <w:t>202</w:t>
      </w:r>
      <w:r>
        <w:rPr>
          <w:rFonts w:hint="eastAsia" w:ascii="方正小标宋简体" w:hAnsi="方正小标宋简体" w:eastAsia="方正小标宋简体" w:cs="方正小标宋简体"/>
          <w:color w:val="auto"/>
          <w:sz w:val="44"/>
          <w:szCs w:val="44"/>
          <w:lang w:val="en-US" w:eastAsia="zh-CN"/>
        </w:rPr>
        <w:t>6</w:t>
      </w:r>
      <w:r>
        <w:rPr>
          <w:rFonts w:hint="default" w:ascii="方正小标宋简体" w:hAnsi="方正小标宋简体" w:eastAsia="方正小标宋简体" w:cs="方正小标宋简体"/>
          <w:color w:val="auto"/>
          <w:sz w:val="44"/>
          <w:szCs w:val="44"/>
          <w:lang w:val="zh-CN" w:eastAsia="zh-CN"/>
        </w:rPr>
        <w:t>年</w:t>
      </w:r>
      <w:r>
        <w:rPr>
          <w:rFonts w:hint="eastAsia" w:ascii="方正小标宋简体" w:hAnsi="方正小标宋简体" w:eastAsia="方正小标宋简体" w:cs="方正小标宋简体"/>
          <w:color w:val="auto"/>
          <w:sz w:val="44"/>
          <w:szCs w:val="44"/>
          <w:lang w:val="zh-CN" w:eastAsia="zh-CN"/>
        </w:rPr>
        <w:t>广东省制造业当家重点任务保障专项企业技术改造资金项目申请报告</w:t>
      </w:r>
    </w:p>
    <w:p>
      <w:pPr>
        <w:spacing w:beforeLines="0" w:afterLines="0" w:line="560" w:lineRule="exact"/>
        <w:jc w:val="center"/>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lang w:val="zh-CN" w:eastAsia="zh-CN"/>
        </w:rPr>
        <w:t>编写提纲</w:t>
      </w: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lang w:val="en-US" w:eastAsia="zh-CN"/>
        </w:rPr>
      </w:pP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1.</w:t>
      </w:r>
      <w:r>
        <w:rPr>
          <w:rFonts w:hint="default" w:ascii="Times New Roman" w:hAnsi="Times New Roman" w:eastAsia="国标楷体-GB/T 2312" w:cs="Times New Roman"/>
          <w:b w:val="0"/>
          <w:bCs w:val="0"/>
          <w:color w:val="auto"/>
          <w:sz w:val="32"/>
          <w:szCs w:val="32"/>
        </w:rPr>
        <w:t>项目单位基本情况</w:t>
      </w:r>
    </w:p>
    <w:p>
      <w:pPr>
        <w:snapToGrid w:val="0"/>
        <w:spacing w:beforeLines="0" w:afterLines="0" w:line="560" w:lineRule="exact"/>
        <w:ind w:firstLine="0" w:firstLineChars="0"/>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 xml:space="preserve">    设立情况，主营业务情况，近期财务状况，主要投资项目，固定资产，职工及技术人员数，厂房面积等。</w:t>
      </w:r>
    </w:p>
    <w:p>
      <w:pPr>
        <w:snapToGrid w:val="0"/>
        <w:spacing w:beforeLines="0" w:afterLines="0" w:line="560" w:lineRule="exact"/>
        <w:ind w:firstLine="640" w:firstLineChars="200"/>
        <w:rPr>
          <w:rFonts w:hint="default" w:ascii="Times New Roman" w:hAnsi="Times New Roman" w:eastAsia="国标楷体-GB/T 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2.</w:t>
      </w:r>
      <w:r>
        <w:rPr>
          <w:rFonts w:hint="default" w:ascii="Times New Roman" w:hAnsi="Times New Roman" w:eastAsia="国标楷体-GB/T 2312" w:cs="Times New Roman"/>
          <w:b w:val="0"/>
          <w:bCs w:val="0"/>
          <w:color w:val="auto"/>
          <w:sz w:val="32"/>
          <w:szCs w:val="32"/>
        </w:rPr>
        <w:t>项目实施情况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项目评价依据。</w:t>
      </w:r>
      <w:r>
        <w:rPr>
          <w:rFonts w:hint="default" w:ascii="Times New Roman" w:hAnsi="Times New Roman" w:eastAsia="仿宋_GB2312" w:cs="Times New Roman"/>
          <w:b w:val="0"/>
          <w:bCs w:val="0"/>
          <w:color w:val="auto"/>
          <w:sz w:val="32"/>
          <w:szCs w:val="32"/>
          <w:lang w:eastAsia="zh-CN" w:bidi="ar"/>
        </w:rPr>
        <w:t>项目备案、核准或审批文件</w:t>
      </w:r>
      <w:r>
        <w:rPr>
          <w:rFonts w:hint="default" w:ascii="Times New Roman" w:hAnsi="Times New Roman" w:eastAsia="仿宋_GB2312" w:cs="Times New Roman"/>
          <w:b w:val="0"/>
          <w:bCs w:val="0"/>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hint="default" w:ascii="Times New Roman" w:hAnsi="Times New Roman" w:eastAsia="黑体"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3.</w:t>
      </w:r>
      <w:r>
        <w:rPr>
          <w:rFonts w:hint="default" w:ascii="Times New Roman" w:hAnsi="Times New Roman" w:eastAsia="国标楷体-GB/T 2312" w:cs="Times New Roman"/>
          <w:b w:val="0"/>
          <w:bCs w:val="0"/>
          <w:color w:val="auto"/>
          <w:sz w:val="32"/>
          <w:szCs w:val="32"/>
        </w:rPr>
        <w:t>技术经济社会效益情况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（1）</w:t>
      </w:r>
      <w:r>
        <w:rPr>
          <w:rFonts w:hint="default" w:ascii="Times New Roman" w:hAnsi="Times New Roman" w:eastAsia="仿宋_GB2312" w:cs="Times New Roman"/>
          <w:b w:val="0"/>
          <w:bCs w:val="0"/>
          <w:color w:val="auto"/>
          <w:sz w:val="32"/>
          <w:szCs w:val="32"/>
          <w:lang w:bidi="ar"/>
        </w:rPr>
        <w:t>技术进步情况。改造前后的产品（服务）生产能力、产品质量、技术性能指标情况，以及</w:t>
      </w:r>
      <w:r>
        <w:rPr>
          <w:rFonts w:hint="default" w:ascii="Times New Roman" w:hAnsi="Times New Roman" w:eastAsia="仿宋_GB2312" w:cs="Times New Roman"/>
          <w:b w:val="0"/>
          <w:bCs w:val="0"/>
          <w:color w:val="auto"/>
          <w:kern w:val="2"/>
          <w:sz w:val="32"/>
          <w:szCs w:val="32"/>
          <w:lang w:bidi="ar"/>
        </w:rPr>
        <w:t>信息化技术应用情况、推动行业技术进步情况等</w:t>
      </w:r>
      <w:r>
        <w:rPr>
          <w:rFonts w:hint="default" w:ascii="Times New Roman" w:hAnsi="Times New Roman" w:eastAsia="仿宋_GB2312" w:cs="Times New Roman"/>
          <w:b w:val="0"/>
          <w:bCs w:val="0"/>
          <w:color w:val="auto"/>
          <w:sz w:val="32"/>
          <w:szCs w:val="32"/>
          <w:lang w:bidi="ar"/>
        </w:rPr>
        <w:t>。</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（2）</w:t>
      </w:r>
      <w:r>
        <w:rPr>
          <w:rFonts w:hint="default" w:ascii="Times New Roman" w:hAnsi="Times New Roman" w:eastAsia="仿宋_GB2312" w:cs="Times New Roman"/>
          <w:b w:val="0"/>
          <w:bCs w:val="0"/>
          <w:color w:val="auto"/>
          <w:sz w:val="32"/>
          <w:szCs w:val="32"/>
          <w:lang w:bidi="ar"/>
        </w:rPr>
        <w:t>经济效益情况。改造后实现的经济效益</w:t>
      </w:r>
      <w:r>
        <w:rPr>
          <w:rFonts w:hint="default" w:ascii="Times New Roman" w:hAnsi="Times New Roman" w:eastAsia="仿宋_GB2312" w:cs="Times New Roman"/>
          <w:b w:val="0"/>
          <w:bCs w:val="0"/>
          <w:color w:val="auto"/>
          <w:sz w:val="32"/>
          <w:szCs w:val="32"/>
          <w:lang w:eastAsia="zh-CN" w:bidi="ar"/>
        </w:rPr>
        <w:t>对比</w:t>
      </w:r>
      <w:r>
        <w:rPr>
          <w:rFonts w:hint="default" w:ascii="Times New Roman" w:hAnsi="Times New Roman" w:eastAsia="仿宋_GB2312" w:cs="Times New Roman"/>
          <w:b w:val="0"/>
          <w:bCs w:val="0"/>
          <w:color w:val="auto"/>
          <w:sz w:val="32"/>
          <w:szCs w:val="32"/>
          <w:lang w:bidi="ar"/>
        </w:rPr>
        <w:t>或预期经济效益分析，包括产品名称、产量、</w:t>
      </w:r>
      <w:r>
        <w:rPr>
          <w:rFonts w:hint="default" w:ascii="Times New Roman" w:hAnsi="Times New Roman" w:eastAsia="仿宋_GB2312" w:cs="Times New Roman"/>
          <w:b w:val="0"/>
          <w:bCs w:val="0"/>
          <w:color w:val="auto"/>
          <w:sz w:val="32"/>
          <w:szCs w:val="32"/>
          <w:lang w:val="en-US" w:eastAsia="zh-CN" w:bidi="ar"/>
        </w:rPr>
        <w:t>产值、</w:t>
      </w:r>
      <w:r>
        <w:rPr>
          <w:rFonts w:hint="default" w:ascii="Times New Roman" w:hAnsi="Times New Roman" w:eastAsia="仿宋_GB2312" w:cs="Times New Roman"/>
          <w:b w:val="0"/>
          <w:bCs w:val="0"/>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val="en-US" w:eastAsia="zh-CN" w:bidi="ar"/>
        </w:rPr>
        <w:t>（3）</w:t>
      </w:r>
      <w:r>
        <w:rPr>
          <w:rFonts w:hint="default" w:ascii="Times New Roman" w:hAnsi="Times New Roman" w:eastAsia="仿宋_GB2312" w:cs="Times New Roman"/>
          <w:b w:val="0"/>
          <w:bCs w:val="0"/>
          <w:color w:val="auto"/>
          <w:sz w:val="32"/>
          <w:szCs w:val="32"/>
          <w:lang w:bidi="ar"/>
        </w:rPr>
        <w:t>社会效益情况。项目对于产业整体</w:t>
      </w:r>
      <w:r>
        <w:rPr>
          <w:rFonts w:hint="default" w:ascii="Times New Roman" w:hAnsi="Times New Roman" w:eastAsia="仿宋_GB2312" w:cs="Times New Roman"/>
          <w:b w:val="0"/>
          <w:bCs w:val="0"/>
          <w:color w:val="auto"/>
          <w:sz w:val="32"/>
          <w:szCs w:val="32"/>
          <w:lang w:eastAsia="zh-CN" w:bidi="ar"/>
        </w:rPr>
        <w:t>提质</w:t>
      </w:r>
      <w:r>
        <w:rPr>
          <w:rFonts w:hint="default" w:ascii="Times New Roman" w:hAnsi="Times New Roman" w:eastAsia="仿宋_GB2312" w:cs="Times New Roman"/>
          <w:b w:val="0"/>
          <w:bCs w:val="0"/>
          <w:color w:val="auto"/>
          <w:sz w:val="32"/>
          <w:szCs w:val="32"/>
          <w:lang w:bidi="ar"/>
        </w:rPr>
        <w:t>升级和竞争力提升的作用，在环境保护、</w:t>
      </w:r>
      <w:r>
        <w:rPr>
          <w:rFonts w:hint="default" w:ascii="Times New Roman" w:hAnsi="Times New Roman" w:eastAsia="仿宋_GB2312" w:cs="Times New Roman"/>
          <w:b w:val="0"/>
          <w:bCs w:val="0"/>
          <w:color w:val="auto"/>
          <w:kern w:val="2"/>
          <w:sz w:val="32"/>
          <w:szCs w:val="32"/>
          <w:lang w:bidi="ar"/>
        </w:rPr>
        <w:t>资源节约、劳动就业、安全生产等方面产生的效益</w:t>
      </w:r>
      <w:r>
        <w:rPr>
          <w:rFonts w:hint="default" w:ascii="Times New Roman" w:hAnsi="Times New Roman" w:eastAsia="仿宋_GB2312" w:cs="Times New Roman"/>
          <w:b w:val="0"/>
          <w:bCs w:val="0"/>
          <w:color w:val="auto"/>
          <w:kern w:val="2"/>
          <w:sz w:val="32"/>
          <w:szCs w:val="32"/>
          <w:lang w:eastAsia="zh-CN" w:bidi="ar"/>
        </w:rPr>
        <w:t>或预期社会效益</w:t>
      </w:r>
      <w:r>
        <w:rPr>
          <w:rFonts w:hint="default" w:ascii="Times New Roman" w:hAnsi="Times New Roman" w:eastAsia="仿宋_GB2312" w:cs="Times New Roman"/>
          <w:b w:val="0"/>
          <w:bCs w:val="0"/>
          <w:color w:val="auto"/>
          <w:kern w:val="2"/>
          <w:sz w:val="32"/>
          <w:szCs w:val="32"/>
          <w:lang w:bidi="ar"/>
        </w:rPr>
        <w:t>分析。</w:t>
      </w:r>
    </w:p>
    <w:p>
      <w:pPr>
        <w:spacing w:line="560" w:lineRule="exact"/>
        <w:ind w:firstLine="640" w:firstLineChars="200"/>
        <w:jc w:val="both"/>
        <w:rPr>
          <w:rFonts w:hint="default" w:ascii="Times New Roman" w:hAnsi="Times New Roman" w:eastAsia="仿宋_GB2312" w:cs="Times New Roman"/>
          <w:b w:val="0"/>
          <w:bCs w:val="0"/>
          <w:color w:val="auto"/>
          <w:sz w:val="32"/>
          <w:szCs w:val="32"/>
        </w:rPr>
      </w:pPr>
      <w:r>
        <w:rPr>
          <w:rFonts w:hint="default" w:ascii="Times New Roman" w:hAnsi="Times New Roman" w:eastAsia="国标楷体-GB/T 2312" w:cs="Times New Roman"/>
          <w:b w:val="0"/>
          <w:bCs w:val="0"/>
          <w:color w:val="auto"/>
          <w:sz w:val="32"/>
          <w:szCs w:val="32"/>
          <w:lang w:val="en-US" w:eastAsia="zh-CN"/>
        </w:rPr>
        <w:t>4.</w:t>
      </w:r>
      <w:r>
        <w:rPr>
          <w:rFonts w:hint="default" w:ascii="Times New Roman" w:hAnsi="Times New Roman" w:eastAsia="国标楷体-GB/T 2312" w:cs="Times New Roman"/>
          <w:b w:val="0"/>
          <w:bCs w:val="0"/>
          <w:color w:val="auto"/>
          <w:sz w:val="32"/>
          <w:szCs w:val="32"/>
        </w:rPr>
        <w:t>结论。</w:t>
      </w:r>
      <w:r>
        <w:rPr>
          <w:rFonts w:hint="default" w:ascii="Times New Roman" w:hAnsi="Times New Roman" w:eastAsia="仿宋_GB2312" w:cs="Times New Roman"/>
          <w:b w:val="0"/>
          <w:bCs w:val="0"/>
          <w:color w:val="auto"/>
          <w:sz w:val="32"/>
          <w:szCs w:val="32"/>
        </w:rPr>
        <w:t>是否完成项目主要建设内容以及技术经济指标</w:t>
      </w:r>
      <w:r>
        <w:rPr>
          <w:rFonts w:hint="default" w:ascii="Times New Roman" w:hAnsi="Times New Roman" w:eastAsia="仿宋_GB2312" w:cs="Times New Roman"/>
          <w:b w:val="0"/>
          <w:bCs w:val="0"/>
          <w:color w:val="auto"/>
          <w:sz w:val="32"/>
          <w:szCs w:val="32"/>
          <w:lang w:eastAsia="zh-CN"/>
        </w:rPr>
        <w:t>、项目单位整体生产运营</w:t>
      </w:r>
      <w:r>
        <w:rPr>
          <w:rFonts w:hint="default" w:ascii="Times New Roman" w:hAnsi="Times New Roman" w:eastAsia="仿宋_GB2312" w:cs="Times New Roman"/>
          <w:b w:val="0"/>
          <w:bCs w:val="0"/>
          <w:color w:val="auto"/>
          <w:sz w:val="32"/>
          <w:szCs w:val="32"/>
        </w:rPr>
        <w:t>等总体情况概述，分析取得的经验做法和存在的问题不足。</w:t>
      </w:r>
    </w:p>
    <w:p>
      <w:pPr>
        <w:pStyle w:val="2"/>
        <w:rPr>
          <w:rFonts w:hint="default" w:ascii="Times New Roman" w:hAnsi="Times New Roman" w:eastAsia="仿宋_GB2312" w:cs="Times New Roman"/>
          <w:b w:val="0"/>
          <w:bCs w:val="0"/>
          <w:color w:val="auto"/>
          <w:sz w:val="32"/>
          <w:szCs w:val="32"/>
          <w:lang w:val="en-US" w:eastAsia="zh-CN"/>
        </w:rPr>
      </w:pPr>
    </w:p>
    <w:sectPr>
      <w:headerReference r:id="rId3" w:type="default"/>
      <w:footerReference r:id="rId4" w:type="default"/>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Droid Sans">
    <w:altName w:val="DejaVu Sans"/>
    <w:panose1 w:val="020B0606030804020204"/>
    <w:charset w:val="00"/>
    <w:family w:val="auto"/>
    <w:pitch w:val="default"/>
    <w:sig w:usb0="00000000" w:usb1="00000000" w:usb2="00000028"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国标楷体-GB/T 2312">
    <w:altName w:val="楷体_GB2312"/>
    <w:panose1 w:val="020005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A702213"/>
    <w:rsid w:val="0C2A08E1"/>
    <w:rsid w:val="0D14489B"/>
    <w:rsid w:val="0EF5B345"/>
    <w:rsid w:val="110C31AB"/>
    <w:rsid w:val="13424DCE"/>
    <w:rsid w:val="156B573D"/>
    <w:rsid w:val="17731C94"/>
    <w:rsid w:val="17E51613"/>
    <w:rsid w:val="193F62EF"/>
    <w:rsid w:val="1A476910"/>
    <w:rsid w:val="1C2C20AC"/>
    <w:rsid w:val="1E100424"/>
    <w:rsid w:val="1E6E60F6"/>
    <w:rsid w:val="1F733C03"/>
    <w:rsid w:val="22C970E3"/>
    <w:rsid w:val="22EF5A20"/>
    <w:rsid w:val="234B491A"/>
    <w:rsid w:val="23FED287"/>
    <w:rsid w:val="240F19BD"/>
    <w:rsid w:val="24192A53"/>
    <w:rsid w:val="29FF4497"/>
    <w:rsid w:val="2A3A6863"/>
    <w:rsid w:val="2B4821BC"/>
    <w:rsid w:val="2C2561B5"/>
    <w:rsid w:val="2C377712"/>
    <w:rsid w:val="2CD21094"/>
    <w:rsid w:val="2EC47F5A"/>
    <w:rsid w:val="2ED11E77"/>
    <w:rsid w:val="2EFFF1D7"/>
    <w:rsid w:val="31484075"/>
    <w:rsid w:val="33484CC3"/>
    <w:rsid w:val="34AB7412"/>
    <w:rsid w:val="352C5A8D"/>
    <w:rsid w:val="35DF3FC6"/>
    <w:rsid w:val="3625177B"/>
    <w:rsid w:val="379D0A18"/>
    <w:rsid w:val="37E67E7B"/>
    <w:rsid w:val="391A1518"/>
    <w:rsid w:val="395F4334"/>
    <w:rsid w:val="3B5D76B6"/>
    <w:rsid w:val="3BA93AA2"/>
    <w:rsid w:val="3BF7FA7C"/>
    <w:rsid w:val="3C1CE88E"/>
    <w:rsid w:val="3C324955"/>
    <w:rsid w:val="3C94318A"/>
    <w:rsid w:val="3DDF115B"/>
    <w:rsid w:val="3DEF8C9F"/>
    <w:rsid w:val="3EF40363"/>
    <w:rsid w:val="3EF76ADC"/>
    <w:rsid w:val="3FBFD144"/>
    <w:rsid w:val="3FF9B42C"/>
    <w:rsid w:val="406F7F40"/>
    <w:rsid w:val="42697B09"/>
    <w:rsid w:val="450C0ECF"/>
    <w:rsid w:val="45E71F71"/>
    <w:rsid w:val="4BB62688"/>
    <w:rsid w:val="4E024B9F"/>
    <w:rsid w:val="4E033CC8"/>
    <w:rsid w:val="4E1D22C6"/>
    <w:rsid w:val="4F432AA9"/>
    <w:rsid w:val="4F7E9786"/>
    <w:rsid w:val="4FFEAE43"/>
    <w:rsid w:val="539A0910"/>
    <w:rsid w:val="54C062E5"/>
    <w:rsid w:val="55FDA985"/>
    <w:rsid w:val="57A3E135"/>
    <w:rsid w:val="57EA0388"/>
    <w:rsid w:val="58FD2C85"/>
    <w:rsid w:val="5A5304FF"/>
    <w:rsid w:val="5BE01C85"/>
    <w:rsid w:val="5DB50017"/>
    <w:rsid w:val="5DC85EC9"/>
    <w:rsid w:val="5E8755F4"/>
    <w:rsid w:val="5FA609EC"/>
    <w:rsid w:val="5FFE5235"/>
    <w:rsid w:val="5FFFDFB4"/>
    <w:rsid w:val="62E53CB1"/>
    <w:rsid w:val="632A1CBD"/>
    <w:rsid w:val="682627BC"/>
    <w:rsid w:val="69031CC6"/>
    <w:rsid w:val="69D228FF"/>
    <w:rsid w:val="6AFF6C95"/>
    <w:rsid w:val="6B1003BF"/>
    <w:rsid w:val="6B1E6E3E"/>
    <w:rsid w:val="6CB7081A"/>
    <w:rsid w:val="6CD56A92"/>
    <w:rsid w:val="6DEE651B"/>
    <w:rsid w:val="6EA67B59"/>
    <w:rsid w:val="6ECFD363"/>
    <w:rsid w:val="6FBA9CE0"/>
    <w:rsid w:val="6FCF6ED3"/>
    <w:rsid w:val="701B0161"/>
    <w:rsid w:val="73A6013C"/>
    <w:rsid w:val="73BFB1FA"/>
    <w:rsid w:val="74594F4C"/>
    <w:rsid w:val="74E41BEE"/>
    <w:rsid w:val="769B98B2"/>
    <w:rsid w:val="76DAF51A"/>
    <w:rsid w:val="777EFAC2"/>
    <w:rsid w:val="777F5F07"/>
    <w:rsid w:val="77B53CFD"/>
    <w:rsid w:val="77E31E55"/>
    <w:rsid w:val="77FB8A3F"/>
    <w:rsid w:val="789B0410"/>
    <w:rsid w:val="79503B9B"/>
    <w:rsid w:val="797A0096"/>
    <w:rsid w:val="79A32F06"/>
    <w:rsid w:val="7A3BD08C"/>
    <w:rsid w:val="7ADD70EF"/>
    <w:rsid w:val="7B7CF685"/>
    <w:rsid w:val="7B9F3278"/>
    <w:rsid w:val="7BAC709A"/>
    <w:rsid w:val="7C7FD2E8"/>
    <w:rsid w:val="7CFF8982"/>
    <w:rsid w:val="7D534FFD"/>
    <w:rsid w:val="7D6D67EE"/>
    <w:rsid w:val="7DF1058F"/>
    <w:rsid w:val="7E7DFEBF"/>
    <w:rsid w:val="7EDDB682"/>
    <w:rsid w:val="7EFE35C9"/>
    <w:rsid w:val="7F62DEFA"/>
    <w:rsid w:val="7F8FF152"/>
    <w:rsid w:val="7F9D23DC"/>
    <w:rsid w:val="7FC9F8D1"/>
    <w:rsid w:val="7FDDF014"/>
    <w:rsid w:val="7FFD30D9"/>
    <w:rsid w:val="7FFFB5FD"/>
    <w:rsid w:val="93ABE74A"/>
    <w:rsid w:val="9CFAEF43"/>
    <w:rsid w:val="9EFDA3CF"/>
    <w:rsid w:val="9FA727E8"/>
    <w:rsid w:val="ABFD6D86"/>
    <w:rsid w:val="AF7F3557"/>
    <w:rsid w:val="B9FB6943"/>
    <w:rsid w:val="BD7F8447"/>
    <w:rsid w:val="BFEF15E8"/>
    <w:rsid w:val="BFEFAF9C"/>
    <w:rsid w:val="C91D5177"/>
    <w:rsid w:val="D7BBA7EB"/>
    <w:rsid w:val="D7D91174"/>
    <w:rsid w:val="D7FE68A0"/>
    <w:rsid w:val="D7FF4732"/>
    <w:rsid w:val="D9D5C487"/>
    <w:rsid w:val="DBF0DB9E"/>
    <w:rsid w:val="DD5E4FC5"/>
    <w:rsid w:val="DDAE27EF"/>
    <w:rsid w:val="DDEF1250"/>
    <w:rsid w:val="DF6581DC"/>
    <w:rsid w:val="DFD7FCF1"/>
    <w:rsid w:val="E7B9DD9E"/>
    <w:rsid w:val="EDB79751"/>
    <w:rsid w:val="EE0E8DF1"/>
    <w:rsid w:val="EECBF789"/>
    <w:rsid w:val="EEFF2A74"/>
    <w:rsid w:val="EF6F024F"/>
    <w:rsid w:val="EFBED765"/>
    <w:rsid w:val="F35FEE06"/>
    <w:rsid w:val="F75DC87F"/>
    <w:rsid w:val="F779E1E7"/>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EF0EC2"/>
    <w:rsid w:val="FFFA1080"/>
    <w:rsid w:val="FFFF1E63"/>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styleId="4">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5">
    <w:name w:val="Body Text Indent"/>
    <w:basedOn w:val="1"/>
    <w:next w:val="6"/>
    <w:qFormat/>
    <w:uiPriority w:val="0"/>
    <w:pPr>
      <w:spacing w:after="120" w:afterAutospacing="0"/>
      <w:ind w:left="200" w:leftChars="200"/>
    </w:pPr>
    <w:rPr>
      <w:rFonts w:ascii="Times New Roman" w:hAnsi="Times New Roman" w:eastAsia="宋体" w:cs="Times New Roman"/>
    </w:rPr>
  </w:style>
  <w:style w:type="paragraph" w:styleId="6">
    <w:name w:val="Body Text Indent 2"/>
    <w:basedOn w:val="1"/>
    <w:qFormat/>
    <w:uiPriority w:val="0"/>
    <w:pPr>
      <w:ind w:firstLine="630"/>
    </w:pPr>
    <w:rPr>
      <w:rFonts w:ascii="Times New Roman" w:hAnsi="Times New Roman" w:eastAsia="宋体" w:cs="Times New Roman"/>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rPr>
      <w:rFonts w:ascii="Times New Roman" w:hAnsi="Times New Roman" w:eastAsia="宋体" w:cs="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省经济和信息化委员会</Company>
  <Pages>12</Pages>
  <Words>4228</Words>
  <Characters>4411</Characters>
  <Lines>43</Lines>
  <Paragraphs>12</Paragraphs>
  <TotalTime>31</TotalTime>
  <ScaleCrop>false</ScaleCrop>
  <LinksUpToDate>false</LinksUpToDate>
  <CharactersWithSpaces>4854</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2020-05-18T15:20:00Z</dcterms:created>
  <dc:creator>lenovo</dc:creator>
  <cp:lastModifiedBy>kylin</cp:lastModifiedBy>
  <cp:lastPrinted>2020-06-07T10:40:00Z</cp:lastPrinted>
  <dcterms:modified xsi:type="dcterms:W3CDTF">2025-04-01T15:49:27Z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91204D06A67F4206819739EDB12F8EC8_13</vt:lpwstr>
  </property>
  <property fmtid="{D5CDD505-2E9C-101B-9397-08002B2CF9AE}" pid="4" name="KSOTemplateDocerSaveRecord">
    <vt:lpwstr>eyJoZGlkIjoiMThkNjg1NjE4NGRmNGIzMWRjMjQzNjE2MmExYTAyNTkiLCJ1c2VySWQiOiI0MTIxNzU0NDUifQ==</vt:lpwstr>
  </property>
</Properties>
</file>