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b w:val="0"/>
          <w:bCs w:val="0"/>
          <w:color w:val="auto"/>
          <w:kern w:val="2"/>
          <w:sz w:val="44"/>
          <w:szCs w:val="44"/>
          <w:lang w:val="en-US" w:eastAsia="zh-CN" w:bidi="ar"/>
        </w:rPr>
      </w:pPr>
      <w:r>
        <w:rPr>
          <w:rFonts w:hint="eastAsia" w:ascii="黑体" w:hAnsi="黑体" w:eastAsia="黑体" w:cs="黑体"/>
          <w:b w:val="0"/>
          <w:bCs w:val="0"/>
          <w:color w:val="auto"/>
          <w:kern w:val="2"/>
          <w:sz w:val="32"/>
          <w:szCs w:val="32"/>
          <w:lang w:val="en-US" w:eastAsia="zh-CN" w:bidi="ar"/>
        </w:rPr>
        <w:t>附件3-10</w:t>
      </w:r>
    </w:p>
    <w:tbl>
      <w:tblPr>
        <w:tblStyle w:val="4"/>
        <w:tblpPr w:leftFromText="180" w:rightFromText="180" w:vertAnchor="text" w:horzAnchor="page" w:tblpX="1600" w:tblpY="1433"/>
        <w:tblOverlap w:val="never"/>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4"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eastAsia="仿宋_GB2312"/>
                <w:color w:val="000000" w:themeColor="text1"/>
                <w:kern w:val="0"/>
                <w:sz w:val="24"/>
                <w:szCs w:val="24"/>
                <w:highlight w:val="none"/>
                <w:lang w:eastAsia="zh-CN"/>
                <w14:textFill>
                  <w14:solidFill>
                    <w14:schemeClr w14:val="tx1"/>
                  </w14:solidFill>
                </w14:textFill>
              </w:rPr>
            </w:pPr>
            <w:r>
              <w:rPr>
                <w:rFonts w:hint="eastAsia" w:eastAsia="仿宋_GB2312"/>
                <w:kern w:val="0"/>
                <w:sz w:val="24"/>
                <w:szCs w:val="24"/>
                <w:highlight w:val="none"/>
                <w:lang w:val="en-US" w:eastAsia="zh-CN"/>
              </w:rPr>
              <w:t>本单位</w:t>
            </w:r>
            <w:r>
              <w:rPr>
                <w:rFonts w:hint="eastAsia" w:eastAsia="仿宋_GB2312"/>
                <w:color w:val="000000" w:themeColor="text1"/>
                <w:kern w:val="0"/>
                <w:sz w:val="24"/>
                <w:szCs w:val="24"/>
                <w:highlight w:val="none"/>
                <w:lang w:val="en-US" w:eastAsia="zh-CN"/>
                <w14:textFill>
                  <w14:solidFill>
                    <w14:schemeClr w14:val="tx1"/>
                  </w14:solidFill>
                </w14:textFill>
              </w:rPr>
              <w:t>是</w:t>
            </w:r>
            <w:r>
              <w:rPr>
                <w:rFonts w:hint="eastAsia" w:eastAsia="仿宋_GB2312"/>
                <w:color w:val="000000" w:themeColor="text1"/>
                <w:kern w:val="0"/>
                <w:sz w:val="24"/>
                <w:szCs w:val="24"/>
                <w:highlight w:val="none"/>
                <w14:textFill>
                  <w14:solidFill>
                    <w14:schemeClr w14:val="tx1"/>
                  </w14:solidFill>
                </w14:textFill>
              </w:rPr>
              <w:t>为</w:t>
            </w:r>
            <w:r>
              <w:rPr>
                <w:rFonts w:hint="eastAsia" w:eastAsia="仿宋_GB2312"/>
                <w:color w:val="000000" w:themeColor="text1"/>
                <w:kern w:val="0"/>
                <w:sz w:val="24"/>
                <w:szCs w:val="24"/>
                <w:highlight w:val="none"/>
                <w:lang w:eastAsia="zh-CN"/>
                <w14:textFill>
                  <w14:solidFill>
                    <w14:schemeClr w14:val="tx1"/>
                  </w14:solidFill>
                </w14:textFill>
              </w:rPr>
              <w:t>依法登记注册且在</w:t>
            </w:r>
            <w:r>
              <w:rPr>
                <w:rFonts w:hint="eastAsia" w:eastAsia="仿宋_GB2312"/>
                <w:color w:val="000000" w:themeColor="text1"/>
                <w:kern w:val="0"/>
                <w:sz w:val="24"/>
                <w:szCs w:val="24"/>
                <w:highlight w:val="none"/>
                <w14:textFill>
                  <w14:solidFill>
                    <w14:schemeClr w14:val="tx1"/>
                  </w14:solidFill>
                </w14:textFill>
              </w:rPr>
              <w:t>珠海市生产经营、具有独立</w:t>
            </w:r>
            <w:r>
              <w:rPr>
                <w:rFonts w:hint="eastAsia" w:eastAsia="仿宋_GB2312"/>
                <w:color w:val="000000" w:themeColor="text1"/>
                <w:kern w:val="0"/>
                <w:sz w:val="24"/>
                <w:szCs w:val="24"/>
                <w:highlight w:val="none"/>
                <w:lang w:eastAsia="zh-CN"/>
                <w14:textFill>
                  <w14:solidFill>
                    <w14:schemeClr w14:val="tx1"/>
                  </w14:solidFill>
                </w14:textFill>
              </w:rPr>
              <w:t>承担民事责任能力</w:t>
            </w:r>
            <w:r>
              <w:rPr>
                <w:rFonts w:hint="eastAsia" w:eastAsia="仿宋_GB2312"/>
                <w:color w:val="000000" w:themeColor="text1"/>
                <w:kern w:val="0"/>
                <w:sz w:val="24"/>
                <w:szCs w:val="24"/>
                <w:highlight w:val="none"/>
                <w14:textFill>
                  <w14:solidFill>
                    <w14:schemeClr w14:val="tx1"/>
                  </w14:solidFill>
                </w14:textFill>
              </w:rPr>
              <w:t>，诚信经营、依法纳税的工业企业，近</w:t>
            </w:r>
            <w:r>
              <w:rPr>
                <w:rFonts w:hint="eastAsia" w:eastAsia="仿宋_GB2312"/>
                <w:color w:val="000000" w:themeColor="text1"/>
                <w:kern w:val="0"/>
                <w:sz w:val="24"/>
                <w:szCs w:val="24"/>
                <w:highlight w:val="none"/>
                <w:lang w:val="en-US" w:eastAsia="zh-CN"/>
                <w14:textFill>
                  <w14:solidFill>
                    <w14:schemeClr w14:val="tx1"/>
                  </w14:solidFill>
                </w14:textFill>
              </w:rPr>
              <w:t>五</w:t>
            </w:r>
            <w:r>
              <w:rPr>
                <w:rFonts w:hint="eastAsia" w:eastAsia="仿宋_GB2312"/>
                <w:color w:val="000000" w:themeColor="text1"/>
                <w:kern w:val="0"/>
                <w:sz w:val="24"/>
                <w:szCs w:val="24"/>
                <w:highlight w:val="none"/>
                <w14:textFill>
                  <w14:solidFill>
                    <w14:schemeClr w14:val="tx1"/>
                  </w14:solidFill>
                </w14:textFill>
              </w:rPr>
              <w:t>年来在专项资金管理、使用过程中无违法违纪行为</w:t>
            </w:r>
            <w:r>
              <w:rPr>
                <w:rFonts w:hint="eastAsia" w:eastAsia="仿宋_GB2312"/>
                <w:color w:val="000000" w:themeColor="text1"/>
                <w:kern w:val="0"/>
                <w:sz w:val="24"/>
                <w:szCs w:val="24"/>
                <w:highlight w:val="none"/>
                <w:lang w:eastAsia="zh-CN"/>
                <w14:textFill>
                  <w14:solidFill>
                    <w14:schemeClr w14:val="tx1"/>
                  </w14:solidFill>
                </w14:textFill>
              </w:rPr>
              <w:t>，</w:t>
            </w:r>
            <w:r>
              <w:rPr>
                <w:rFonts w:hint="eastAsia" w:eastAsia="仿宋_GB2312"/>
                <w:color w:val="000000" w:themeColor="text1"/>
                <w:kern w:val="0"/>
                <w:sz w:val="24"/>
                <w:szCs w:val="24"/>
                <w:highlight w:val="none"/>
                <w:lang w:val="en-US" w:eastAsia="zh-CN"/>
                <w14:textFill>
                  <w14:solidFill>
                    <w14:schemeClr w14:val="tx1"/>
                  </w14:solidFill>
                </w14:textFill>
              </w:rPr>
              <w:t>近三年未发生重大安全、环保、质量事故，信用状况良好，无严重失信行为；</w:t>
            </w:r>
            <w:r>
              <w:rPr>
                <w:rFonts w:hint="eastAsia" w:eastAsia="仿宋_GB2312"/>
                <w:color w:val="000000" w:themeColor="text1"/>
                <w:kern w:val="0"/>
                <w:sz w:val="24"/>
                <w:szCs w:val="24"/>
                <w:highlight w:val="none"/>
                <w:lang w:eastAsia="zh-CN"/>
                <w14:textFill>
                  <w14:solidFill>
                    <w14:schemeClr w14:val="tx1"/>
                  </w14:solidFill>
                </w14:textFill>
              </w:rPr>
              <w:t>企业在环评、能评、安评及安全生产验收、施工许可、合规用地和规划选址等方面已按要求履行相关手续并获得批复。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eastAsia="仿宋_GB2312"/>
                <w:color w:val="000000" w:themeColor="text1"/>
                <w:kern w:val="0"/>
                <w:sz w:val="24"/>
                <w:szCs w:val="24"/>
                <w:highlight w:val="none"/>
                <w:lang w:val="en-US" w:eastAsia="zh-CN"/>
                <w14:textFill>
                  <w14:solidFill>
                    <w14:schemeClr w14:val="tx1"/>
                  </w14:solidFill>
                </w14:textFill>
              </w:rPr>
            </w:pPr>
            <w:r>
              <w:rPr>
                <w:rFonts w:hint="eastAsia" w:eastAsia="仿宋_GB2312"/>
                <w:color w:val="000000" w:themeColor="text1"/>
                <w:kern w:val="0"/>
                <w:sz w:val="24"/>
                <w:szCs w:val="24"/>
                <w:highlight w:val="none"/>
                <w:lang w:eastAsia="zh-CN"/>
                <w14:textFill>
                  <w14:solidFill>
                    <w14:schemeClr w14:val="tx1"/>
                  </w14:solidFill>
                </w14:textFill>
              </w:rPr>
              <w:t>申报</w:t>
            </w:r>
            <w:r>
              <w:rPr>
                <w:rFonts w:hint="eastAsia" w:eastAsia="仿宋_GB2312"/>
                <w:color w:val="000000" w:themeColor="text1"/>
                <w:kern w:val="0"/>
                <w:sz w:val="24"/>
                <w:szCs w:val="24"/>
                <w:highlight w:val="none"/>
                <w:lang w:val="en-US" w:eastAsia="zh-CN"/>
                <w14:textFill>
                  <w14:solidFill>
                    <w14:schemeClr w14:val="tx1"/>
                  </w14:solidFill>
                </w14:textFill>
              </w:rPr>
              <w:t>的项目符合国家、省和市产业政策，项目建设符合国家、省和市有关规定；项目投资已按规定纳入技术改造投资统计；项目不属于淘汰类和落后产能项目，</w:t>
            </w:r>
            <w:r>
              <w:rPr>
                <w:rFonts w:hint="eastAsia" w:ascii="仿宋_GB2312" w:hAnsi="仿宋_GB2312" w:eastAsia="仿宋_GB2312" w:cs="仿宋_GB2312"/>
                <w:color w:val="000000" w:themeColor="text1"/>
                <w:kern w:val="0"/>
                <w:sz w:val="24"/>
                <w:szCs w:val="24"/>
                <w:highlight w:val="none"/>
                <w14:textFill>
                  <w14:solidFill>
                    <w14:schemeClr w14:val="tx1"/>
                  </w14:solidFill>
                </w14:textFill>
              </w:rPr>
              <w:t>申请市级奖励的项目未曾接受过市本级财政资金的资助（惟有获得2024</w:t>
            </w: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-2025</w:t>
            </w:r>
            <w:r>
              <w:rPr>
                <w:rFonts w:hint="eastAsia" w:ascii="仿宋_GB2312" w:hAnsi="仿宋_GB2312" w:eastAsia="仿宋_GB2312" w:cs="仿宋_GB2312"/>
                <w:color w:val="000000" w:themeColor="text1"/>
                <w:kern w:val="0"/>
                <w:sz w:val="24"/>
                <w:szCs w:val="24"/>
                <w:highlight w:val="none"/>
                <w14:textFill>
                  <w14:solidFill>
                    <w14:schemeClr w14:val="tx1"/>
                  </w14:solidFill>
                </w14:textFill>
              </w:rPr>
              <w:t>年春节期间稳岗促产奖励资金者除外）。申报奖励的设备投资亦未曾获得过省级工业和信息化领域财政资金的</w:t>
            </w:r>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支持</w:t>
            </w:r>
            <w:r>
              <w:rPr>
                <w:rFonts w:hint="eastAsia" w:ascii="仿宋_GB2312" w:hAnsi="仿宋_GB2312" w:eastAsia="仿宋_GB2312" w:cs="仿宋_GB2312"/>
                <w:color w:val="000000" w:themeColor="text1"/>
                <w:kern w:val="0"/>
                <w:sz w:val="24"/>
                <w:szCs w:val="24"/>
                <w:highlight w:val="none"/>
                <w14:textFill>
                  <w14:solidFill>
                    <w14:schemeClr w14:val="tx1"/>
                  </w14:solidFill>
                </w14:textFill>
              </w:rPr>
              <w:t>。</w:t>
            </w:r>
            <w:bookmarkStart w:id="0" w:name="_GoBack"/>
            <w:bookmarkEnd w:id="0"/>
            <w:r>
              <w:rPr>
                <w:rFonts w:hint="eastAsia" w:ascii="仿宋_GB2312" w:hAnsi="仿宋_GB2312" w:eastAsia="仿宋_GB2312" w:cs="仿宋_GB2312"/>
                <w:color w:val="000000" w:themeColor="text1"/>
                <w:kern w:val="0"/>
                <w:sz w:val="24"/>
                <w:szCs w:val="24"/>
                <w:highlight w:val="none"/>
                <w:lang w:val="en-US" w:eastAsia="zh-CN"/>
                <w14:textFill>
                  <w14:solidFill>
                    <w14:schemeClr w14:val="tx1"/>
                  </w14:solidFill>
                </w14:textFill>
              </w:rPr>
              <w:t>本次申报的设备奖励项目无二手设备、无融资租赁设备。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eastAsia="仿宋_GB2312"/>
                <w:color w:val="000000" w:themeColor="text1"/>
                <w:kern w:val="0"/>
                <w:sz w:val="24"/>
                <w:szCs w:val="24"/>
                <w:highlight w:val="none"/>
                <w:lang w:val="en-US" w:eastAsia="zh-CN"/>
                <w14:textFill>
                  <w14:solidFill>
                    <w14:schemeClr w14:val="tx1"/>
                  </w14:solidFill>
                </w14:textFill>
              </w:rPr>
            </w:pPr>
            <w:r>
              <w:rPr>
                <w:rFonts w:hint="default" w:eastAsia="仿宋_GB2312"/>
                <w:color w:val="000000" w:themeColor="text1"/>
                <w:kern w:val="0"/>
                <w:sz w:val="24"/>
                <w:szCs w:val="24"/>
                <w:highlight w:val="none"/>
                <w14:textFill>
                  <w14:solidFill>
                    <w14:schemeClr w14:val="tx1"/>
                  </w14:solidFill>
                </w14:textFill>
              </w:rPr>
              <w:t>申报</w:t>
            </w:r>
            <w:r>
              <w:rPr>
                <w:rFonts w:hint="eastAsia" w:eastAsia="仿宋_GB2312"/>
                <w:color w:val="000000" w:themeColor="text1"/>
                <w:kern w:val="0"/>
                <w:sz w:val="24"/>
                <w:szCs w:val="24"/>
                <w:highlight w:val="none"/>
                <w:lang w:val="en-US" w:eastAsia="zh-CN"/>
                <w14:textFill>
                  <w14:solidFill>
                    <w14:schemeClr w14:val="tx1"/>
                  </w14:solidFill>
                </w14:textFill>
              </w:rPr>
              <w:t>的所有</w:t>
            </w:r>
            <w:r>
              <w:rPr>
                <w:rFonts w:hint="default" w:eastAsia="仿宋_GB2312"/>
                <w:color w:val="000000" w:themeColor="text1"/>
                <w:kern w:val="0"/>
                <w:sz w:val="24"/>
                <w:szCs w:val="24"/>
                <w:highlight w:val="none"/>
                <w14:textFill>
                  <w14:solidFill>
                    <w14:schemeClr w14:val="tx1"/>
                  </w14:solidFill>
                </w14:textFill>
              </w:rPr>
              <w:t>材料</w:t>
            </w:r>
            <w:r>
              <w:rPr>
                <w:rFonts w:hint="eastAsia" w:eastAsia="仿宋_GB2312"/>
                <w:color w:val="000000" w:themeColor="text1"/>
                <w:kern w:val="0"/>
                <w:sz w:val="24"/>
                <w:szCs w:val="24"/>
                <w:highlight w:val="none"/>
                <w:lang w:val="en-US" w:eastAsia="zh-CN"/>
                <w14:textFill>
                  <w14:solidFill>
                    <w14:schemeClr w14:val="tx1"/>
                  </w14:solidFill>
                </w14:textFill>
              </w:rPr>
              <w:t>均依据相关项目申报要求据实提供，对申报的所有材料完整性、</w:t>
            </w:r>
            <w:r>
              <w:rPr>
                <w:rFonts w:hint="default" w:eastAsia="仿宋_GB2312"/>
                <w:color w:val="000000" w:themeColor="text1"/>
                <w:kern w:val="0"/>
                <w:sz w:val="24"/>
                <w:szCs w:val="24"/>
                <w:highlight w:val="none"/>
                <w14:textFill>
                  <w14:solidFill>
                    <w14:schemeClr w14:val="tx1"/>
                  </w14:solidFill>
                </w14:textFill>
              </w:rPr>
              <w:t>真实性负责</w:t>
            </w:r>
            <w:r>
              <w:rPr>
                <w:rFonts w:hint="default" w:eastAsia="仿宋_GB2312"/>
                <w:color w:val="000000" w:themeColor="text1"/>
                <w:kern w:val="0"/>
                <w:sz w:val="24"/>
                <w:szCs w:val="24"/>
                <w:highlight w:val="none"/>
                <w:lang w:eastAsia="zh-CN"/>
                <w14:textFill>
                  <w14:solidFill>
                    <w14:schemeClr w14:val="tx1"/>
                  </w14:solidFill>
                </w14:textFill>
              </w:rPr>
              <w:t>，</w:t>
            </w:r>
            <w:r>
              <w:rPr>
                <w:rFonts w:hint="default" w:eastAsia="仿宋_GB2312"/>
                <w:color w:val="000000" w:themeColor="text1"/>
                <w:kern w:val="0"/>
                <w:sz w:val="24"/>
                <w:szCs w:val="24"/>
                <w:highlight w:val="none"/>
                <w14:textFill>
                  <w14:solidFill>
                    <w14:schemeClr w14:val="tx1"/>
                  </w14:solidFill>
                </w14:textFill>
              </w:rPr>
              <w:t>对项目的</w:t>
            </w:r>
            <w:r>
              <w:rPr>
                <w:rFonts w:hint="eastAsia" w:eastAsia="仿宋_GB2312"/>
                <w:color w:val="000000" w:themeColor="text1"/>
                <w:kern w:val="0"/>
                <w:sz w:val="24"/>
                <w:szCs w:val="24"/>
                <w:highlight w:val="none"/>
                <w:lang w:val="en-US" w:eastAsia="zh-CN"/>
                <w14:textFill>
                  <w14:solidFill>
                    <w14:schemeClr w14:val="tx1"/>
                  </w14:solidFill>
                </w14:textFill>
              </w:rPr>
              <w:t>真实性及</w:t>
            </w:r>
            <w:r>
              <w:rPr>
                <w:rFonts w:hint="default" w:eastAsia="仿宋_GB2312"/>
                <w:color w:val="000000" w:themeColor="text1"/>
                <w:kern w:val="0"/>
                <w:sz w:val="24"/>
                <w:szCs w:val="24"/>
                <w:highlight w:val="none"/>
                <w14:textFill>
                  <w14:solidFill>
                    <w14:schemeClr w14:val="tx1"/>
                  </w14:solidFill>
                </w14:textFill>
              </w:rPr>
              <w:t>申报资格</w:t>
            </w:r>
            <w:r>
              <w:rPr>
                <w:rFonts w:hint="default" w:eastAsia="仿宋_GB2312"/>
                <w:color w:val="000000" w:themeColor="text1"/>
                <w:kern w:val="0"/>
                <w:sz w:val="24"/>
                <w:szCs w:val="24"/>
                <w:highlight w:val="none"/>
                <w:lang w:eastAsia="zh-CN"/>
                <w14:textFill>
                  <w14:solidFill>
                    <w14:schemeClr w14:val="tx1"/>
                  </w14:solidFill>
                </w14:textFill>
              </w:rPr>
              <w:t>、</w:t>
            </w:r>
            <w:r>
              <w:rPr>
                <w:rFonts w:hint="default" w:eastAsia="仿宋_GB2312"/>
                <w:color w:val="000000" w:themeColor="text1"/>
                <w:kern w:val="0"/>
                <w:sz w:val="24"/>
                <w:szCs w:val="24"/>
                <w:highlight w:val="none"/>
                <w14:textFill>
                  <w14:solidFill>
                    <w14:schemeClr w14:val="tx1"/>
                  </w14:solidFill>
                </w14:textFill>
              </w:rPr>
              <w:t>条件的符合性负责</w:t>
            </w:r>
            <w:r>
              <w:rPr>
                <w:rFonts w:hint="default" w:eastAsia="仿宋_GB2312"/>
                <w:color w:val="000000" w:themeColor="text1"/>
                <w:kern w:val="0"/>
                <w:sz w:val="24"/>
                <w:szCs w:val="24"/>
                <w:highlight w:val="none"/>
                <w:lang w:eastAsia="zh-CN"/>
                <w14:textFill>
                  <w14:solidFill>
                    <w14:schemeClr w14:val="tx1"/>
                  </w14:solidFill>
                </w14:textFill>
              </w:rPr>
              <w:t>。</w:t>
            </w:r>
            <w:r>
              <w:rPr>
                <w:rFonts w:hint="default" w:eastAsia="仿宋_GB2312" w:asciiTheme="minorHAnsi" w:hAnsiTheme="minorHAnsi" w:cstheme="minorBidi"/>
                <w:color w:val="000000" w:themeColor="text1"/>
                <w:kern w:val="0"/>
                <w:sz w:val="24"/>
                <w:szCs w:val="24"/>
                <w:highlight w:val="none"/>
                <w:vertAlign w:val="baseline"/>
                <w:lang w:val="en-US" w:eastAsia="zh-CN"/>
                <w14:textFill>
                  <w14:solidFill>
                    <w14:schemeClr w14:val="tx1"/>
                  </w14:solidFill>
                </w14:textFill>
              </w:rPr>
              <w:t>本单位未接受其他机构或</w:t>
            </w:r>
            <w:r>
              <w:rPr>
                <w:rFonts w:hint="default" w:eastAsia="仿宋_GB2312"/>
                <w:color w:val="000000" w:themeColor="text1"/>
                <w:kern w:val="0"/>
                <w:sz w:val="24"/>
                <w:szCs w:val="24"/>
                <w:highlight w:val="none"/>
                <w:lang w:val="en-US" w:eastAsia="zh-CN"/>
                <w14:textFill>
                  <w14:solidFill>
                    <w14:schemeClr w14:val="tx1"/>
                  </w14:solidFill>
                </w14:textFill>
              </w:rPr>
              <w:t>个人违规服务代理本资金项目申报，专项资金未用于支付委托任何第三方机构或个人代理协助项目申报的报酬；</w:t>
            </w:r>
            <w:r>
              <w:rPr>
                <w:rFonts w:hint="eastAsia" w:eastAsia="仿宋_GB2312"/>
                <w:color w:val="000000" w:themeColor="text1"/>
                <w:kern w:val="0"/>
                <w:sz w:val="24"/>
                <w:szCs w:val="24"/>
                <w:highlight w:val="none"/>
                <w:lang w:val="en-US" w:eastAsia="zh-CN"/>
                <w14:textFill>
                  <w14:solidFill>
                    <w14:schemeClr w14:val="tx1"/>
                  </w14:solidFill>
                </w14:textFill>
              </w:rPr>
              <w:t>如获得专项资金支持，专项资金获批后将按规定使用，按要求完成绩效自评，自觉接受财政、工信、审计、纪检等部门的监督检查。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eastAsia="仿宋_GB2312"/>
                <w:color w:val="000000" w:themeColor="text1"/>
                <w:kern w:val="0"/>
                <w:sz w:val="24"/>
                <w:szCs w:val="24"/>
                <w:highlight w:val="none"/>
                <w:lang w:val="en-US" w:eastAsia="zh-CN"/>
                <w14:textFill>
                  <w14:solidFill>
                    <w14:schemeClr w14:val="tx1"/>
                  </w14:solidFill>
                </w14:textFill>
              </w:rPr>
              <w:t xml:space="preserve">如违背相关承诺，被发现存在违法违规行为的，自愿退回财政专项资金，并按相关规定，接受相关处罚。 </w:t>
            </w:r>
            <w:r>
              <w:rPr>
                <w:rFonts w:hint="eastAsia" w:ascii="仿宋_GB2312" w:hAnsi="仿宋_GB2312" w:eastAsia="仿宋_GB2312" w:cs="仿宋_GB2312"/>
                <w:sz w:val="28"/>
                <w:szCs w:val="28"/>
                <w:vertAlign w:val="baseline"/>
                <w:lang w:val="en-US" w:eastAsia="zh-CN"/>
              </w:rPr>
              <w:t xml:space="preserve">                          </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3920" w:firstLineChars="14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3920" w:leftChars="0" w:right="0" w:rightChars="0" w:hanging="3920" w:hangingChars="1400"/>
              <w:jc w:val="left"/>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单位责任人（签名及公章）：                               日  </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2025</w:t>
      </w:r>
      <w:r>
        <w:rPr>
          <w:rFonts w:hint="eastAsia" w:ascii="方正小标宋简体" w:hAnsi="方正小标宋简体" w:eastAsia="方正小标宋简体" w:cs="方正小标宋简体"/>
          <w:b w:val="0"/>
          <w:bCs w:val="0"/>
          <w:sz w:val="44"/>
          <w:szCs w:val="44"/>
          <w:lang w:val="en-US" w:eastAsia="zh-CN"/>
        </w:rPr>
        <w:t>年珠海市企业技术改造资金项目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申报承诺书</w:t>
      </w:r>
    </w:p>
    <w:sectPr>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Droid Sans">
    <w:altName w:val="DejaVu Sans"/>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GWZT-EN">
    <w:panose1 w:val="020204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2U0MzhmYjc1ZDk5NDgwMDdmOWMwZGViMDUwYmIifQ=="/>
  </w:docVars>
  <w:rsids>
    <w:rsidRoot w:val="1A0C24E3"/>
    <w:rsid w:val="01271D03"/>
    <w:rsid w:val="0E1C0D7A"/>
    <w:rsid w:val="13F71529"/>
    <w:rsid w:val="15AF4211"/>
    <w:rsid w:val="180E185A"/>
    <w:rsid w:val="1A0C24E3"/>
    <w:rsid w:val="20C05F02"/>
    <w:rsid w:val="22545C04"/>
    <w:rsid w:val="294F5453"/>
    <w:rsid w:val="35402D17"/>
    <w:rsid w:val="35EB0D6E"/>
    <w:rsid w:val="37D206DE"/>
    <w:rsid w:val="37EF78A8"/>
    <w:rsid w:val="3EA37916"/>
    <w:rsid w:val="3FB995DB"/>
    <w:rsid w:val="406B643A"/>
    <w:rsid w:val="42C24432"/>
    <w:rsid w:val="43BC1044"/>
    <w:rsid w:val="4DD302C5"/>
    <w:rsid w:val="4FF5A6CB"/>
    <w:rsid w:val="4FFDB575"/>
    <w:rsid w:val="55A843A6"/>
    <w:rsid w:val="577F4F7A"/>
    <w:rsid w:val="57813661"/>
    <w:rsid w:val="5A7762FF"/>
    <w:rsid w:val="5B43C8A3"/>
    <w:rsid w:val="5F6F40E2"/>
    <w:rsid w:val="6B9D0AB7"/>
    <w:rsid w:val="6FFD13D7"/>
    <w:rsid w:val="6FFE031F"/>
    <w:rsid w:val="77954B3A"/>
    <w:rsid w:val="7CFE0849"/>
    <w:rsid w:val="7E7B591C"/>
    <w:rsid w:val="7EEF74B3"/>
    <w:rsid w:val="7FB89FBC"/>
    <w:rsid w:val="7FFC9277"/>
    <w:rsid w:val="B0BFCC81"/>
    <w:rsid w:val="BFAC5815"/>
    <w:rsid w:val="CCF698AC"/>
    <w:rsid w:val="CD3FC14F"/>
    <w:rsid w:val="DDE60637"/>
    <w:rsid w:val="DE9E058F"/>
    <w:rsid w:val="EF73C968"/>
    <w:rsid w:val="EFDEE192"/>
    <w:rsid w:val="EFFBF8F1"/>
    <w:rsid w:val="F63B7AA0"/>
    <w:rsid w:val="F9F760A2"/>
    <w:rsid w:val="FB0FA446"/>
    <w:rsid w:val="FBFEFFC7"/>
    <w:rsid w:val="FEF5D5DE"/>
    <w:rsid w:val="FF7E83D1"/>
    <w:rsid w:val="FF9E128D"/>
    <w:rsid w:val="FFFB5528"/>
    <w:rsid w:val="FFFBF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674</Words>
  <Characters>680</Characters>
  <Lines>0</Lines>
  <Paragraphs>0</Paragraphs>
  <TotalTime>2</TotalTime>
  <ScaleCrop>false</ScaleCrop>
  <LinksUpToDate>false</LinksUpToDate>
  <CharactersWithSpaces>772</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2021-02-27T02:06:00Z</dcterms:created>
  <dc:creator>熊卫鹏</dc:creator>
  <cp:lastModifiedBy>kylin</cp:lastModifiedBy>
  <cp:lastPrinted>2021-03-25T09:06:00Z</cp:lastPrinted>
  <dcterms:modified xsi:type="dcterms:W3CDTF">2025-04-09T16:47:23Z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7ED44545B17B54DA14D8FB65EF39106C</vt:lpwstr>
  </property>
  <property fmtid="{D5CDD505-2E9C-101B-9397-08002B2CF9AE}" pid="4" name="KSOTemplateDocerSaveRecord">
    <vt:lpwstr>eyJoZGlkIjoiMWI1MTYxYmYwYzM1MTc4YWFiYThmODY1NjlmMDg0YmIiLCJ1c2VySWQiOiIzNzA4NTA5NTUifQ==</vt:lpwstr>
  </property>
</Properties>
</file>