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161"/>
        <w:gridCol w:w="1756"/>
        <w:gridCol w:w="568"/>
        <w:gridCol w:w="755"/>
        <w:gridCol w:w="1697"/>
        <w:gridCol w:w="1328"/>
        <w:gridCol w:w="885"/>
        <w:gridCol w:w="585"/>
        <w:gridCol w:w="285"/>
        <w:gridCol w:w="1095"/>
        <w:gridCol w:w="165"/>
        <w:gridCol w:w="375"/>
        <w:gridCol w:w="327"/>
        <w:gridCol w:w="513"/>
        <w:gridCol w:w="585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附件3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2025年珠海市企业技术改造资金项目申请表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（一）</w:t>
            </w:r>
            <w:r>
              <w:rPr>
                <w:rStyle w:val="19"/>
                <w:rFonts w:hAnsi="宋体"/>
                <w:lang w:val="en-US" w:eastAsia="zh-CN" w:bidi="ar"/>
              </w:rPr>
              <w:t>项目单位基本情况表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6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项目单位（盖章）：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填报日期：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8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项目单位名称</w:t>
            </w:r>
          </w:p>
        </w:tc>
        <w:tc>
          <w:tcPr>
            <w:tcW w:w="9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所属行业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2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项目单位性质：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国有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民营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中央驻粤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港资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台资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澳资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项目单位地址：</w:t>
            </w:r>
          </w:p>
        </w:tc>
        <w:tc>
          <w:tcPr>
            <w:tcW w:w="293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邮编</w:t>
            </w:r>
          </w:p>
        </w:tc>
        <w:tc>
          <w:tcPr>
            <w:tcW w:w="105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登记注册类型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职工人数（人）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技术人员（人）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技术人员占职工人数比重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是否有研发机构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注册资本金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内资比重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总资产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净资产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流动资产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其中：流动负债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资产负债率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贷款余额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其中：中长期贷款余额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经营情况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年度</w:t>
            </w:r>
          </w:p>
        </w:tc>
        <w:tc>
          <w:tcPr>
            <w:tcW w:w="78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产值</w:t>
            </w:r>
          </w:p>
        </w:tc>
        <w:tc>
          <w:tcPr>
            <w:tcW w:w="82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销售收入</w:t>
            </w:r>
          </w:p>
        </w:tc>
        <w:tc>
          <w:tcPr>
            <w:tcW w:w="74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利润</w:t>
            </w:r>
          </w:p>
        </w:tc>
        <w:tc>
          <w:tcPr>
            <w:tcW w:w="841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877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出口创汇（万美元）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主要产品名称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现有生产能力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年生产量</w:t>
            </w: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产销率（%）</w:t>
            </w: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国内市场占有率（%）</w:t>
            </w: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出口量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核心知识产权名称及登记号（如专利、软件版权等）</w:t>
            </w: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品牌建设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中国驰名商标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广东省著名商标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质量认证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标准制定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国际标准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国家标准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注：职工人数（人）、技术人员（人）、总资产、净资产、流动资产、流动负债、资产负债率均取2024年年末数。</w:t>
            </w:r>
          </w:p>
        </w:tc>
      </w:tr>
    </w:tbl>
    <w:p>
      <w:pPr>
        <w:rPr>
          <w:rFonts w:hint="default"/>
          <w:lang w:val="en-US" w:eastAsia="zh-CN"/>
        </w:rPr>
        <w:sectPr>
          <w:pgSz w:w="16838" w:h="11906" w:orient="landscape"/>
          <w:pgMar w:top="1100" w:right="1080" w:bottom="1100" w:left="1080" w:header="851" w:footer="992" w:gutter="0"/>
          <w:cols w:space="720" w:num="1"/>
          <w:docGrid w:type="lines" w:linePitch="312" w:charSpace="0"/>
        </w:sectPr>
      </w:pPr>
    </w:p>
    <w:tbl>
      <w:tblPr>
        <w:tblStyle w:val="13"/>
        <w:tblW w:w="499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605"/>
        <w:gridCol w:w="124"/>
        <w:gridCol w:w="329"/>
        <w:gridCol w:w="166"/>
        <w:gridCol w:w="1049"/>
        <w:gridCol w:w="711"/>
        <w:gridCol w:w="321"/>
        <w:gridCol w:w="362"/>
        <w:gridCol w:w="345"/>
        <w:gridCol w:w="1073"/>
        <w:gridCol w:w="486"/>
        <w:gridCol w:w="646"/>
        <w:gridCol w:w="664"/>
        <w:gridCol w:w="720"/>
        <w:gridCol w:w="795"/>
        <w:gridCol w:w="457"/>
        <w:gridCol w:w="203"/>
        <w:gridCol w:w="629"/>
        <w:gridCol w:w="79"/>
        <w:gridCol w:w="433"/>
        <w:gridCol w:w="883"/>
        <w:gridCol w:w="75"/>
        <w:gridCol w:w="105"/>
        <w:gridCol w:w="390"/>
        <w:gridCol w:w="392"/>
        <w:gridCol w:w="302"/>
        <w:gridCol w:w="8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073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（二）</w:t>
            </w:r>
            <w:r>
              <w:rPr>
                <w:rStyle w:val="24"/>
                <w:rFonts w:hint="default" w:ascii="Times New Roman" w:hAnsi="Times New Roman" w:cs="Times New Roman"/>
                <w:lang w:val="en-US" w:eastAsia="zh-CN" w:bidi="ar"/>
              </w:rPr>
              <w:t>项目基本情况表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概况</w:t>
            </w: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XXXX技术改造项目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项目开工日期</w:t>
            </w:r>
          </w:p>
        </w:tc>
        <w:tc>
          <w:tcPr>
            <w:tcW w:w="6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4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项目完工日期</w:t>
            </w:r>
          </w:p>
        </w:tc>
        <w:tc>
          <w:tcPr>
            <w:tcW w:w="7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2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支持方式</w:t>
            </w:r>
          </w:p>
        </w:tc>
        <w:tc>
          <w:tcPr>
            <w:tcW w:w="4092" w:type="pct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□大技改方向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□快技改方向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□常规技改方向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贷款贴息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方向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保险增信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方向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融资租赁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技术改造主要目标</w:t>
            </w:r>
          </w:p>
        </w:tc>
        <w:tc>
          <w:tcPr>
            <w:tcW w:w="4092" w:type="pct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（100字以内，提出突破技术、提高研发能力，改进工艺，提高装备水平，提高产品质量、增强产能或者节能降耗、污染治理等方面的具体目标，尽量用数据表示）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技术改造主要内容</w:t>
            </w:r>
          </w:p>
        </w:tc>
        <w:tc>
          <w:tcPr>
            <w:tcW w:w="4092" w:type="pct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（300字以内，针对当前存在的技术、质量、工艺、装备、生产等方面的差距，简要介绍提出实施技术改造的技术方案、设备方案和工程方案）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项目投资及资金落实情况</w:t>
            </w:r>
          </w:p>
        </w:tc>
        <w:tc>
          <w:tcPr>
            <w:tcW w:w="5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项目备案、核准或审批单位名称</w:t>
            </w:r>
          </w:p>
        </w:tc>
        <w:tc>
          <w:tcPr>
            <w:tcW w:w="9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项目备案、核准或审批文件号</w:t>
            </w:r>
          </w:p>
        </w:tc>
        <w:tc>
          <w:tcPr>
            <w:tcW w:w="9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项目备案、核准或审批日期</w:t>
            </w:r>
          </w:p>
        </w:tc>
        <w:tc>
          <w:tcPr>
            <w:tcW w:w="72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XX年XX月XX日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增资扩产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高端化技术改造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智能化技术改造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2" w:type="pct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绿色化技术改造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pct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数字化、网络化技术改造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项目总投资</w:t>
            </w:r>
          </w:p>
        </w:tc>
        <w:tc>
          <w:tcPr>
            <w:tcW w:w="40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FF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FF0000"/>
                <w:sz w:val="20"/>
                <w:szCs w:val="20"/>
                <w:u w:val="none"/>
                <w:lang w:eastAsia="zh-CN"/>
              </w:rPr>
              <w:t>金额（是否含税）</w:t>
            </w:r>
          </w:p>
        </w:tc>
        <w:tc>
          <w:tcPr>
            <w:tcW w:w="46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项目固定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资产投资</w:t>
            </w:r>
          </w:p>
        </w:tc>
        <w:tc>
          <w:tcPr>
            <w:tcW w:w="47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FF0000"/>
                <w:sz w:val="20"/>
                <w:szCs w:val="20"/>
                <w:u w:val="none"/>
              </w:rPr>
              <w:t>金额（是否含税）</w:t>
            </w:r>
            <w:bookmarkEnd w:id="0"/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银行贷款</w:t>
            </w:r>
          </w:p>
        </w:tc>
        <w:tc>
          <w:tcPr>
            <w:tcW w:w="1892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项目贷款落实银行名称</w:t>
            </w:r>
          </w:p>
        </w:tc>
        <w:tc>
          <w:tcPr>
            <w:tcW w:w="1892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设备投资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自筹及其他资金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铺底流动资金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项目经济效益情况</w:t>
            </w: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新增产品（个）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新增生产、研发设备（台）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新增工艺（项）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新增发明、实用新型（项）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新增版权登记（项）</w:t>
            </w:r>
          </w:p>
        </w:tc>
        <w:tc>
          <w:tcPr>
            <w:tcW w:w="135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新增技术标准（项）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新增节能量（吨标准煤）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新增销售收入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新增利润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新增税金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新增出口创汇（万美元）</w:t>
            </w:r>
          </w:p>
        </w:tc>
        <w:tc>
          <w:tcPr>
            <w:tcW w:w="3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新增就业人员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项目产销率（%）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项目销售增长率（%）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项目利润增长率（%）</w:t>
            </w:r>
          </w:p>
        </w:tc>
        <w:tc>
          <w:tcPr>
            <w:tcW w:w="72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项目纳税增长率（%）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注：项目相关数据填报指项目完成时预计所达到的数值。</w:t>
            </w:r>
          </w:p>
        </w:tc>
      </w:tr>
    </w:tbl>
    <w:p>
      <w:pPr>
        <w:spacing w:beforeLines="0" w:afterLines="0" w:line="240" w:lineRule="auto"/>
        <w:jc w:val="both"/>
        <w:rPr>
          <w:rFonts w:hint="default"/>
          <w:sz w:val="8"/>
          <w:szCs w:val="1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100" w:right="1083" w:bottom="1100" w:left="108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roid Sans">
    <w:altName w:val="DejaVu Sans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DC85EC9"/>
    <w:rsid w:val="009A1FC9"/>
    <w:rsid w:val="00CA0599"/>
    <w:rsid w:val="01D70F1E"/>
    <w:rsid w:val="02715BEE"/>
    <w:rsid w:val="050E5107"/>
    <w:rsid w:val="052102F8"/>
    <w:rsid w:val="07B94A44"/>
    <w:rsid w:val="081D4C36"/>
    <w:rsid w:val="09802174"/>
    <w:rsid w:val="0A702213"/>
    <w:rsid w:val="0C2A08E1"/>
    <w:rsid w:val="0D14489B"/>
    <w:rsid w:val="0EF5B345"/>
    <w:rsid w:val="110C31AB"/>
    <w:rsid w:val="13424DCE"/>
    <w:rsid w:val="156B573D"/>
    <w:rsid w:val="17731C94"/>
    <w:rsid w:val="17E51613"/>
    <w:rsid w:val="193F62EF"/>
    <w:rsid w:val="1A476910"/>
    <w:rsid w:val="1C2C20AC"/>
    <w:rsid w:val="1E100424"/>
    <w:rsid w:val="1E6E60F6"/>
    <w:rsid w:val="1F733C03"/>
    <w:rsid w:val="22C970E3"/>
    <w:rsid w:val="22EF5A20"/>
    <w:rsid w:val="234B491A"/>
    <w:rsid w:val="23FED287"/>
    <w:rsid w:val="240F19BD"/>
    <w:rsid w:val="24192A53"/>
    <w:rsid w:val="29FF4497"/>
    <w:rsid w:val="2A3A6863"/>
    <w:rsid w:val="2B4821BC"/>
    <w:rsid w:val="2C2561B5"/>
    <w:rsid w:val="2C377712"/>
    <w:rsid w:val="2CD21094"/>
    <w:rsid w:val="2EC47F5A"/>
    <w:rsid w:val="2ED11E77"/>
    <w:rsid w:val="2EFFF1D7"/>
    <w:rsid w:val="31484075"/>
    <w:rsid w:val="33484CC3"/>
    <w:rsid w:val="34AB7412"/>
    <w:rsid w:val="352C5A8D"/>
    <w:rsid w:val="35DF3FC6"/>
    <w:rsid w:val="3625177B"/>
    <w:rsid w:val="379D0A18"/>
    <w:rsid w:val="37E67E7B"/>
    <w:rsid w:val="391A1518"/>
    <w:rsid w:val="395F4334"/>
    <w:rsid w:val="3B5D76B6"/>
    <w:rsid w:val="3BA93AA2"/>
    <w:rsid w:val="3BF7FA7C"/>
    <w:rsid w:val="3C1CE88E"/>
    <w:rsid w:val="3C324955"/>
    <w:rsid w:val="3C94318A"/>
    <w:rsid w:val="3DEF8C9F"/>
    <w:rsid w:val="3EF40363"/>
    <w:rsid w:val="3EF76ADC"/>
    <w:rsid w:val="3FBFD144"/>
    <w:rsid w:val="3FF9B42C"/>
    <w:rsid w:val="406F7F40"/>
    <w:rsid w:val="42697B09"/>
    <w:rsid w:val="450C0ECF"/>
    <w:rsid w:val="45E71F71"/>
    <w:rsid w:val="4BB62688"/>
    <w:rsid w:val="4E024B9F"/>
    <w:rsid w:val="4E033CC8"/>
    <w:rsid w:val="4E1D22C6"/>
    <w:rsid w:val="4F432AA9"/>
    <w:rsid w:val="4F7E9786"/>
    <w:rsid w:val="4FFEAE43"/>
    <w:rsid w:val="4FFF16DE"/>
    <w:rsid w:val="539A0910"/>
    <w:rsid w:val="54C062E5"/>
    <w:rsid w:val="55FDA985"/>
    <w:rsid w:val="57A3E135"/>
    <w:rsid w:val="57EA0388"/>
    <w:rsid w:val="58FD2C85"/>
    <w:rsid w:val="5A5304FF"/>
    <w:rsid w:val="5BE01C85"/>
    <w:rsid w:val="5DB50017"/>
    <w:rsid w:val="5DC85EC9"/>
    <w:rsid w:val="5E8755F4"/>
    <w:rsid w:val="5FA609EC"/>
    <w:rsid w:val="5FFE5235"/>
    <w:rsid w:val="5FFFDFB4"/>
    <w:rsid w:val="62E53CB1"/>
    <w:rsid w:val="632A1CBD"/>
    <w:rsid w:val="682627BC"/>
    <w:rsid w:val="69031CC6"/>
    <w:rsid w:val="69D228FF"/>
    <w:rsid w:val="6AFF6C95"/>
    <w:rsid w:val="6B1003BF"/>
    <w:rsid w:val="6B1E6E3E"/>
    <w:rsid w:val="6CB7081A"/>
    <w:rsid w:val="6CD56A92"/>
    <w:rsid w:val="6DEE651B"/>
    <w:rsid w:val="6EA67B59"/>
    <w:rsid w:val="6ECFD363"/>
    <w:rsid w:val="6FBA9CE0"/>
    <w:rsid w:val="6FCF6ED3"/>
    <w:rsid w:val="701B0161"/>
    <w:rsid w:val="73A6013C"/>
    <w:rsid w:val="73BFB1FA"/>
    <w:rsid w:val="74594F4C"/>
    <w:rsid w:val="74E41BEE"/>
    <w:rsid w:val="769B98B2"/>
    <w:rsid w:val="76DAF51A"/>
    <w:rsid w:val="777EFAC2"/>
    <w:rsid w:val="777F5F07"/>
    <w:rsid w:val="77B53CFD"/>
    <w:rsid w:val="77E31E55"/>
    <w:rsid w:val="77FB8A3F"/>
    <w:rsid w:val="789B0410"/>
    <w:rsid w:val="79503B9B"/>
    <w:rsid w:val="797A0096"/>
    <w:rsid w:val="79A32F06"/>
    <w:rsid w:val="7A3BD08C"/>
    <w:rsid w:val="7ADD70EF"/>
    <w:rsid w:val="7B7CF685"/>
    <w:rsid w:val="7B9F3278"/>
    <w:rsid w:val="7BAC709A"/>
    <w:rsid w:val="7C7FD2E8"/>
    <w:rsid w:val="7CFF8982"/>
    <w:rsid w:val="7D534FFD"/>
    <w:rsid w:val="7D6D67EE"/>
    <w:rsid w:val="7DF1058F"/>
    <w:rsid w:val="7E6B573C"/>
    <w:rsid w:val="7E7DFEBF"/>
    <w:rsid w:val="7EDDB682"/>
    <w:rsid w:val="7EFE35C9"/>
    <w:rsid w:val="7F62DEFA"/>
    <w:rsid w:val="7F8FF152"/>
    <w:rsid w:val="7F9D23DC"/>
    <w:rsid w:val="7FC9F8D1"/>
    <w:rsid w:val="7FDDF014"/>
    <w:rsid w:val="7FFD30D9"/>
    <w:rsid w:val="7FFFB5FD"/>
    <w:rsid w:val="93ABE74A"/>
    <w:rsid w:val="9CFAEF43"/>
    <w:rsid w:val="9EFDA3CF"/>
    <w:rsid w:val="ABFD6D86"/>
    <w:rsid w:val="AF7F3557"/>
    <w:rsid w:val="B9FB6943"/>
    <w:rsid w:val="BD7F8447"/>
    <w:rsid w:val="BFEF15E8"/>
    <w:rsid w:val="BFEFAF9C"/>
    <w:rsid w:val="BFFE8883"/>
    <w:rsid w:val="C91D5177"/>
    <w:rsid w:val="D7BBA7EB"/>
    <w:rsid w:val="D7D91174"/>
    <w:rsid w:val="D7FE68A0"/>
    <w:rsid w:val="D7FF4732"/>
    <w:rsid w:val="D9D5C487"/>
    <w:rsid w:val="DBF0DB9E"/>
    <w:rsid w:val="DD5E4FC5"/>
    <w:rsid w:val="DDAE27EF"/>
    <w:rsid w:val="DDEF1250"/>
    <w:rsid w:val="DF6581DC"/>
    <w:rsid w:val="DFD7FCF1"/>
    <w:rsid w:val="E7B9DD9E"/>
    <w:rsid w:val="EDB79751"/>
    <w:rsid w:val="EE0E8DF1"/>
    <w:rsid w:val="EECBF789"/>
    <w:rsid w:val="EEFF2A74"/>
    <w:rsid w:val="EF6F024F"/>
    <w:rsid w:val="EFBED765"/>
    <w:rsid w:val="F35FEE06"/>
    <w:rsid w:val="F75DC87F"/>
    <w:rsid w:val="F779E1E7"/>
    <w:rsid w:val="F7F38193"/>
    <w:rsid w:val="FBDC1DC8"/>
    <w:rsid w:val="FBF63A87"/>
    <w:rsid w:val="FD5F7316"/>
    <w:rsid w:val="FDB72ECD"/>
    <w:rsid w:val="FDBD0C3A"/>
    <w:rsid w:val="FDFFEE2A"/>
    <w:rsid w:val="FDFFFB36"/>
    <w:rsid w:val="FDFFFFDD"/>
    <w:rsid w:val="FE774BDF"/>
    <w:rsid w:val="FE9FC32C"/>
    <w:rsid w:val="FED9AD79"/>
    <w:rsid w:val="FEDDC0FB"/>
    <w:rsid w:val="FFB7D602"/>
    <w:rsid w:val="FFBE14D5"/>
    <w:rsid w:val="FFBFC192"/>
    <w:rsid w:val="FFD30469"/>
    <w:rsid w:val="FFEF0EC2"/>
    <w:rsid w:val="FFFA1080"/>
    <w:rsid w:val="FFFF1E63"/>
    <w:rsid w:val="FFFFE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after="120" w:afterAutospacing="0"/>
      <w:ind w:left="200" w:leftChars="200"/>
    </w:pPr>
    <w:rPr>
      <w:rFonts w:ascii="Times New Roman" w:hAnsi="Times New Roman" w:eastAsia="宋体" w:cs="Times New Roman"/>
    </w:rPr>
  </w:style>
  <w:style w:type="paragraph" w:styleId="6">
    <w:name w:val="Body Text Indent 2"/>
    <w:basedOn w:val="1"/>
    <w:qFormat/>
    <w:uiPriority w:val="0"/>
    <w:pPr>
      <w:ind w:firstLine="630"/>
    </w:pPr>
    <w:rPr>
      <w:rFonts w:ascii="Times New Roman" w:hAnsi="Times New Roman" w:eastAsia="宋体" w:cs="Times New Roman"/>
      <w:b/>
    </w:rPr>
  </w:style>
  <w:style w:type="paragraph" w:styleId="7">
    <w:name w:val="Balloon Text"/>
    <w:basedOn w:val="1"/>
    <w:link w:val="17"/>
    <w:qFormat/>
    <w:uiPriority w:val="0"/>
    <w:rPr>
      <w:rFonts w:ascii="Droid Sans" w:hAnsi="Droid Sans" w:eastAsia="黑体" w:cs="Droid Sans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Droid Sans" w:hAnsi="Droid Sans" w:eastAsia="黑体" w:cs="Droid Sans"/>
      <w:kern w:val="0"/>
      <w:sz w:val="24"/>
    </w:rPr>
  </w:style>
  <w:style w:type="paragraph" w:styleId="11">
    <w:name w:val="Body Text First Indent"/>
    <w:basedOn w:val="3"/>
    <w:next w:val="1"/>
    <w:qFormat/>
    <w:uiPriority w:val="0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ascii="宋体" w:hAnsi="Calibri" w:cs="宋体"/>
      <w:kern w:val="0"/>
      <w:sz w:val="24"/>
    </w:rPr>
  </w:style>
  <w:style w:type="paragraph" w:styleId="12">
    <w:name w:val="Body Text First Indent 2"/>
    <w:basedOn w:val="5"/>
    <w:next w:val="1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  <w:rPr>
      <w:rFonts w:ascii="Droid Sans" w:hAnsi="Droid Sans" w:eastAsia="黑体" w:cs="Droid Sans"/>
    </w:rPr>
  </w:style>
  <w:style w:type="character" w:customStyle="1" w:styleId="17">
    <w:name w:val="批注框文本 Char"/>
    <w:basedOn w:val="15"/>
    <w:link w:val="7"/>
    <w:qFormat/>
    <w:uiPriority w:val="0"/>
    <w:rPr>
      <w:rFonts w:ascii="Droid Sans" w:hAnsi="Droid Sans" w:eastAsia="黑体" w:cs="Droid Sans"/>
      <w:sz w:val="18"/>
      <w:szCs w:val="18"/>
    </w:rPr>
  </w:style>
  <w:style w:type="character" w:customStyle="1" w:styleId="18">
    <w:name w:val="font6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9">
    <w:name w:val="font4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0">
    <w:name w:val="font11"/>
    <w:basedOn w:val="1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21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22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23">
    <w:name w:val="p0"/>
    <w:basedOn w:val="1"/>
    <w:qFormat/>
    <w:uiPriority w:val="0"/>
    <w:pPr>
      <w:widowControl/>
    </w:pPr>
    <w:rPr>
      <w:rFonts w:ascii="Droid Sans" w:hAnsi="Droid Sans" w:eastAsia="黑体" w:cs="Droid Sans"/>
      <w:kern w:val="0"/>
      <w:szCs w:val="21"/>
    </w:rPr>
  </w:style>
  <w:style w:type="character" w:customStyle="1" w:styleId="24">
    <w:name w:val="font3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12</Pages>
  <Words>4228</Words>
  <Characters>4411</Characters>
  <Lines>43</Lines>
  <Paragraphs>12</Paragraphs>
  <TotalTime>3</TotalTime>
  <ScaleCrop>false</ScaleCrop>
  <LinksUpToDate>false</LinksUpToDate>
  <CharactersWithSpaces>4854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2020-05-19T07:20:00Z</dcterms:created>
  <dc:creator>lenovo</dc:creator>
  <cp:lastModifiedBy>kylin</cp:lastModifiedBy>
  <cp:lastPrinted>2020-06-08T02:40:00Z</cp:lastPrinted>
  <dcterms:modified xsi:type="dcterms:W3CDTF">2025-04-09T16:40:25Z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91204D06A67F4206819739EDB12F8EC8_13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