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hint="eastAsia"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3"/>
        <w:rPr>
          <w:rFonts w:ascii="Times New Roman"/>
          <w:sz w:val="18"/>
        </w:rPr>
      </w:pPr>
    </w:p>
    <w:p>
      <w:pPr>
        <w:spacing w:before="37"/>
        <w:ind w:left="486" w:right="1047"/>
        <w:jc w:val="center"/>
        <w:rPr>
          <w:b/>
          <w:sz w:val="44"/>
          <w:lang w:val="en-US"/>
        </w:rPr>
      </w:pPr>
      <w:r>
        <w:rPr>
          <w:rFonts w:hint="eastAsia"/>
          <w:b/>
          <w:bCs/>
          <w:sz w:val="44"/>
          <w:lang w:val="en-US"/>
        </w:rPr>
        <w:t>高新区</w:t>
      </w:r>
      <w:r>
        <w:rPr>
          <w:rFonts w:hint="eastAsia"/>
          <w:b/>
          <w:bCs/>
          <w:sz w:val="44"/>
          <w:lang w:val="en-US" w:eastAsia="zh-CN"/>
        </w:rPr>
        <w:t>智慧园区管理</w:t>
      </w:r>
      <w:r>
        <w:rPr>
          <w:rFonts w:hint="eastAsia"/>
          <w:b/>
          <w:bCs/>
          <w:sz w:val="44"/>
          <w:lang w:val="en-US"/>
        </w:rPr>
        <w:t>系统</w:t>
      </w:r>
    </w:p>
    <w:p>
      <w:pPr>
        <w:spacing w:before="37"/>
        <w:ind w:left="486" w:right="1047"/>
        <w:jc w:val="center"/>
        <w:rPr>
          <w:b/>
          <w:sz w:val="44"/>
        </w:rPr>
      </w:pPr>
    </w:p>
    <w:p>
      <w:pPr>
        <w:spacing w:before="56"/>
        <w:ind w:left="486" w:right="1264"/>
        <w:jc w:val="center"/>
        <w:rPr>
          <w:b/>
          <w:sz w:val="44"/>
        </w:rPr>
      </w:pPr>
      <w:r>
        <w:rPr>
          <w:b/>
          <w:sz w:val="44"/>
        </w:rPr>
        <w:t>企业用户操作手册</w:t>
      </w:r>
      <w:r>
        <w:rPr>
          <w:b/>
          <w:w w:val="99"/>
          <w:sz w:val="44"/>
        </w:rPr>
        <w:t xml:space="preserve"> </w:t>
      </w: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pacing w:before="4"/>
        <w:rPr>
          <w:b/>
          <w:sz w:val="14"/>
        </w:rPr>
      </w:pPr>
    </w:p>
    <w:p>
      <w:pPr>
        <w:pStyle w:val="5"/>
        <w:spacing w:before="12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rPr>
          <w:b/>
          <w:sz w:val="20"/>
        </w:rPr>
      </w:pPr>
    </w:p>
    <w:p>
      <w:pPr>
        <w:pStyle w:val="5"/>
        <w:sectPr>
          <w:headerReference r:id="rId3" w:type="default"/>
          <w:footerReference r:id="rId4" w:type="default"/>
          <w:pgSz w:w="11850" w:h="16783"/>
          <w:pgMar w:top="1820" w:right="0" w:bottom="1640" w:left="1000" w:header="1460" w:footer="1456" w:gutter="0"/>
          <w:pgNumType w:fmt="decimal" w:start="1"/>
          <w:cols w:space="720" w:num="1"/>
        </w:sectPr>
      </w:pPr>
    </w:p>
    <w:p>
      <w:pPr>
        <w:pStyle w:val="5"/>
        <w:spacing w:before="2"/>
        <w:rPr>
          <w:sz w:val="24"/>
        </w:rPr>
      </w:pPr>
      <w:bookmarkStart w:id="0" w:name="_bookmark0"/>
      <w:bookmarkEnd w:id="0"/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 w:eastAsia="zh-CN"/>
        </w:rPr>
      </w:pPr>
      <w:bookmarkStart w:id="1" w:name="_bookmark1"/>
      <w:bookmarkEnd w:id="1"/>
      <w:bookmarkStart w:id="2" w:name="_Toc51658136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 w:eastAsia="zh-CN"/>
        </w:rPr>
        <w:t>1 高新区智慧园区管理系统使用</w:t>
      </w:r>
      <w:bookmarkEnd w:id="2"/>
      <w:bookmarkStart w:id="3" w:name="_bookmark2"/>
      <w:bookmarkEnd w:id="3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 w:eastAsia="zh-CN"/>
        </w:rPr>
        <w:t>条件</w:t>
      </w:r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 xml:space="preserve">推荐使用IE、360、firefox、chrome、Safari等有IE内核的最新版本浏览器。 </w:t>
      </w:r>
      <w:bookmarkStart w:id="4" w:name="_bookmark3"/>
      <w:bookmarkEnd w:id="4"/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 w:eastAsia="zh-CN"/>
        </w:rPr>
      </w:pPr>
      <w:bookmarkStart w:id="5" w:name="_bookmark5"/>
      <w:bookmarkEnd w:id="5"/>
      <w:bookmarkStart w:id="6" w:name="_Toc51658140"/>
      <w:r>
        <w:rPr>
          <w:rFonts w:hint="eastAsia" w:asciiTheme="minorEastAsia" w:hAnsiTheme="minorEastAsia" w:eastAsiaTheme="minorEastAsia" w:cstheme="minorEastAsia"/>
          <w:b/>
          <w:bCs/>
          <w:w w:val="95"/>
          <w:sz w:val="28"/>
          <w:szCs w:val="28"/>
          <w:lang w:val="en-US" w:eastAsia="zh-CN"/>
        </w:rPr>
        <w:t>2 高新区智慧园区管理系统企业登录注册</w:t>
      </w:r>
      <w:bookmarkEnd w:id="6"/>
      <w:bookmarkStart w:id="7" w:name="_bookmark6"/>
      <w:bookmarkEnd w:id="7"/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第一步，系统注册，输入登录地址（https://zhgxkcj.com:9098/），点击右上角系统注册按钮进行注册。</w:t>
      </w:r>
    </w:p>
    <w:p>
      <w:pPr>
        <w:pStyle w:val="5"/>
        <w:spacing w:line="417" w:lineRule="auto"/>
        <w:ind w:right="1129"/>
      </w:pPr>
      <w:r>
        <w:drawing>
          <wp:inline distT="0" distB="0" distL="114300" distR="114300">
            <wp:extent cx="5814695" cy="317373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417" w:lineRule="auto"/>
        <w:ind w:right="1129"/>
      </w:pPr>
    </w:p>
    <w:p>
      <w:pPr>
        <w:pStyle w:val="5"/>
        <w:spacing w:line="417" w:lineRule="auto"/>
        <w:ind w:right="1129"/>
        <w:rPr>
          <w:rFonts w:hint="eastAsia"/>
        </w:rPr>
      </w:pPr>
      <w:r>
        <w:drawing>
          <wp:inline distT="0" distB="0" distL="114300" distR="114300">
            <wp:extent cx="5821680" cy="2493010"/>
            <wp:effectExtent l="0" t="0" r="762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819775" cy="2445385"/>
            <wp:effectExtent l="0" t="0" r="952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第二步，登录系统，点击右上角登录按钮登录系统：</w:t>
      </w:r>
    </w:p>
    <w:p>
      <w:pPr>
        <w:jc w:val="left"/>
      </w:pPr>
      <w:r>
        <w:drawing>
          <wp:inline distT="0" distB="0" distL="114300" distR="114300">
            <wp:extent cx="5817235" cy="3474085"/>
            <wp:effectExtent l="0" t="0" r="1206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347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817870" cy="3209290"/>
            <wp:effectExtent l="0" t="0" r="1143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</w:pPr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第三步，完善企业基本信息，按照相应的内容进行填写，填写完善后点击提交即可：</w:t>
      </w:r>
    </w:p>
    <w:p>
      <w:pPr>
        <w:jc w:val="left"/>
      </w:pPr>
      <w:r>
        <w:drawing>
          <wp:inline distT="0" distB="0" distL="114300" distR="114300">
            <wp:extent cx="5817870" cy="2778760"/>
            <wp:effectExtent l="0" t="0" r="11430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808980" cy="2833370"/>
            <wp:effectExtent l="0" t="0" r="1270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5"/>
        <w:spacing w:before="2"/>
        <w:rPr>
          <w:b/>
          <w:sz w:val="20"/>
        </w:rPr>
      </w:pPr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第四步，导入员工情况，点击Excel表批量导入，可下载导入模板，根据模板内的信息填写后，导入系统中：</w:t>
      </w:r>
    </w:p>
    <w:p>
      <w:pPr>
        <w:jc w:val="left"/>
      </w:pPr>
      <w:r>
        <w:drawing>
          <wp:inline distT="0" distB="0" distL="114300" distR="114300">
            <wp:extent cx="5820410" cy="1837055"/>
            <wp:effectExtent l="0" t="0" r="8890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815330" cy="2281555"/>
            <wp:effectExtent l="0" t="0" r="13970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5"/>
        <w:spacing w:before="70" w:line="417" w:lineRule="auto"/>
        <w:ind w:right="1072"/>
        <w:rPr>
          <w:w w:val="98"/>
        </w:rPr>
      </w:pPr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第五步，点击申报中心进行申报：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16600" cy="1016635"/>
            <wp:effectExtent l="0" t="0" r="12700" b="120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70" w:line="417" w:lineRule="auto"/>
        <w:ind w:right="1072"/>
        <w:jc w:val="center"/>
      </w:pPr>
    </w:p>
    <w:p>
      <w:pPr>
        <w:pStyle w:val="5"/>
        <w:spacing w:before="70" w:line="417" w:lineRule="auto"/>
        <w:ind w:right="1072"/>
        <w:jc w:val="center"/>
      </w:pPr>
    </w:p>
    <w:p>
      <w:pPr>
        <w:pStyle w:val="5"/>
        <w:spacing w:before="70" w:line="417" w:lineRule="auto"/>
        <w:ind w:right="107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81675" cy="2674620"/>
            <wp:effectExtent l="0" t="0" r="9525" b="11430"/>
            <wp:docPr id="16" name="图片 16" descr="16122546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1225461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0" w:line="417" w:lineRule="auto"/>
        <w:ind w:right="107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18505" cy="2502535"/>
            <wp:effectExtent l="0" t="0" r="10795" b="12065"/>
            <wp:docPr id="15" name="图片 15" descr="16122545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1225455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第六步，查看申报情况</w:t>
      </w:r>
    </w:p>
    <w:p>
      <w:pPr>
        <w:pStyle w:val="5"/>
        <w:spacing w:before="70" w:line="417" w:lineRule="auto"/>
        <w:ind w:right="1072"/>
        <w:jc w:val="center"/>
      </w:pPr>
      <w:r>
        <w:drawing>
          <wp:inline distT="0" distB="0" distL="0" distR="0">
            <wp:extent cx="5903595" cy="1933575"/>
            <wp:effectExtent l="0" t="0" r="190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9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pStyle w:val="5"/>
        <w:spacing w:before="70" w:line="417" w:lineRule="auto"/>
        <w:ind w:right="1072"/>
        <w:jc w:val="center"/>
      </w:pPr>
    </w:p>
    <w:p>
      <w:pPr>
        <w:pStyle w:val="5"/>
        <w:spacing w:before="70" w:line="417" w:lineRule="auto"/>
        <w:ind w:right="1072"/>
        <w:jc w:val="center"/>
      </w:pPr>
      <w:r>
        <w:drawing>
          <wp:inline distT="0" distB="0" distL="114300" distR="114300">
            <wp:extent cx="5812155" cy="2668905"/>
            <wp:effectExtent l="0" t="0" r="1714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pStyle w:val="3"/>
        <w:jc w:val="left"/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w w:val="95"/>
          <w:sz w:val="28"/>
          <w:szCs w:val="28"/>
          <w:lang w:val="en-US" w:eastAsia="zh-CN"/>
        </w:rPr>
        <w:t>若系统使用有问题，可以以下方式联系技术人员，尽量加QQ群进行咨询：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QQ群：704434100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联系人：张松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联系电话：13928020162</w:t>
      </w:r>
    </w:p>
    <w:sectPr>
      <w:pgSz w:w="11850" w:h="16783"/>
      <w:pgMar w:top="1440" w:right="1540" w:bottom="1440" w:left="1140" w:header="1191" w:footer="1134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49240576" behindDoc="0" locked="0" layoutInCell="1" allowOverlap="1">
              <wp:simplePos x="0" y="0"/>
              <wp:positionH relativeFrom="margin">
                <wp:posOffset>5257165</wp:posOffset>
              </wp:positionH>
              <wp:positionV relativeFrom="page">
                <wp:posOffset>10144760</wp:posOffset>
              </wp:positionV>
              <wp:extent cx="899160" cy="15811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9160" cy="158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页 共 </w:t>
                          </w:r>
                          <w:r>
                            <w:rPr>
                              <w:rFonts w:hint="eastAsia"/>
                              <w:sz w:val="18"/>
                              <w:lang w:val="en-US" w:eastAsia="zh-CN"/>
                            </w:rPr>
                            <w:t>55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3.95pt;margin-top:798.8pt;height:12.45pt;width:70.8pt;mso-position-horizontal-relative:margin;mso-position-vertical-relative:page;z-index:249240576;mso-width-relative:page;mso-height-relative:page;" filled="f" stroked="f" coordsize="21600,21600" o:gfxdata="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FWpPe2wAAAA0BAAAPAAAAAAAAAAEAIAAAACIAAABkcnMvZG93bnJl&#10;di54bWxQSwECFAAUAAAACACHTuJAxdDB2MEBAAB6AwAADgAAAAAAAAABACAAAAAq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页 共 </w:t>
                    </w:r>
                    <w:r>
                      <w:rPr>
                        <w:rFonts w:hint="eastAsia"/>
                        <w:sz w:val="18"/>
                        <w:lang w:val="en-US" w:eastAsia="zh-CN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0" distR="0" simplePos="0" relativeHeight="249239552" behindDoc="1" locked="0" layoutInCell="1" allowOverlap="1">
          <wp:simplePos x="0" y="0"/>
          <wp:positionH relativeFrom="page">
            <wp:posOffset>708025</wp:posOffset>
          </wp:positionH>
          <wp:positionV relativeFrom="page">
            <wp:posOffset>9551670</wp:posOffset>
          </wp:positionV>
          <wp:extent cx="6247765" cy="795020"/>
          <wp:effectExtent l="0" t="0" r="635" b="508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47654" cy="7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14" w:lineRule="auto"/>
      <w:ind w:left="-880" w:leftChars="-400" w:right="728" w:rightChars="331" w:firstLine="0" w:firstLineChars="0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5552C2"/>
    <w:rsid w:val="12BC2664"/>
    <w:rsid w:val="2DB30337"/>
    <w:rsid w:val="33E55AA6"/>
    <w:rsid w:val="364C7A55"/>
    <w:rsid w:val="42190322"/>
    <w:rsid w:val="4ACF62E5"/>
    <w:rsid w:val="4AE5149D"/>
    <w:rsid w:val="55E61951"/>
    <w:rsid w:val="5DDA0FCD"/>
    <w:rsid w:val="7F64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9"/>
    <w:pPr>
      <w:ind w:left="974" w:hanging="845"/>
      <w:outlineLvl w:val="0"/>
    </w:pPr>
    <w:rPr>
      <w:b/>
      <w:bCs/>
      <w:sz w:val="23"/>
      <w:szCs w:val="23"/>
    </w:rPr>
  </w:style>
  <w:style w:type="paragraph" w:styleId="3">
    <w:name w:val="heading 2"/>
    <w:basedOn w:val="1"/>
    <w:next w:val="1"/>
    <w:unhideWhenUsed/>
    <w:qFormat/>
    <w:uiPriority w:val="9"/>
    <w:pPr>
      <w:spacing w:before="75"/>
      <w:ind w:left="486" w:right="474"/>
      <w:jc w:val="center"/>
      <w:outlineLvl w:val="1"/>
    </w:pPr>
    <w:rPr>
      <w:sz w:val="23"/>
      <w:szCs w:val="23"/>
    </w:rPr>
  </w:style>
  <w:style w:type="paragraph" w:styleId="4">
    <w:name w:val="heading 3"/>
    <w:basedOn w:val="1"/>
    <w:next w:val="1"/>
    <w:unhideWhenUsed/>
    <w:qFormat/>
    <w:uiPriority w:val="9"/>
    <w:pPr>
      <w:spacing w:before="78"/>
      <w:ind w:left="548" w:hanging="419"/>
      <w:outlineLvl w:val="2"/>
    </w:pPr>
    <w:rPr>
      <w:b/>
      <w:bCs/>
      <w:sz w:val="21"/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1"/>
      <w:szCs w:val="21"/>
    </w:rPr>
  </w:style>
  <w:style w:type="paragraph" w:styleId="6">
    <w:name w:val="toc 3"/>
    <w:basedOn w:val="1"/>
    <w:next w:val="1"/>
    <w:unhideWhenUsed/>
    <w:qFormat/>
    <w:uiPriority w:val="39"/>
    <w:pPr>
      <w:widowControl/>
      <w:autoSpaceDE/>
      <w:autoSpaceDN/>
      <w:spacing w:after="100" w:line="259" w:lineRule="auto"/>
      <w:ind w:left="440"/>
    </w:pPr>
    <w:rPr>
      <w:rFonts w:cs="Times New Roman" w:asciiTheme="minorHAnsi" w:hAnsiTheme="minorHAnsi" w:eastAsiaTheme="minorEastAsia"/>
      <w:lang w:val="en-US" w:bidi="ar-SA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autoSpaceDE/>
      <w:autoSpaceDN/>
      <w:spacing w:after="100" w:line="259" w:lineRule="auto"/>
    </w:pPr>
    <w:rPr>
      <w:rFonts w:cs="Times New Roman" w:asciiTheme="minorHAnsi" w:hAnsiTheme="minorHAnsi" w:eastAsiaTheme="minorEastAsia"/>
      <w:lang w:val="en-US" w:bidi="ar-SA"/>
    </w:rPr>
  </w:style>
  <w:style w:type="paragraph" w:styleId="9">
    <w:name w:val="toc 2"/>
    <w:basedOn w:val="1"/>
    <w:next w:val="1"/>
    <w:unhideWhenUsed/>
    <w:qFormat/>
    <w:uiPriority w:val="39"/>
    <w:pPr>
      <w:widowControl/>
      <w:autoSpaceDE/>
      <w:autoSpaceDN/>
      <w:spacing w:after="100" w:line="259" w:lineRule="auto"/>
      <w:ind w:left="220"/>
    </w:pPr>
    <w:rPr>
      <w:rFonts w:cs="Times New Roman" w:asciiTheme="minorHAnsi" w:hAnsiTheme="minorHAnsi" w:eastAsiaTheme="minorEastAsia"/>
      <w:lang w:val="en-US" w:bidi="ar-SA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1"/>
    <w:pPr>
      <w:ind w:left="548" w:hanging="419"/>
    </w:pPr>
  </w:style>
  <w:style w:type="paragraph" w:customStyle="1" w:styleId="14">
    <w:name w:val="Table Paragraph"/>
    <w:basedOn w:val="1"/>
    <w:qFormat/>
    <w:uiPriority w:val="1"/>
    <w:pPr>
      <w:spacing w:before="112"/>
      <w:ind w:left="110"/>
    </w:p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zhangs</dc:creator>
  <cp:lastModifiedBy>Monica_毛毛</cp:lastModifiedBy>
  <dcterms:modified xsi:type="dcterms:W3CDTF">2021-02-02T08:30:37Z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