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</w:p>
    <w:p/>
    <w:tbl>
      <w:tblPr>
        <w:tblStyle w:val="2"/>
        <w:tblW w:w="9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015"/>
        <w:gridCol w:w="4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珠海高新区2022年度集成电路企业（平台）名录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珠海匠芯创科技有限公司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91440400MA567TPH71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珠海华萃科技有限公司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91440400MA56QLW12M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创络（珠海）科技有限责任公司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91440400MA558WBCXF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珠海市镭通激光科技有限公司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91440400MA555UGW3D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珠海诚锋电子科技有限公司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91440400325101627C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洪启集成电路（珠海）有限公司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91440400MA53MJ625M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英诺赛科（珠海）科技有限公司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91440400MA4UKQ1Q04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珠海中慧微电子有限公司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91440400796239809H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长园半导体设备（珠海）有限公司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91440400564593438C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珠海高芯微电子有限公司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91440400MA512QM41K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珠海芯业测控有限公司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91440402MA54E7283Q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珠海鼎泰芯源晶体有限公司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91440400MA4W8YD7X9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珠海正和微芯科技有限公司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91440400MA55H8RK0H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广东芯阅科技有限公司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91440400MA52UE8C9N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珠海中科融芯微电子有限公司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91440400MA5639RF7G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赛米控电子（珠海）有限公司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914404007778052115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珠海多创科技有限公司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91440400MA523G948M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珠海博雅科技股份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914404003247554698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珠海创飞芯科技有限公司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91440400MA4UL4E06Y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珠海海奇电子科技股份有限公司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91440400MA51F14H6E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珠海慧联科技有限公司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91440400MA4UUQ3C3A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珠海晶通科技有限公司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9144040006674458XH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珠海巨晟科技股份有限公司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91440400MA4WN7JT68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珠海欧比特宇航科技股份有限公司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91440400721169041N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珠海普林芯驰科技有限公司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91440400MA4WC91P4F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珠海全志科技股份有限公司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91440400666520715X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珠海泰芯半导体有限公司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91440400MA4UYRCK0R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珠海亿智电子科技有限公司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91440400MA4UT1DL7R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珠海迈巨微电子有限责任公司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91440400MA53JXA06M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珠海市煊扬科技有限公司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91440400MA52PBFD6H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珠海兴芯存储科技有限公司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91440400MA51TG1803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珠海南方集成电路设计服务中心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52440400761560635N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珠海英集芯半导体有限公司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91440400MA51FURR3G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珠海海奇半导体有限公司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91440400MA52KAW409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炬芯科技股份有限公司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914404003040136529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珠海犇芯科技有限公司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91440400MA52PD2A4W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珠海市矽旺半导体有限公司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914403005503164480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珠海微度芯创科技有限责任公司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91110108MA00D16W05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珠海光库科技股份有限公司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91440400725466481C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珠海智融科技股份有限公司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91440400315124358L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珠海泓芯科技有限公司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91440400MA4UL80P2P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珠海鸿芯科技有限公司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91440407MA54FJ222Y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珠海南北极科技有限公司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91440400MA52FMY73H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珠海矽敏科技有限公司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91110114MA001RRM8Q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珠海昇生微电子有限责任公司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91440400MA512UGT9C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珠海泰为电子有限公司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91440400MA53QW032T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珠海市晶格科技有限公司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91440400MA4UTF06XT</w:t>
            </w: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zUyMDdmMTcyNzhkZWQ4NTk5ZTMwN2E4NzJkNjkifQ=="/>
  </w:docVars>
  <w:rsids>
    <w:rsidRoot w:val="00000000"/>
    <w:rsid w:val="2F980552"/>
    <w:rsid w:val="47F80EF8"/>
    <w:rsid w:val="6C92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682</Words>
  <Characters>1522</Characters>
  <Lines>0</Lines>
  <Paragraphs>0</Paragraphs>
  <TotalTime>7</TotalTime>
  <ScaleCrop>false</ScaleCrop>
  <LinksUpToDate>false</LinksUpToDate>
  <CharactersWithSpaces>1522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2022-09-21T11:03:00Z</dcterms:created>
  <dc:creator>Administrator</dc:creator>
  <cp:lastModifiedBy>CC</cp:lastModifiedBy>
  <dcterms:modified xsi:type="dcterms:W3CDTF">2022-11-11T09:25:49Z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01EDDF9C9ECF4A0CBCA4468CFB6258BA</vt:lpwstr>
  </property>
</Properties>
</file>