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社区矫正购买服务项目评分细则</w:t>
      </w:r>
    </w:p>
    <w:tbl>
      <w:tblPr>
        <w:tblStyle w:val="4"/>
        <w:tblW w:w="893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7" w:hRule="atLeast"/>
        </w:trPr>
        <w:tc>
          <w:tcPr>
            <w:tcW w:w="89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适用，采用</w:t>
            </w:r>
            <w:r>
              <w:rPr>
                <w:rFonts w:ascii="Arial" w:hAnsi="Arial"/>
                <w:b/>
              </w:rPr>
              <w:t>综合评分法</w:t>
            </w:r>
            <w:r>
              <w:rPr>
                <w:rFonts w:ascii="Arial" w:hAnsi="宋体"/>
              </w:rPr>
              <w:t>方法进行评审。</w:t>
            </w:r>
          </w:p>
          <w:p>
            <w:pPr>
              <w:spacing w:after="156" w:afterLines="50"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评价指标及</w:t>
            </w:r>
            <w:r>
              <w:rPr>
                <w:rFonts w:hint="eastAsia" w:ascii="Arial" w:hAnsi="宋体"/>
              </w:rPr>
              <w:t>分值</w:t>
            </w:r>
            <w:r>
              <w:rPr>
                <w:rFonts w:ascii="Arial" w:hAnsi="宋体"/>
              </w:rPr>
              <w:t>：</w:t>
            </w:r>
          </w:p>
          <w:tbl>
            <w:tblPr>
              <w:tblStyle w:val="4"/>
              <w:tblW w:w="5245" w:type="dxa"/>
              <w:tblInd w:w="163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  <w:gridCol w:w="184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评标指标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分值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综合情况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服务方案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人员配备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相关业绩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价格优势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  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100</w:t>
                  </w:r>
                </w:p>
              </w:tc>
            </w:tr>
          </w:tbl>
          <w:p>
            <w:pPr>
              <w:spacing w:before="312" w:beforeLines="100" w:after="156" w:afterLines="50" w:line="360" w:lineRule="auto"/>
              <w:rPr>
                <w:rFonts w:ascii="Arial" w:hAnsi="宋体"/>
              </w:rPr>
            </w:pPr>
            <w:r>
              <w:rPr>
                <w:rFonts w:hint="eastAsia" w:ascii="Arial" w:hAnsi="宋体"/>
              </w:rPr>
              <w:t>商务技术标</w:t>
            </w:r>
            <w:r>
              <w:rPr>
                <w:rFonts w:ascii="Arial" w:hAnsi="宋体"/>
              </w:rPr>
              <w:t>评标分项细则</w:t>
            </w:r>
            <w:r>
              <w:rPr>
                <w:rFonts w:hint="eastAsia" w:ascii="Arial" w:hAnsi="宋体"/>
              </w:rPr>
              <w:t>：</w:t>
            </w:r>
          </w:p>
          <w:tbl>
            <w:tblPr>
              <w:tblStyle w:val="4"/>
              <w:tblW w:w="862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850"/>
              <w:gridCol w:w="993"/>
              <w:gridCol w:w="59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118" w:hRule="atLeast"/>
                <w:jc w:val="center"/>
              </w:trPr>
              <w:tc>
                <w:tcPr>
                  <w:tcW w:w="2681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评审内容及分值</w:t>
                  </w:r>
                </w:p>
              </w:tc>
              <w:tc>
                <w:tcPr>
                  <w:tcW w:w="59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评分细则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restart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社会组织指标（100分）</w:t>
                  </w:r>
                </w:p>
                <w:p>
                  <w:pPr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综合实力情况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对投标人综合情况（实力、规模、注册地点）等进行横向比较评分：较优的，得9-10分；良好的，得6-8分；一般的，得3-5分；较差的，得1-2分。</w:t>
                  </w:r>
                </w:p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</w:t>
                  </w:r>
                  <w:r>
                    <w:rPr>
                      <w:rFonts w:ascii="宋体" w:hAnsi="宋体" w:cs="宋体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Cs w:val="18"/>
                    </w:rPr>
                    <w:t>投标人提供投标人简介说明</w:t>
                  </w:r>
                  <w:r>
                    <w:rPr>
                      <w:rFonts w:hint="eastAsia" w:ascii="宋体" w:hAnsi="宋体"/>
                      <w:kern w:val="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服务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方案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依据服务方案相关内容进行评分。（30分）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（1）矫正服务措施是否得当。较优9-10分，良好6-8分，一般3-5分，较差1-2分。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（2）心理矫治是否科学专业。较优9-10分，良好6-8分，一般3-5分，较差1-2分。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（3）安置帮扶是否具有可操作性。较优9-10分，良好6-8分，一般3-5分，较差1-2分。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投标人提供项目专业服务方案。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配备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1、为本项目配备专职项目负责人（1人，10分）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（1）具有本科学历的得1分，研究生及以上学历的得2分。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（2）具有心理咨询师或者社会工作师资格证的得2分。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（3）从事专业社会工作、心理咨询工作：达到5年及以上的得6分，5年以下的得2分。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szCs w:val="18"/>
                    </w:rPr>
                    <w:t>投标文件中需提供项目负责人相关学历、资格证书、工作年限等证明材料。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2、为本项目配备的组成人员（20分）：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（1）具有心理咨询师或社会工作师资格证书的，每提供一人得2分。累计最高得5分。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（2）有从事社区矫正服务项目经验的，每提供一人得2分。累计最高得5分。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（3）为本项目配备专职人员（需同时满足以上2个条件），每提供一人得5分，累计最高得10分。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szCs w:val="18"/>
                    </w:rPr>
                    <w:t>投标文件中需提供上述人员相关资格证书复印件、司法部门出具的证明材料。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业绩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1、有从事过区（县）级及以上社区矫正工作的，有1个项目得5分，两个及两个以上得10分，没有的不得分。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szCs w:val="18"/>
                    </w:rPr>
                    <w:t>需提供项目合同复印件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2、社区矫正相关工作经验被新闻媒体宣传报道（不含微信公众号及机关单位内部报道信息），有一篇得1分，累计最高得5分。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szCs w:val="18"/>
                    </w:rPr>
                    <w:t>需提供新闻报道证明材料。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3、社区矫正先进经验受区（县）级及市级政府推广或表彰的，有1个得2分，被省级及以上政府推广或表彰的，有1个得3分，累计最高得5分。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szCs w:val="18"/>
                    </w:rPr>
                    <w:t>需提供相关证明材料。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</w:t>
                  </w:r>
                </w:p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优势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依据投标人报价进行</w:t>
                  </w:r>
                  <w:r>
                    <w:rPr>
                      <w:rFonts w:hint="eastAsia" w:ascii="宋体" w:hAnsi="宋体"/>
                      <w:szCs w:val="18"/>
                    </w:rPr>
                    <w:t>横向比较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评分，将投标人报价由低到高排序，最低价的得10分，次低价的得9分，其余得分依次递减。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45"/>
    <w:rsid w:val="001248EF"/>
    <w:rsid w:val="00152990"/>
    <w:rsid w:val="001A0696"/>
    <w:rsid w:val="001B5C74"/>
    <w:rsid w:val="0028527C"/>
    <w:rsid w:val="00350DAE"/>
    <w:rsid w:val="00352371"/>
    <w:rsid w:val="003A0C01"/>
    <w:rsid w:val="004472BA"/>
    <w:rsid w:val="004D0FD4"/>
    <w:rsid w:val="004D7E18"/>
    <w:rsid w:val="004E7A45"/>
    <w:rsid w:val="00502EAE"/>
    <w:rsid w:val="005036BE"/>
    <w:rsid w:val="00523D12"/>
    <w:rsid w:val="00592B61"/>
    <w:rsid w:val="006120D4"/>
    <w:rsid w:val="00624624"/>
    <w:rsid w:val="00626FA4"/>
    <w:rsid w:val="0066179E"/>
    <w:rsid w:val="00664563"/>
    <w:rsid w:val="00667716"/>
    <w:rsid w:val="006B4B94"/>
    <w:rsid w:val="00726CD2"/>
    <w:rsid w:val="00737F0B"/>
    <w:rsid w:val="007626AE"/>
    <w:rsid w:val="007840FF"/>
    <w:rsid w:val="007F6A99"/>
    <w:rsid w:val="00890536"/>
    <w:rsid w:val="008A58F7"/>
    <w:rsid w:val="009B6761"/>
    <w:rsid w:val="009D10D8"/>
    <w:rsid w:val="009E463C"/>
    <w:rsid w:val="009E5617"/>
    <w:rsid w:val="00A66001"/>
    <w:rsid w:val="00A70B8B"/>
    <w:rsid w:val="00B90B1B"/>
    <w:rsid w:val="00BB7324"/>
    <w:rsid w:val="00BE3D61"/>
    <w:rsid w:val="00C151CF"/>
    <w:rsid w:val="00C2572A"/>
    <w:rsid w:val="00C34E4C"/>
    <w:rsid w:val="00C77D92"/>
    <w:rsid w:val="00CA1A02"/>
    <w:rsid w:val="00CF5271"/>
    <w:rsid w:val="00D034E3"/>
    <w:rsid w:val="00D32C0F"/>
    <w:rsid w:val="00DB445B"/>
    <w:rsid w:val="00DC5D1F"/>
    <w:rsid w:val="00E60B1B"/>
    <w:rsid w:val="00E621A6"/>
    <w:rsid w:val="00EC6CB6"/>
    <w:rsid w:val="00F44315"/>
    <w:rsid w:val="00F63D24"/>
    <w:rsid w:val="00F801A7"/>
    <w:rsid w:val="00F8667A"/>
    <w:rsid w:val="00F96D34"/>
    <w:rsid w:val="00FA1DEE"/>
    <w:rsid w:val="00FC1B30"/>
    <w:rsid w:val="00FE0584"/>
    <w:rsid w:val="00FE334F"/>
    <w:rsid w:val="71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1144</TotalTime>
  <ScaleCrop>false</ScaleCrop>
  <LinksUpToDate>false</LinksUpToDate>
  <CharactersWithSpaces>1070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2019-05-20T06:54:00Z</dcterms:created>
  <dc:creator>玲 江</dc:creator>
  <cp:lastModifiedBy>WPS_1457093401</cp:lastModifiedBy>
  <cp:lastPrinted>2019-06-03T03:52:00Z</cp:lastPrinted>
  <dcterms:modified xsi:type="dcterms:W3CDTF">2021-07-06T06:59:40Z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